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 Jof</w:t>
      </w:r>
      <w:r>
        <w:t>lin rincy J</w:t>
      </w:r>
    </w:p>
    <w:p>
      <w:pPr>
        <w:pStyle w:val="style0"/>
        <w:rPr/>
      </w:pPr>
    </w:p>
    <w:p>
      <w:pPr>
        <w:pStyle w:val="style0"/>
        <w:rPr/>
      </w:pPr>
      <w:r>
        <w:t>Email: srcw222ak120@srcw.ac.in</w:t>
      </w:r>
    </w:p>
    <w:p>
      <w:pPr>
        <w:pStyle w:val="style0"/>
        <w:rPr/>
      </w:pPr>
    </w:p>
    <w:p>
      <w:pPr>
        <w:pStyle w:val="style0"/>
        <w:rPr/>
      </w:pPr>
      <w:r>
        <w:t>Topic: Merits and demerits of citation analysis</w:t>
      </w:r>
    </w:p>
    <w:p>
      <w:pPr>
        <w:pStyle w:val="style0"/>
        <w:rPr/>
      </w:pPr>
    </w:p>
    <w:p>
      <w:pPr>
        <w:pStyle w:val="style0"/>
        <w:rPr/>
      </w:pPr>
      <w:r>
        <w:t>Research paper: https://www.researchgate.net/publication/225282683_Top-cited_articles_in_environmental_sciences_Merits_and_demerits_of_citation_analysis?_sg=d5HemNMGd54vmXDQrOWbhbaxhafWQlERbWZYvrx-q5V-rq6-C4Nu68-dmhBuF-RRybKjGomuWUhoMpM&amp;_tp=eyJjb250ZXh0Ijp7ImZpcnN0UGFnZSI6Il9kaXJlY3QiLCJwYWdlIjoiX2RpcmVjdCJ9fQ</w:t>
      </w:r>
    </w:p>
    <w:p>
      <w:pPr>
        <w:pStyle w:val="style0"/>
        <w:rPr/>
      </w:pPr>
      <w:r>
        <w:t>Summary:</w:t>
      </w:r>
      <w:r>
        <w:rPr>
          <w:lang w:val="en-US"/>
        </w:rPr>
        <w:t>This study aimed to identify and analyze the most-cited articles in the field of environmental science, specifically those published in journals listed in the Journal Citation Reports (JCR). The researchers used the Web of Science database to locate articles that had accumulated 500 or more citations from their publication date up to the year 2010. The analysis focused on various aspects, including the institutions and countries of origin of these highly cited articles, using five specific indicators: the total number of top-cited articles, the number of independent and collaborative articles, as well as the number of first author and corresponding author articles. Additionally, the study examined the "article life" to understand the historical impact and citation longevity of these articles.</w:t>
      </w:r>
    </w:p>
    <w:p>
      <w:pPr>
        <w:pStyle w:val="style0"/>
        <w:rPr/>
      </w:pPr>
    </w:p>
    <w:p>
      <w:pPr>
        <w:pStyle w:val="style0"/>
        <w:rPr/>
      </w:pPr>
      <w:r>
        <w:rPr>
          <w:lang w:val="en-US"/>
        </w:rPr>
        <w:t>Key findings from the study include:</w:t>
      </w:r>
    </w:p>
    <w:p>
      <w:pPr>
        <w:pStyle w:val="style0"/>
        <w:rPr/>
      </w:pPr>
    </w:p>
    <w:p>
      <w:pPr>
        <w:pStyle w:val="style0"/>
        <w:rPr/>
      </w:pPr>
      <w:r>
        <w:rPr>
          <w:lang w:val="en-US"/>
        </w:rPr>
        <w:t>1. Top-Cited Articles: A total of 88 articles met the criteria of having 500 or more citations. These articles were published across 26 different environmental science journals. Environmental Science &amp; Technology emerged as the most prominent journal, hosting 28% of these top-cited articles. Water Resources Research was the second most represented journal.</w:t>
      </w:r>
    </w:p>
    <w:p>
      <w:pPr>
        <w:pStyle w:val="style0"/>
        <w:rPr/>
      </w:pPr>
    </w:p>
    <w:p>
      <w:pPr>
        <w:pStyle w:val="style0"/>
        <w:rPr/>
      </w:pPr>
      <w:r>
        <w:rPr>
          <w:lang w:val="en-US"/>
        </w:rPr>
        <w:t>2. Publication Timeline and Origin: The articles identified were published over a span of more than three decades, from 1971 to 2002. They originated from 17 different countries, indicating a diverse global contribution to the field of environmental science.</w:t>
      </w:r>
    </w:p>
    <w:p>
      <w:pPr>
        <w:pStyle w:val="style0"/>
        <w:rPr/>
      </w:pPr>
    </w:p>
    <w:p>
      <w:pPr>
        <w:pStyle w:val="style0"/>
        <w:rPr/>
      </w:pPr>
      <w:r>
        <w:rPr>
          <w:lang w:val="en-US"/>
        </w:rPr>
        <w:t>3. Country and Institutional Productivity: The United States dominated the landscape, publishing the highest number of top-cited articles and leading in all five indicators of research productivity. This includes the highest number of independent and collaborative articles, as well as first author and corresponding author contributions.</w:t>
      </w:r>
    </w:p>
    <w:p>
      <w:pPr>
        <w:pStyle w:val="style0"/>
        <w:rPr/>
      </w:pPr>
    </w:p>
    <w:p>
      <w:pPr>
        <w:pStyle w:val="style0"/>
        <w:rPr/>
      </w:pPr>
      <w:r>
        <w:rPr>
          <w:lang w:val="en-US"/>
        </w:rPr>
        <w:t>4. Institutional Contributions: The U.S. Geological Survey was highlighted as the most productive institution in terms of the number of top-cited articles it produced. In terms of inter-institutional collaboration and corresponding author contributions, Brunel University in the United Kingdom was identified as the leading institution.</w:t>
      </w:r>
    </w:p>
    <w:p>
      <w:pPr>
        <w:pStyle w:val="style0"/>
        <w:rPr/>
      </w:pPr>
    </w:p>
    <w:p>
      <w:pPr>
        <w:pStyle w:val="style0"/>
        <w:rPr/>
      </w:pPr>
      <w:r>
        <w:rPr>
          <w:lang w:val="en-US"/>
        </w:rPr>
        <w:t>5. Article Life and Impact: The study also delved into the "article life," analyzing how the impact of these articles evolved over time. This analysis provided insights into the historical significance and lasting influence of the top-cited works in environmental science.</w:t>
      </w:r>
    </w:p>
    <w:p>
      <w:pPr>
        <w:pStyle w:val="style0"/>
        <w:rPr/>
      </w:pPr>
    </w:p>
    <w:p>
      <w:pPr>
        <w:pStyle w:val="style0"/>
        <w:rPr/>
      </w:pPr>
    </w:p>
    <w:p>
      <w:pPr>
        <w:pStyle w:val="style0"/>
        <w:rPr/>
      </w:pPr>
    </w:p>
    <w:p>
      <w:pPr>
        <w:pStyle w:val="style0"/>
        <w:rPr/>
      </w:pPr>
      <w:r>
        <w:t xml:space="preserve">Insights: </w:t>
      </w:r>
      <w:r>
        <w:rPr>
          <w:lang w:val="en-US"/>
        </w:rPr>
        <w:t>This study provides valuable insights into the patterns and dynamics of influential research within the field of environmental science, emphasizing the importance of citation analysis as a tool for understanding the impact and reach of scholarly work. Here are some key insights drawn from the findings:</w:t>
      </w:r>
    </w:p>
    <w:p>
      <w:pPr>
        <w:pStyle w:val="style0"/>
        <w:rPr/>
      </w:pPr>
    </w:p>
    <w:p>
      <w:pPr>
        <w:pStyle w:val="style0"/>
        <w:rPr/>
      </w:pPr>
      <w:r>
        <w:rPr>
          <w:lang w:val="en-US"/>
        </w:rPr>
        <w:t>1. Concentration of Influence: The study reveals that a relatively small number of journals, particularly Environmental Science &amp; Technology and Water Resources Research, have played a pivotal role in disseminating highly influential research. This suggests that certain journals serve as central hubs for groundbreaking work in environmental science, shaping the direction of the field.</w:t>
      </w:r>
    </w:p>
    <w:p>
      <w:pPr>
        <w:pStyle w:val="style0"/>
        <w:rPr/>
      </w:pPr>
    </w:p>
    <w:p>
      <w:pPr>
        <w:pStyle w:val="style0"/>
        <w:rPr/>
      </w:pPr>
      <w:r>
        <w:rPr>
          <w:lang w:val="en-US"/>
        </w:rPr>
        <w:t>2. Geographical and Institutional Dominance: The dominance of the United States in producing top-cited articles, as well as leading across all research productivity indicators, underscores the country’s significant role in environmental science research. The U.S. Geological Survey's prominence further highlights the impact of government research institutions in driving high-impact scientific contributions. Conversely, the recognition of Brunel University’s leadership in collaborative research and corresponding author contributions reflects the importance of international cooperation and institutional specialization in producing influential work.</w:t>
      </w:r>
    </w:p>
    <w:p>
      <w:pPr>
        <w:pStyle w:val="style0"/>
        <w:rPr/>
      </w:pPr>
    </w:p>
    <w:p>
      <w:pPr>
        <w:pStyle w:val="style0"/>
        <w:rPr/>
      </w:pPr>
      <w:r>
        <w:rPr>
          <w:lang w:val="en-US"/>
        </w:rPr>
        <w:t>3. Long-term Impact: By analyzing the "article life," the study underscores that high-impact research often maintains its relevance over extended periods. This indicates that seminal works in environmental science continue to influence subsequent research, policy, and practice, reinforcing the value of enduring contributions to the field.</w:t>
      </w:r>
    </w:p>
    <w:p>
      <w:pPr>
        <w:pStyle w:val="style0"/>
        <w:rPr/>
      </w:pPr>
    </w:p>
    <w:p>
      <w:pPr>
        <w:pStyle w:val="style0"/>
        <w:rPr/>
      </w:pPr>
      <w:r>
        <w:rPr>
          <w:lang w:val="en-US"/>
        </w:rPr>
        <w:t>4. Global Collaboration: The identification of 17 different countries contributing to the top-cited articles highlights the global nature of environmental science research. It suggests that while certain countries like the USA dominate, significant contributions are also coming from a diverse range of nations, reflecting the universal relevance of environmental issues.</w:t>
      </w:r>
    </w:p>
    <w:p>
      <w:pPr>
        <w:pStyle w:val="style0"/>
        <w:rPr/>
      </w:pPr>
    </w:p>
    <w:p>
      <w:pPr>
        <w:pStyle w:val="style0"/>
        <w:rPr/>
      </w:pPr>
      <w:r>
        <w:rPr>
          <w:lang w:val="en-US"/>
        </w:rPr>
        <w:t>5. Research Trends and Historical Significance: The timeline of the top-cited articles, ranging from 1971 to 2002, provides insight into how research priorities and the impact of certain studies have evolved over time. The study's focus on "article life" can help future researchers and policymakers understand which types of studies tend to have a lasting impact, guiding future research investments and priorities.</w:t>
      </w:r>
    </w:p>
    <w:p>
      <w:pPr>
        <w:pStyle w:val="style0"/>
        <w:rPr/>
      </w:pPr>
    </w:p>
    <w:p>
      <w:pPr>
        <w:pStyle w:val="style0"/>
        <w:rPr/>
      </w:pPr>
    </w:p>
    <w:p>
      <w:pPr>
        <w:pStyle w:val="style0"/>
        <w:rPr/>
      </w:pPr>
      <w:r>
        <w:t xml:space="preserve">Applications: </w:t>
      </w:r>
      <w:r>
        <w:rPr>
          <w:lang w:val="en-US"/>
        </w:rPr>
        <w:t>The findings of this study can be applied in several ways to enhance research practices, policy-making, and academic strategy within the field of environmental science:</w:t>
      </w:r>
    </w:p>
    <w:p>
      <w:pPr>
        <w:pStyle w:val="style0"/>
        <w:rPr/>
      </w:pPr>
    </w:p>
    <w:p>
      <w:pPr>
        <w:pStyle w:val="style0"/>
        <w:rPr/>
      </w:pPr>
      <w:r>
        <w:rPr>
          <w:lang w:val="en-US"/>
        </w:rPr>
        <w:t>1. Strategic Journal Selection: Researchers aiming to maximize the impact of their work could use the study's findings to target journals like Environmental Science &amp; Technology and Water Resources Research, which have been identified as publishing a significant proportion of top-cited articles. This strategic selection could enhance the visibility and citation potential of their research.</w:t>
      </w:r>
    </w:p>
    <w:p>
      <w:pPr>
        <w:pStyle w:val="style0"/>
        <w:rPr/>
      </w:pPr>
    </w:p>
    <w:p>
      <w:pPr>
        <w:pStyle w:val="style0"/>
        <w:rPr/>
      </w:pPr>
      <w:r>
        <w:rPr>
          <w:lang w:val="en-US"/>
        </w:rPr>
        <w:t>2. Institutional Benchmarking: Universities and research institutions can use the study's insights to benchmark their performance against leading institutions like the U.S. Geological Survey and Brunel University. Understanding what makes these institutions successful—whether it's research focus, collaboration, or publication strategy—could inform their own research agendas and collaboration efforts.</w:t>
      </w:r>
    </w:p>
    <w:p>
      <w:pPr>
        <w:pStyle w:val="style0"/>
        <w:rPr/>
      </w:pPr>
    </w:p>
    <w:p>
      <w:pPr>
        <w:pStyle w:val="style0"/>
        <w:rPr/>
      </w:pPr>
      <w:r>
        <w:rPr>
          <w:lang w:val="en-US"/>
        </w:rPr>
        <w:t>3. Funding and Policy Decisions: Funding bodies and policymakers can use the results to identify which countries and institutions are leading in environmental science research. This information could guide funding allocations, collaborations, and policy decisions to foster research in areas or institutions that show potential for high impact.</w:t>
      </w:r>
    </w:p>
    <w:p>
      <w:pPr>
        <w:pStyle w:val="style0"/>
        <w:rPr/>
      </w:pPr>
    </w:p>
    <w:p>
      <w:pPr>
        <w:pStyle w:val="style0"/>
        <w:rPr/>
      </w:pPr>
      <w:r>
        <w:rPr>
          <w:lang w:val="en-US"/>
        </w:rPr>
        <w:t>4. Collaboration Networks: The study highlights the importance of international and inter-institutional collaborations. Researchers and institutions can use this information to seek partnerships with top-performing institutions like Brunel University, particularly in areas where collaboration can enhance research impact.</w:t>
      </w:r>
    </w:p>
    <w:p>
      <w:pPr>
        <w:pStyle w:val="style0"/>
        <w:rPr/>
      </w:pPr>
    </w:p>
    <w:p>
      <w:pPr>
        <w:pStyle w:val="style0"/>
        <w:rPr/>
      </w:pPr>
      <w:r>
        <w:rPr>
          <w:lang w:val="en-US"/>
        </w:rPr>
        <w:t>5. Historical Impact and Research Trends: By examining the life span and historical impact of top-cited articles, scholars can gain insights into research trends and areas of study that have long-term significance. This can help in designing research projects that not only address current issues but also have the potential for sustained impact.</w:t>
      </w:r>
    </w:p>
    <w:p>
      <w:pPr>
        <w:pStyle w:val="style0"/>
        <w:rPr/>
      </w:pPr>
    </w:p>
    <w:p>
      <w:pPr>
        <w:pStyle w:val="style0"/>
        <w:rPr/>
      </w:pPr>
      <w:r>
        <w:rPr>
          <w:lang w:val="en-US"/>
        </w:rPr>
        <w:t>6. Academic Recognition and Career Advancement: Understanding which types of contributions (e.g., first author, corresponding author) are most commonly associated with highly cited work can help researchers focus on roles and projects that are likely to enhance their academic recognition and career advancement.</w:t>
      </w:r>
    </w:p>
    <w:p>
      <w:pPr>
        <w:pStyle w:val="style0"/>
        <w:rPr/>
      </w:pPr>
    </w:p>
    <w:p>
      <w:pPr>
        <w:pStyle w:val="style0"/>
        <w:rPr/>
      </w:pPr>
    </w:p>
    <w:p>
      <w:pPr>
        <w:pStyle w:val="style0"/>
        <w:rPr/>
      </w:pPr>
      <w:r>
        <w:t xml:space="preserve">Reflection: </w:t>
      </w:r>
      <w:r>
        <w:rPr>
          <w:lang w:val="en-US"/>
        </w:rPr>
        <w:t>Reflecting on this study, it underscores the evolving landscape of environmental science research and the factors contributing to scholarly impact. The identification of the most-cited articles provides a window into the priorities and focal points of the field over several decades. The dominance of the USA and specific institutions like the U.S. Geological Survey suggests that certain countries and organizations have historically been better positioned to drive influential research, possibly due to more robust funding, research infrastructure, or strategic focus areas.</w:t>
      </w:r>
    </w:p>
    <w:p>
      <w:pPr>
        <w:pStyle w:val="style0"/>
        <w:rPr/>
      </w:pPr>
    </w:p>
    <w:p>
      <w:pPr>
        <w:pStyle w:val="style0"/>
        <w:rPr/>
      </w:pPr>
      <w:r>
        <w:rPr>
          <w:lang w:val="en-US"/>
        </w:rPr>
        <w:t>The fact that 28% of the top-cited articles appeared in *Environmental Science &amp; Technology* highlights the significant role that certain journals play in shaping the discourse within the field. For researchers, this could be a reminder of the importance of carefully choosing publication venues to maximize their work's reach and impact.</w:t>
      </w:r>
    </w:p>
    <w:p>
      <w:pPr>
        <w:pStyle w:val="style0"/>
        <w:rPr/>
      </w:pPr>
    </w:p>
    <w:p>
      <w:pPr>
        <w:pStyle w:val="style0"/>
        <w:rPr/>
      </w:pPr>
      <w:r>
        <w:rPr>
          <w:lang w:val="en-US"/>
        </w:rPr>
        <w:t>Moreover, the study's findings on the collaborative nature of high-impact research—exemplified by Brunel University’s leadership in inter-institutional collaborations—point to the growing importance of partnerships in tackling complex environmental issues. This reflects a broader trend in science where collaboration, often across disciplines and borders, is increasingly recognized as essential for addressing global challenges.</w:t>
      </w:r>
    </w:p>
    <w:p>
      <w:pPr>
        <w:pStyle w:val="style0"/>
        <w:rPr/>
      </w:pPr>
    </w:p>
    <w:p>
      <w:pPr>
        <w:pStyle w:val="style0"/>
        <w:rPr/>
      </w:pPr>
      <w:r>
        <w:rPr>
          <w:lang w:val="en-US"/>
        </w:rPr>
        <w:t>The investigation of "article life" offers valuable insights into how the impact of research evolves over time. It suggests that while some studies may garner immediate attention, the true measure of their value lies in their long-term influence. This is a critical reminder that impactful research is not just about making immediate headlines but about contributing lasting knowledge that continues to shape the field for years, even decades.</w:t>
      </w:r>
    </w:p>
    <w:p>
      <w:pPr>
        <w:pStyle w:val="style0"/>
        <w:rPr/>
      </w:pPr>
    </w:p>
    <w:p>
      <w:pPr>
        <w:pStyle w:val="style0"/>
        <w:rPr/>
      </w:pPr>
      <w:r>
        <w:rPr>
          <w:lang w:val="en-US"/>
        </w:rPr>
        <w:t>Finally, this study prompts reflection on the global nature of environmental challenges and the need for diverse contributions from around the world. While the USA leads in many metrics, the involvement of 17 different countries in producing top-cited research indicates a widespread recognition of environmental issues and the collective effort required to address them.</w:t>
      </w:r>
    </w:p>
    <w:p>
      <w:pPr>
        <w:pStyle w:val="style0"/>
        <w:rPr/>
      </w:pPr>
    </w:p>
    <w:p>
      <w:pPr>
        <w:pStyle w:val="style0"/>
        <w:rPr/>
      </w:pPr>
      <w:r>
        <w:rPr>
          <w:lang w:val="en-US"/>
        </w:rPr>
        <w:t>In conclusion, the study serves as a testament to the importance of strategic publishing, collaboration, and sustained research efforts in achieving scholarly impact in environmental science. It also invites researchers, institutions, and policymakers to reflect on how they can contribute to and support research that not only addresses current environmental challenges but also stands the test of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1382</Words>
  <Characters>8824</Characters>
  <Application>WPS Office</Application>
  <Paragraphs>62</Paragraphs>
  <CharactersWithSpaces>10172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2024-09-10T04:49:44Z</dcterms:created>
  <dc:creator>22031116AI</dc:creator>
  <lastModifiedBy>22031116AI</lastModifiedBy>
  <dcterms:modified xsi:type="dcterms:W3CDTF">2024-09-10T05:25:37Z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5589083a178b4f5dbda45c7dc3d42d6f</vt:lpwstr>
  </property>
</Properties>
</file>