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Georgia" w:hAnsi="Georgia"/>
          <w:b/>
          <w:b/>
          <w:sz w:val="36"/>
          <w:szCs w:val="20"/>
          <w:u w:val="single"/>
        </w:rPr>
      </w:pPr>
      <w:r>
        <w:rPr>
          <w:rFonts w:ascii="Georgia" w:hAnsi="Georgia"/>
          <w:b/>
          <w:sz w:val="36"/>
          <w:szCs w:val="20"/>
          <w:u w:val="single"/>
        </w:rPr>
        <w:t>Runtime Analysis Chart</w:t>
      </w:r>
    </w:p>
    <w:p>
      <w:pPr>
        <w:pStyle w:val="NoSpacing"/>
        <w:jc w:val="center"/>
        <w:rPr>
          <w:rFonts w:ascii="Georgia" w:hAnsi="Georgia"/>
          <w:b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</w:r>
    </w:p>
    <w:tbl>
      <w:tblPr>
        <w:tblW w:w="137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72" w:type="dxa"/>
          <w:left w:w="133" w:type="dxa"/>
          <w:bottom w:w="72" w:type="dxa"/>
          <w:right w:w="144" w:type="dxa"/>
        </w:tblCellMar>
        <w:tblLook w:noVBand="1" w:val="0420" w:noHBand="0" w:lastColumn="0" w:firstColumn="0" w:lastRow="0" w:firstRow="1"/>
      </w:tblPr>
      <w:tblGrid>
        <w:gridCol w:w="6199"/>
        <w:gridCol w:w="1220"/>
        <w:gridCol w:w="1239"/>
        <w:gridCol w:w="1"/>
        <w:gridCol w:w="1261"/>
        <w:gridCol w:w="1119"/>
        <w:gridCol w:w="1"/>
        <w:gridCol w:w="1320"/>
        <w:gridCol w:w="1339"/>
      </w:tblGrid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sz w:val="28"/>
                <w:szCs w:val="20"/>
              </w:rPr>
            </w:pPr>
            <w:r>
              <w:rPr>
                <w:rFonts w:ascii="Georgia" w:hAnsi="Georgia"/>
                <w:bCs/>
                <w:sz w:val="28"/>
                <w:szCs w:val="20"/>
              </w:rPr>
              <w:t>Method</w:t>
            </w:r>
          </w:p>
        </w:tc>
        <w:tc>
          <w:tcPr>
            <w:tcW w:w="24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sz w:val="28"/>
                <w:szCs w:val="20"/>
              </w:rPr>
            </w:pPr>
            <w:r>
              <w:rPr>
                <w:rFonts w:ascii="Georgia" w:hAnsi="Georgia"/>
                <w:bCs/>
                <w:sz w:val="28"/>
                <w:szCs w:val="20"/>
              </w:rPr>
              <w:t>Array</w:t>
            </w:r>
          </w:p>
        </w:tc>
        <w:tc>
          <w:tcPr>
            <w:tcW w:w="23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sz w:val="28"/>
                <w:szCs w:val="20"/>
              </w:rPr>
            </w:pPr>
            <w:r>
              <w:rPr>
                <w:rFonts w:ascii="Georgia" w:hAnsi="Georgia"/>
                <w:bCs/>
                <w:sz w:val="28"/>
                <w:szCs w:val="20"/>
              </w:rPr>
              <w:t>Singly Linked</w:t>
            </w:r>
          </w:p>
        </w:tc>
        <w:tc>
          <w:tcPr>
            <w:tcW w:w="2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sz w:val="28"/>
                <w:szCs w:val="20"/>
              </w:rPr>
            </w:pPr>
            <w:r>
              <w:rPr>
                <w:rFonts w:ascii="Georgia" w:hAnsi="Georgia"/>
                <w:bCs/>
                <w:sz w:val="28"/>
                <w:szCs w:val="20"/>
              </w:rPr>
              <w:t>Doubly Linked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worst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no tail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tail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no tail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tail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Object get(int pos)</w:t>
            </w:r>
            <w:bookmarkStart w:id="0" w:name="_GoBack"/>
            <w:bookmarkEnd w:id="0"/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int size()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int find(Object o)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String toString()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addAt(Object o, int pos)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n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n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addFront(Object o)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addBack(Object o)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n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n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removeAt(int pos)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bookmarkStart w:id="1" w:name="__DdeLink__251_705295388"/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  <w:bookmarkEnd w:id="1"/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removeFront()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n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removeBack()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swapElements(int pos1, int pos2)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type w:val="nextPage"/>
      <w:pgSz w:orient="landscape" w:w="15840" w:h="12240"/>
      <w:pgMar w:left="624" w:right="450" w:header="221" w:top="624" w:footer="0" w:bottom="62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418" w:leader="none"/>
        <w:tab w:val="left" w:pos="2678" w:leader="none"/>
        <w:tab w:val="center" w:pos="7371" w:leader="none"/>
      </w:tabs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eastAsia="Times New Roman" w:cs="Times New Roman" w:ascii="Times New Roman" w:hAnsi="Times New Roman"/>
      </w:rPr>
      <w:tab/>
      <w:tab/>
      <w:tab/>
    </w:r>
    <w:r>
      <w:drawing>
        <wp:anchor behindDoc="1" distT="0" distB="5715" distL="114300" distR="114300" simplePos="0" locked="0" layoutInCell="1" allowOverlap="1" relativeHeight="2">
          <wp:simplePos x="0" y="0"/>
          <wp:positionH relativeFrom="column">
            <wp:posOffset>-208280</wp:posOffset>
          </wp:positionH>
          <wp:positionV relativeFrom="paragraph">
            <wp:posOffset>3175</wp:posOffset>
          </wp:positionV>
          <wp:extent cx="792480" cy="286385"/>
          <wp:effectExtent l="0" t="0" r="0" b="0"/>
          <wp:wrapNone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</w:rPr>
      <w:t xml:space="preserve"> </w:t>
    </w:r>
    <w:r>
      <w:rPr>
        <w:rFonts w:eastAsia="Times New Roman" w:cs="Times New Roman" w:ascii="Times New Roman" w:hAnsi="Times New Roman"/>
        <w:sz w:val="16"/>
        <w:szCs w:val="16"/>
      </w:rPr>
      <w:t>Anthony Estey</w:t>
    </w:r>
  </w:p>
  <w:p>
    <w:pPr>
      <w:pStyle w:val="Normal"/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eastAsia="Times New Roman" w:cs="Times New Roman" w:ascii="Times New Roman" w:hAnsi="Times New Roman"/>
        <w:sz w:val="16"/>
        <w:szCs w:val="16"/>
      </w:rPr>
      <w:t>CSC 115 – Unit 05: Runtime Analysis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125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25bd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25b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125bd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237d2c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e67db2"/>
    <w:pPr>
      <w:widowControl/>
      <w:bidi w:val="0"/>
      <w:jc w:val="left"/>
    </w:pPr>
    <w:rPr>
      <w:rFonts w:ascii="Georgia" w:hAnsi="Georgia" w:eastAsia="Calibri" w:cs="Georgia"/>
      <w:color w:val="000000"/>
      <w:kern w:val="0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742274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67db2"/>
    <w:rPr>
      <w:lang w:val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124</Words>
  <Characters>602</Characters>
  <CharactersWithSpaces>641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2020-06-08T19:48:00Z</dcterms:created>
  <dc:creator>Microsoft Office User</dc:creator>
  <dc:description/>
  <dc:language>en-CA</dc:language>
  <cp:lastModifiedBy/>
  <cp:lastPrinted>2020-06-08T19:52:00Z</cp:lastPrinted>
  <dcterms:modified xsi:type="dcterms:W3CDTF">2020-06-11T13:47:17Z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