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jc w:val="center"/>
      </w:pPr>
      <w:r>
        <w:rPr>
          <w:rFonts w:ascii="Times New Roman" w:hAnsi="Times New Roman"/>
          <w:b/>
          <w:sz w:val="24"/>
        </w:rPr>
        <w:t>Review of the Supervisor</w:t>
      </w:r>
    </w:p>
    <w:p>
      <w:pPr>
        <w:spacing w:after="120"/>
      </w:pPr>
      <w:r>
        <w:rPr>
          <w:rFonts w:ascii="Times New Roman" w:hAnsi="Times New Roman"/>
          <w:b/>
          <w:sz w:val="24"/>
        </w:rPr>
        <w:t xml:space="preserve">Student: </w:t>
      </w:r>
      <w:r>
        <w:rPr>
          <w:rFonts w:ascii="Times New Roman" w:hAnsi="Times New Roman"/>
          <w:sz w:val="24"/>
        </w:rPr>
        <w:t>Mavlanov Shakhrukh</w:t>
      </w:r>
    </w:p>
    <w:p>
      <w:pPr>
        <w:spacing w:after="120"/>
      </w:pPr>
      <w:r>
        <w:rPr>
          <w:rFonts w:ascii="Times New Roman" w:hAnsi="Times New Roman"/>
          <w:b/>
          <w:sz w:val="24"/>
        </w:rPr>
        <w:t xml:space="preserve">Group: </w:t>
      </w:r>
      <w:r>
        <w:rPr>
          <w:rFonts w:ascii="Times New Roman" w:hAnsi="Times New Roman"/>
          <w:sz w:val="24"/>
        </w:rPr>
        <w:t>CS-2304</w:t>
      </w:r>
    </w:p>
    <w:p>
      <w:pPr>
        <w:spacing w:after="120"/>
      </w:pPr>
      <w:r>
        <w:rPr>
          <w:rFonts w:ascii="Times New Roman" w:hAnsi="Times New Roman"/>
          <w:b/>
          <w:sz w:val="24"/>
        </w:rPr>
        <w:t xml:space="preserve">Diploma Topic: </w:t>
      </w:r>
      <w:r>
        <w:rPr>
          <w:rFonts w:ascii="Times New Roman" w:hAnsi="Times New Roman"/>
          <w:sz w:val="24"/>
        </w:rPr>
        <w:t>Development of a Method for External Penetration Testing of a Web Application for Vulnerabilities</w:t>
      </w:r>
    </w:p>
    <w:p>
      <w:pPr>
        <w:spacing w:after="120"/>
      </w:pPr>
      <w:r>
        <w:rPr>
          <w:rFonts w:ascii="Times New Roman" w:hAnsi="Times New Roman"/>
          <w:b/>
          <w:sz w:val="24"/>
        </w:rPr>
        <w:t xml:space="preserve">Supervisor: </w:t>
      </w:r>
      <w:r>
        <w:rPr>
          <w:rFonts w:ascii="Times New Roman" w:hAnsi="Times New Roman"/>
          <w:sz w:val="24"/>
        </w:rPr>
        <w:t>Akzhibek Amirova, PhD</w:t>
      </w:r>
    </w:p>
    <w:p>
      <w:pPr>
        <w:spacing w:after="120"/>
      </w:pPr>
      <w:r>
        <w:rPr>
          <w:rFonts w:ascii="Times New Roman" w:hAnsi="Times New Roman"/>
          <w:sz w:val="24"/>
        </w:rPr>
        <w:t>This bachelor thesis addresses a highly relevant problem in modern application security: the need for an automated, reproducible, and analyst-friendly framework for external penetration testing of web applications. As organisations increasingly expose business logic over public web interfaces, the ability to systematically uncover misconfigurations, injection flaws, and exposed secrets across a wide surface area is both timely and essential for the field of cybersecurity.</w:t>
      </w:r>
    </w:p>
    <w:p>
      <w:pPr>
        <w:spacing w:after="120"/>
      </w:pPr>
      <w:r>
        <w:rPr>
          <w:rFonts w:ascii="Times New Roman" w:hAnsi="Times New Roman"/>
          <w:sz w:val="24"/>
        </w:rPr>
        <w:t>Mavlanov Shakhrukh was responsible for the full development lifecycle of the ReconX framework — a modular Python CLI that orchestrates more than forty reconnaissance and vulnerability assessment modules against an external web target. During the technical phase, he designed a layered scanning architecture covering passive reconnaissance (subdomain discovery, technology fingerprinting, port scanning, TLS inspection), active probing (fuzzing, parameter discovery, SPA crawling, OpenAPI parsing), and dedicated vulnerability detectors for XSS, SQL injection, IDOR, prototype pollution, HTTP request smuggling, cache poisoning, host header injection, SSRF, XXE, deserialisation, JWT misuse, OAuth flaws, CORS misconfigurations, open redirects, race conditions, secret leakage, and exposed API keys. The student demonstrated strong proficiency in Python, HTTP protocol semantics, and modern web-application internals, and integrated an LLM-based reporting pipeline (Ollama / OpenAI-compatible) that condenses raw scan output into a client-ready pentest report rendered as HTML and JSON, with a Telegram summary channel.</w:t>
      </w:r>
    </w:p>
    <w:p>
      <w:pPr>
        <w:spacing w:after="120"/>
      </w:pPr>
      <w:r>
        <w:rPr>
          <w:rFonts w:ascii="Times New Roman" w:hAnsi="Times New Roman"/>
          <w:sz w:val="24"/>
        </w:rPr>
        <w:t>Shakhrukh conducted a thorough review of related external pentesting tools and academic work, clearly positioning ReconX relative to existing scanners by emphasising reproducibility, AI-assisted triage, and false-positive reduction. He validated the framework against multiple live targets, iteratively refining the classification logic across the XSS, injection, cache-poisoning, host-header, IDOR, prototype-pollution, secret-scanner, API-key-validator, JS security audit, and fuzzer modules to suppress noise without losing true findings. He also implemented a finding registry and correlator to deduplicate results across modules, demonstrating careful attention to engineering quality in a security-critical tool. The student met all intermediate deadlines and showed consistent progress throughout the project.</w:t>
      </w:r>
    </w:p>
    <w:p>
      <w:pPr>
        <w:spacing w:after="120"/>
      </w:pPr>
      <w:r>
        <w:rPr>
          <w:rFonts w:ascii="Times New Roman" w:hAnsi="Times New Roman"/>
          <w:sz w:val="24"/>
        </w:rPr>
        <w:t>The work is well-structured, supported by relevant diagrams, code listings, and experimental results from real scan runs, and fully meets the requirements for a Bachelor’s degree in Cybersecurity. Mavlanov Shakhrukh has proven to be a dedicated and capable researcher, able to deliver a complete engineering solution with high academic rigor.</w:t>
      </w:r>
    </w:p>
    <w:p>
      <w:pPr>
        <w:spacing w:after="120"/>
      </w:pPr>
      <w:r>
        <w:rPr>
          <w:rFonts w:ascii="Times New Roman" w:hAnsi="Times New Roman"/>
          <w:b/>
          <w:sz w:val="24"/>
        </w:rPr>
        <w:t xml:space="preserve">Recommended Grade: </w:t>
      </w:r>
      <w:r>
        <w:rPr>
          <w:rFonts w:ascii="Times New Roman" w:hAnsi="Times New Roman"/>
          <w:sz w:val="24"/>
        </w:rPr>
        <w:t xml:space="preserve">   __/100</w:t>
      </w:r>
    </w:p>
    <w:p>
      <w:pPr>
        <w:spacing w:after="120"/>
        <w:jc w:val="both"/>
      </w:pPr>
      <w:r>
        <w:rPr>
          <w:rFonts w:ascii="Times New Roman" w:hAnsi="Times New Roman"/>
          <w:sz w:val="24"/>
        </w:rPr>
        <w:br/>
        <w:t>Supervisor: ____________________ /</w:t>
      </w:r>
      <w:r>
        <w:rPr>
          <w:rFonts w:ascii="Times New Roman" w:hAnsi="Times New Roman"/>
          <w:sz w:val="24"/>
        </w:rPr>
        <w:t>Akzhibek</w:t>
      </w:r>
      <w:r>
        <w:rPr>
          <w:rFonts w:ascii="Times New Roman" w:hAnsi="Times New Roman"/>
          <w:sz w:val="24"/>
        </w:rPr>
        <w:t xml:space="preserve"> </w:t>
      </w:r>
      <w:r>
        <w:rPr>
          <w:rFonts w:ascii="Times New Roman" w:hAnsi="Times New Roman"/>
          <w:sz w:val="24"/>
        </w:rPr>
        <w:t>Amirova, PhD</w:t>
      </w:r>
      <w:r>
        <w:rPr>
          <w:rFonts w:ascii="Times New Roman" w:hAnsi="Times New Roman"/>
          <w:sz w:val="24"/>
        </w:rPr>
        <w:br/>
        <w:t>School of Cybersecurity, Astana IT University</w:t>
      </w:r>
    </w:p>
    <w:p>
      <w:pPr>
        <w:spacing w:after="120"/>
      </w:pPr>
      <w:r>
        <w:rPr>
          <w:rFonts w:ascii="Times New Roman" w:hAnsi="Times New Roman"/>
          <w:b/>
          <w:sz w:val="24"/>
        </w:rPr>
        <w:t xml:space="preserve">Date: </w:t>
      </w:r>
      <w:r>
        <w:rPr>
          <w:rFonts w:ascii="Times New Roman" w:hAnsi="Times New Roman"/>
          <w:sz w:val="24"/>
        </w:rPr>
        <w:t>____________________</w:t>
      </w:r>
    </w:p>
    <w:p/>
    <w:p/>
    <w:sectPr w:rsidR="00AD5B5E" w:rsidRPr="002F444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25552565">
    <w:abstractNumId w:val="8"/>
  </w:num>
  <w:num w:numId="2" w16cid:durableId="1596131414">
    <w:abstractNumId w:val="6"/>
  </w:num>
  <w:num w:numId="3" w16cid:durableId="139033296">
    <w:abstractNumId w:val="5"/>
  </w:num>
  <w:num w:numId="4" w16cid:durableId="417946902">
    <w:abstractNumId w:val="4"/>
  </w:num>
  <w:num w:numId="5" w16cid:durableId="180052942">
    <w:abstractNumId w:val="7"/>
  </w:num>
  <w:num w:numId="6" w16cid:durableId="2119720162">
    <w:abstractNumId w:val="3"/>
  </w:num>
  <w:num w:numId="7" w16cid:durableId="1477989569">
    <w:abstractNumId w:val="2"/>
  </w:num>
  <w:num w:numId="8" w16cid:durableId="1941915626">
    <w:abstractNumId w:val="1"/>
  </w:num>
  <w:num w:numId="9" w16cid:durableId="1953783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444B"/>
    <w:rsid w:val="00326F90"/>
    <w:rsid w:val="00911036"/>
    <w:rsid w:val="009F2174"/>
    <w:rsid w:val="00AA1D8D"/>
    <w:rsid w:val="00AD5B5E"/>
    <w:rsid w:val="00B47730"/>
    <w:rsid w:val="00CB0664"/>
    <w:rsid w:val="00FC693F"/>
    <w:rsid w:val="00FF1F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6228C4"/>
  <w14:defaultImageDpi w14:val="300"/>
  <w15:docId w15:val="{8F4AAA04-F19E-49B8-BD5D-BC5047EED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337</Words>
  <Characters>1923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ABYLAY ZHUMAGAZY</cp:lastModifiedBy>
  <cp:revision>3</cp:revision>
  <dcterms:created xsi:type="dcterms:W3CDTF">2026-05-20T15:30:00Z</dcterms:created>
  <dcterms:modified xsi:type="dcterms:W3CDTF">2026-05-25T08:07:00Z</dcterms:modified>
  <cp:category/>
</cp:coreProperties>
</file>