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¿Qué criterio usaste para construir la variable "default" a partir del panel de cartera ¿Cómo cambiaría tu tasa de default si hubieras elegido un umbral distinto? Tip:Revisa las fechas de apertura en el tiempo.</w:t>
      </w:r>
    </w:p>
    <w:p w:rsidR="00000000" w:rsidDel="00000000" w:rsidP="00000000" w:rsidRDefault="00000000" w:rsidRPr="00000000" w14:paraId="00000002">
      <w:pPr>
        <w:spacing w:after="180" w:line="240" w:lineRule="auto"/>
        <w:ind w:left="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3">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Revisando el Dataframe se observa que no todos los clientes tienen la misma cantidad de información, dado que se tiene información de 3,4,5,6 cortes por lo que no se podía tener un criterio general de las personas. Revisando a detalle se encontró que la tasa de mora de las personas con 30 días el 50% pasa a 60 días, en 60 días el 89% pasa a 90 días y los de  90 días el 93% se queda en este, por lo que si una cartera llega a los 90 días de mora es probable que este dato se mantenga en impago. Dado que 90 días es la marca de no retorno se tomará esta, para tener una traza completa se tendrá en cuenta los clientes con 4 o más cortes para poder calcular la Y. Esta Y genera una tasa de default del 8.1%, si se hubiera tomado un umbral diferente se tendría una tasa de default más grande del 13,2% con 60 días de mora y 34.4% con mora de 30 días para personas con información de 4 cortes. Revisando las fechas de apertura en el tiempo para los últimos 3 meses de la base la tasa de default creció comparada con lo anterior que se tenía pasando de un 9.5% en promedio a un 13.9% en promedio. </w:t>
      </w:r>
    </w:p>
    <w:p w:rsidR="00000000" w:rsidDel="00000000" w:rsidP="00000000" w:rsidRDefault="00000000" w:rsidRPr="00000000" w14:paraId="00000004">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Dado que no todos los créditos tienen la información completa, se usará aquella combinación que garantice una buena completitud y que genere una alarma temprano para poder realizar alguna acción que para efectos de este ejercicio corresponde a 4 períodos o más y 90 días, esto porque es un dato estable. </w:t>
      </w:r>
    </w:p>
    <w:p w:rsidR="00000000" w:rsidDel="00000000" w:rsidP="00000000" w:rsidRDefault="00000000" w:rsidRPr="00000000" w14:paraId="00000005">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 Qué particularidades hallaste en este ejercicio?</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La principal particularidad es que la variable Y no venía dada: hubo que construirla a partir de un panel de cartera en el que cada crédito tiene un historial de distinto largo (entre 3 y 6 cortes, todavía con saldo pendiente) y en el que la mora está en días, con un máximo de 120. Eso obligó a tomar decisiones de definición (umbral, ventana y exclusiones) que afectan todo el modelo, y a entender cómo se capturó cada dato antes de modelar.</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También aparecieron varios problemas de calidad: un separador distinto en la base de variables, fechas en dos formatos, 49 ingresos corruptos y 122 créditos en la cartera sin solicitud asociada.</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Algunas variables se comportaron de forma contraintuitiva. Tener historial en buró se asocia con más impago (12,0 % frente a 4,9 %), y el score del buró no ordena el riesgo entre quienes lo tienen.</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Además, la base no es homogénea en el tiempo. En octubre de 2024 cambian de forma abrupta las tasas de telco y servicios públicos, y el default de las solicitudes de noviembre y diciembre sube a cerca de 11 %. Por eso fue necesario validar el modelo fuera de tiempo, y no solo con una partición aleatoria.</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Finalmente, con solo 238 defaults, la muestra pequeña condiciona tanto la elección de un modelo simple como la forma de validarlo.</w:t>
      </w:r>
    </w:p>
    <w:p w:rsidR="00000000" w:rsidDel="00000000" w:rsidP="00000000" w:rsidRDefault="00000000" w:rsidRPr="00000000" w14:paraId="0000000B">
      <w:pPr>
        <w:spacing w:after="180" w:line="240" w:lineRule="auto"/>
        <w:ind w:left="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C">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¿Qué variable(s) resultaron más predictivas en tu análisis (según IV, importancia del modelo, u otro criterio que elijas) y por qué tiene sentido de negocio dado el contexto? ¿ Hay poblaciones diferentes en la muestra?</w:t>
      </w:r>
    </w:p>
    <w:p w:rsidR="00000000" w:rsidDel="00000000" w:rsidP="00000000" w:rsidRDefault="00000000" w:rsidRPr="00000000" w14:paraId="0000000D">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Según el análisis las variables más predictivas fueron:</w:t>
      </w:r>
    </w:p>
    <w:p w:rsidR="00000000" w:rsidDel="00000000" w:rsidP="00000000" w:rsidRDefault="00000000" w:rsidRPr="00000000" w14:paraId="0000000E">
      <w:pPr>
        <w:numPr>
          <w:ilvl w:val="0"/>
          <w:numId w:val="7"/>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b w:val="1"/>
          <w:bCs w:val="1"/>
          <w:sz w:val="21"/>
          <w:szCs w:val="21"/>
          <w:rtl w:val="0"/>
        </w:rPr>
        <w:t xml:space="preserve">promedio de recargas mensuales: </w:t>
      </w:r>
      <w:r w:rsidDel="00000000" w:rsidR="00000000" w:rsidRPr="00000000">
        <w:rPr>
          <w:rFonts w:ascii="Times New Roman" w:cs="Times New Roman" w:eastAsia="Times New Roman" w:hAnsi="Times New Roman"/>
          <w:sz w:val="21"/>
          <w:szCs w:val="21"/>
          <w:rtl w:val="0"/>
        </w:rPr>
        <w:t xml:space="preserve">permite ver el flujo de dinero que una persona maneja dentro de la APP. Con un IV de 0,386.</w:t>
      </w:r>
    </w:p>
    <w:p w:rsidR="00000000" w:rsidDel="00000000" w:rsidP="00000000" w:rsidRDefault="00000000" w:rsidRPr="00000000" w14:paraId="0000000F">
      <w:pPr>
        <w:numPr>
          <w:ilvl w:val="0"/>
          <w:numId w:val="7"/>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b w:val="1"/>
          <w:bCs w:val="1"/>
          <w:sz w:val="21"/>
          <w:szCs w:val="21"/>
          <w:rtl w:val="0"/>
        </w:rPr>
        <w:t xml:space="preserve">Tasas de pago a tiempo de telco: </w:t>
      </w:r>
      <w:r w:rsidDel="00000000" w:rsidR="00000000" w:rsidRPr="00000000">
        <w:rPr>
          <w:rFonts w:ascii="Times New Roman" w:cs="Times New Roman" w:eastAsia="Times New Roman" w:hAnsi="Times New Roman"/>
          <w:sz w:val="21"/>
          <w:szCs w:val="21"/>
          <w:rtl w:val="0"/>
        </w:rPr>
        <w:t xml:space="preserve">Es un proxy que permite tener una idea de cómo las personas pagan a tiempo sus obligaciones. Con un IV de 0,113 </w:t>
      </w:r>
    </w:p>
    <w:p w:rsidR="00000000" w:rsidDel="00000000" w:rsidP="00000000" w:rsidRDefault="00000000" w:rsidRPr="00000000" w14:paraId="00000010">
      <w:pPr>
        <w:numPr>
          <w:ilvl w:val="0"/>
          <w:numId w:val="7"/>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b w:val="1"/>
          <w:bCs w:val="1"/>
          <w:sz w:val="21"/>
          <w:szCs w:val="21"/>
          <w:rtl w:val="0"/>
        </w:rPr>
        <w:t xml:space="preserve">Tasas de pago de servicios públicos:</w:t>
      </w:r>
      <w:r w:rsidDel="00000000" w:rsidR="00000000" w:rsidRPr="00000000">
        <w:rPr>
          <w:rFonts w:ascii="Times New Roman" w:cs="Times New Roman" w:eastAsia="Times New Roman" w:hAnsi="Times New Roman"/>
          <w:sz w:val="21"/>
          <w:szCs w:val="21"/>
          <w:rtl w:val="0"/>
        </w:rPr>
        <w:t xml:space="preserve"> Es un proxy que permite tener una idea de cómo las personas pagan a tiempo sus obligaciones. Con un IV de 0,086 </w:t>
      </w:r>
    </w:p>
    <w:p w:rsidR="00000000" w:rsidDel="00000000" w:rsidP="00000000" w:rsidRDefault="00000000" w:rsidRPr="00000000" w14:paraId="00000011">
      <w:pPr>
        <w:numPr>
          <w:ilvl w:val="0"/>
          <w:numId w:val="7"/>
        </w:numPr>
        <w:spacing w:after="18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b w:val="1"/>
          <w:bCs w:val="1"/>
          <w:sz w:val="21"/>
          <w:szCs w:val="21"/>
          <w:rtl w:val="0"/>
        </w:rPr>
        <w:t xml:space="preserve">Si tiene score de buró</w:t>
      </w:r>
      <w:r w:rsidDel="00000000" w:rsidR="00000000" w:rsidRPr="00000000">
        <w:rPr>
          <w:rFonts w:ascii="Times New Roman" w:cs="Times New Roman" w:eastAsia="Times New Roman" w:hAnsi="Times New Roman"/>
          <w:sz w:val="21"/>
          <w:szCs w:val="21"/>
          <w:rtl w:val="0"/>
        </w:rPr>
        <w:t xml:space="preserve">: Permite saber qué personas están o no reportadas lo que permite identificar aquellas personas que ya han sacado préstamos antes. Con un IV de 0,227 </w:t>
      </w:r>
      <w:r w:rsidDel="00000000" w:rsidR="00000000" w:rsidRPr="00000000">
        <w:rPr>
          <w:rtl w:val="0"/>
        </w:rPr>
      </w:r>
    </w:p>
    <w:p w:rsidR="00000000" w:rsidDel="00000000" w:rsidP="00000000" w:rsidRDefault="00000000" w:rsidRPr="00000000" w14:paraId="00000012">
      <w:pPr>
        <w:spacing w:after="18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Esas 4 variables son las que mayor explicación dan al modelo.</w:t>
      </w:r>
    </w:p>
    <w:p w:rsidR="00000000" w:rsidDel="00000000" w:rsidP="00000000" w:rsidRDefault="00000000" w:rsidRPr="00000000" w14:paraId="00000013">
      <w:pPr>
        <w:spacing w:after="18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También se tiene que hay  poblaciones dentro de la base de datos, donde aquellos que tienen buro tienen una probabilidad de impago de 2,4 veces mayor a no tenerlo.</w:t>
      </w:r>
    </w:p>
    <w:p w:rsidR="00000000" w:rsidDel="00000000" w:rsidP="00000000" w:rsidRDefault="00000000" w:rsidRPr="00000000" w14:paraId="00000014">
      <w:pPr>
        <w:spacing w:after="18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Sumado a que las variables de tasa de telco y servicios públicos tienen un cambio estructural dentro de la serie de tiempo, donde en octubre se tiene una caída de estas tasas lo que hace que se pierda poder predictivo de servicios públicos después de esta fecha. Este cambio estructural afecta la tasa de impago subiendo en un promedio del 11%</w:t>
      </w:r>
    </w:p>
    <w:p w:rsidR="00000000" w:rsidDel="00000000" w:rsidP="00000000" w:rsidRDefault="00000000" w:rsidRPr="00000000" w14:paraId="00000015">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Indica la tasa de default. ¿Cómo influyó ese nivel de desbalance de clases en tu elección de técnica de modelamiento y de métrica de evaluación? ¿Qué harías distinto si la tasa de default fuera del 3% en lugar de la que obtuviste?</w:t>
      </w:r>
    </w:p>
    <w:p w:rsidR="00000000" w:rsidDel="00000000" w:rsidP="00000000" w:rsidRDefault="00000000" w:rsidRPr="00000000" w14:paraId="00000016">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 una tasa de default del 8.1% no es necesario aplicar alguna técnica de rebalanceo dado que se puede trabajar con esto, pues no es un valor muy atípico, ya si se tiene un valor como el propuesto del 3% se podría usar algún método de SMOTE para poder balancear el dataframe, eso con el riesgo de cambiar la distribución de los datos, teniendo que recalibrar luego las probabilidades. En dado caso de un desbalance mayor se usaría un método de pesos sobre las categorías para que el default tenga más relevancia o bien un oversample que se prefiere datos sintéticos a quitar muestra, otra opción es tener un método de regularización más robusto. </w:t>
      </w:r>
    </w:p>
    <w:p w:rsidR="00000000" w:rsidDel="00000000" w:rsidP="00000000" w:rsidRDefault="00000000" w:rsidRPr="00000000" w14:paraId="00000017">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Dada la cantidad de datos se prefirió un modelo tradicional como el logit que es capaz de tener un buen desempeño. Sumado que se utilizó un método de evaluación robusto por medio de bootstrap para poder captar mejor la incertidumbre que pueden generar los datos, también se buscó métricas que fueran robustas al desbalance y no se centren en la exactitud, para este ejercicio se usó el GINI, KS y AUC. </w:t>
      </w:r>
    </w:p>
    <w:p w:rsidR="00000000" w:rsidDel="00000000" w:rsidP="00000000" w:rsidRDefault="00000000" w:rsidRPr="00000000" w14:paraId="00000018">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 tuvo en cuenta que al tener pocos casos de 1 se puede llegar muy fácil al overfitting de los datos, dado que al ser tan bajos los casos a revisar un modelo más complejo terminaría aprendiendo solo esos casos y perdería poder predictivo con otros conjuntos de datos como se vio en el gradient usado donde el AUC de un 0.98 se pasó en OTT a un 0.72.</w:t>
      </w:r>
    </w:p>
    <w:p w:rsidR="00000000" w:rsidDel="00000000" w:rsidP="00000000" w:rsidRDefault="00000000" w:rsidRPr="00000000" w14:paraId="00000019">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Reporta el KS y el AUC de las variables que obtuviste en tu conjunto de validación. ¿Qué te dicen esos valores concretos sobre la calidad de tu modelo para este caso? ¿En qué rango considerarías esos resultados aceptables para lanzar un piloto, y por qué ese rango? </w:t>
      </w:r>
    </w:p>
    <w:p w:rsidR="00000000" w:rsidDel="00000000" w:rsidP="00000000" w:rsidRDefault="00000000" w:rsidRPr="00000000" w14:paraId="0000001A">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 encontró los siguientes métricas en el conjunto OTT:</w:t>
      </w:r>
    </w:p>
    <w:p w:rsidR="00000000" w:rsidDel="00000000" w:rsidP="00000000" w:rsidRDefault="00000000" w:rsidRPr="00000000" w14:paraId="0000001B">
      <w:pPr>
        <w:numPr>
          <w:ilvl w:val="0"/>
          <w:numId w:val="2"/>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KS: </w:t>
      </w:r>
      <w:r w:rsidDel="00000000" w:rsidR="00000000" w:rsidRPr="00000000">
        <w:rPr>
          <w:b w:val="1"/>
          <w:bCs w:val="1"/>
          <w:color w:val="222222"/>
          <w:rtl w:val="0"/>
        </w:rPr>
        <w:t xml:space="preserve">0.435</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1C">
      <w:pPr>
        <w:numPr>
          <w:ilvl w:val="0"/>
          <w:numId w:val="2"/>
        </w:numPr>
        <w:spacing w:after="18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AUC: </w:t>
      </w:r>
      <w:r w:rsidDel="00000000" w:rsidR="00000000" w:rsidRPr="00000000">
        <w:rPr>
          <w:b w:val="1"/>
          <w:bCs w:val="1"/>
          <w:color w:val="222222"/>
          <w:rtl w:val="0"/>
        </w:rPr>
        <w:t xml:space="preserve">0.772</w:t>
      </w:r>
      <w:r w:rsidDel="00000000" w:rsidR="00000000" w:rsidRPr="00000000">
        <w:rPr>
          <w:rtl w:val="0"/>
        </w:rPr>
      </w:r>
    </w:p>
    <w:p w:rsidR="00000000" w:rsidDel="00000000" w:rsidP="00000000" w:rsidRDefault="00000000" w:rsidRPr="00000000" w14:paraId="0000001D">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Estos valores indican una discriminación buena para un modelo basado en datos alternativos. Fuera de tiempo, el decil más riesgoso tiene un default real de 29,7 %, mientras que los tres deciles menos riesgosos están entre 0 % y 3 %. Eso es suficiente para separar aprobaciones de rechazos.</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1E">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 modelo con estos datos puede servir para iniciar un piloto, principalmente por lo siguiente:</w:t>
      </w:r>
    </w:p>
    <w:p w:rsidR="00000000" w:rsidDel="00000000" w:rsidP="00000000" w:rsidRDefault="00000000" w:rsidRPr="00000000" w14:paraId="0000001F">
      <w:pPr>
        <w:numPr>
          <w:ilvl w:val="0"/>
          <w:numId w:val="4"/>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Un valor de KS mayor del 0.3 permite tener una mayor discriminación entre categorias y con el 0.4 del modelo garantiza un buen valor de discriminación para tenerlo en </w:t>
      </w:r>
      <w:r w:rsidDel="00000000" w:rsidR="00000000" w:rsidRPr="00000000">
        <w:rPr>
          <w:rFonts w:ascii="Times New Roman" w:cs="Times New Roman" w:eastAsia="Times New Roman" w:hAnsi="Times New Roman"/>
          <w:sz w:val="21"/>
          <w:szCs w:val="21"/>
          <w:rtl w:val="0"/>
        </w:rPr>
        <w:t xml:space="preserve">piloto</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20">
      <w:pPr>
        <w:numPr>
          <w:ilvl w:val="0"/>
          <w:numId w:val="4"/>
        </w:numPr>
        <w:spacing w:after="18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Un valor de AUC entre el 0.70 y 0.8 permite separar mejor las categorías, teniendo un margen bueno de esto, el modelo presenta un AUC dentro de este rango un 0.77 lo que indicaría que es bueno en esta tarea.</w:t>
      </w:r>
    </w:p>
    <w:p w:rsidR="00000000" w:rsidDel="00000000" w:rsidP="00000000" w:rsidRDefault="00000000" w:rsidRPr="00000000" w14:paraId="00000021">
      <w:pPr>
        <w:spacing w:after="180" w:line="240" w:lineRule="auto"/>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2">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Calcula el PSI entre tus particiones o splits para el score de tu modelo (o para las variables que uses). ¿Qué valor obtuviste, y qué decisión de negocio tomarías con ese resultado específico: aprobar el modelo tal cual?</w:t>
      </w:r>
    </w:p>
    <w:p w:rsidR="00000000" w:rsidDel="00000000" w:rsidP="00000000" w:rsidRDefault="00000000" w:rsidRPr="00000000" w14:paraId="00000023">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Las métricas obtenidas del modelo elegido son:</w:t>
      </w:r>
    </w:p>
    <w:p w:rsidR="00000000" w:rsidDel="00000000" w:rsidP="00000000" w:rsidRDefault="00000000" w:rsidRPr="00000000" w14:paraId="00000024">
      <w:pPr>
        <w:numPr>
          <w:ilvl w:val="0"/>
          <w:numId w:val="6"/>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Entrenamiento vs. prueba</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sz w:val="21"/>
          <w:szCs w:val="21"/>
          <w:rtl w:val="0"/>
        </w:rPr>
        <w:t xml:space="preserve">0,013</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5">
      <w:pPr>
        <w:numPr>
          <w:ilvl w:val="0"/>
          <w:numId w:val="6"/>
        </w:numPr>
        <w:spacing w:after="18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Entrenamiento vs. fuera de tiempo</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sz w:val="21"/>
          <w:szCs w:val="21"/>
          <w:rtl w:val="0"/>
        </w:rPr>
        <w:t xml:space="preserve">0,033</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6">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 PSI de las variables entre entrenamiento y fuera de tiempo fue de 0,562 para servicios públicos y 0,351 para telco; el resto quedó por debajo de 0,03.</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7">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 tiene entonces que el modelo propuesto es estable en las dos muestras, dado que no usa la variable servicios que causa ruido en el ejercicio. Por lo que ante estos valores se tiene un comportamiento aceptable para aprobar el piloto dado que el PSI está por debajo del 0.1. Aunque esta aceptación está condicionada a una revisión constante de las métricas ante cualquier cambio abrupto que se pueda tener y ver el porqué la caída en las variables de servicios públicos y telco.</w:t>
      </w:r>
    </w:p>
    <w:p w:rsidR="00000000" w:rsidDel="00000000" w:rsidP="00000000" w:rsidRDefault="00000000" w:rsidRPr="00000000" w14:paraId="00000028">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Para el segmento sin historial de buró¿qué tratamiento le diste dentro del modelo? </w:t>
      </w:r>
    </w:p>
    <w:p w:rsidR="00000000" w:rsidDel="00000000" w:rsidP="00000000" w:rsidRDefault="00000000" w:rsidRPr="00000000" w14:paraId="00000029">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Dentro del modelo se trato esta variable de manera natural, es decir, no se busco imputar los valores de alguna manera dado que es un resultado estructural, además no se usó el score de buró dentro del ejercicio dado que no ordena el riesgo en el modelo, por ello se usó la flag de quien tiene o no score que terminó siendo más diciente. Para estos registros se apoyó con los proxys dados, pues estos si tienen una mayor poder predictivo dentro del ejercicio y compensan la falta del dato. </w:t>
      </w:r>
    </w:p>
    <w:p w:rsidR="00000000" w:rsidDel="00000000" w:rsidP="00000000" w:rsidRDefault="00000000" w:rsidRPr="00000000" w14:paraId="0000002A">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Si tuvieras que llevar este modelo de un notebook a producción (por ejemplo en SageMaker o Databricks), ¿qué tres riesgos operativos priorizamos primero, dado específicamente los datos y resultados que obtuviste en este ejercicio y cómo lo harías.</w:t>
      </w:r>
    </w:p>
    <w:p w:rsidR="00000000" w:rsidDel="00000000" w:rsidP="00000000" w:rsidRDefault="00000000" w:rsidRPr="00000000" w14:paraId="0000002B">
      <w:pPr>
        <w:spacing w:after="180"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poderlo llevar a cabo tendría en cuenta lo siguiente:</w:t>
      </w:r>
    </w:p>
    <w:p w:rsidR="00000000" w:rsidDel="00000000" w:rsidP="00000000" w:rsidRDefault="00000000" w:rsidRPr="00000000" w14:paraId="0000002C">
      <w:pPr>
        <w:numPr>
          <w:ilvl w:val="0"/>
          <w:numId w:val="5"/>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b w:val="1"/>
          <w:bCs w:val="1"/>
          <w:sz w:val="21"/>
          <w:szCs w:val="21"/>
          <w:rtl w:val="0"/>
        </w:rPr>
        <w:t xml:space="preserve">La estabilidad en el dato: </w:t>
      </w:r>
      <w:r w:rsidDel="00000000" w:rsidR="00000000" w:rsidRPr="00000000">
        <w:rPr>
          <w:rFonts w:ascii="Times New Roman" w:cs="Times New Roman" w:eastAsia="Times New Roman" w:hAnsi="Times New Roman"/>
          <w:sz w:val="21"/>
          <w:szCs w:val="21"/>
          <w:rtl w:val="0"/>
        </w:rPr>
        <w:t xml:space="preserve">esto porque como se vio en el ejercicio en octubre hubo un cambio estructural, por eso es necesario tener una validación constante de las métricas para mantener controlado el performance del modelo ante cualquier cambio en los datos.</w:t>
      </w:r>
    </w:p>
    <w:p w:rsidR="00000000" w:rsidDel="00000000" w:rsidP="00000000" w:rsidRDefault="00000000" w:rsidRPr="00000000" w14:paraId="0000002D">
      <w:pPr>
        <w:numPr>
          <w:ilvl w:val="0"/>
          <w:numId w:val="5"/>
        </w:numPr>
        <w:spacing w:after="0" w:afterAutospacing="0"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b w:val="1"/>
          <w:bCs w:val="1"/>
          <w:sz w:val="21"/>
          <w:szCs w:val="21"/>
          <w:rtl w:val="0"/>
        </w:rPr>
        <w:t xml:space="preserve">Calidad del dato:</w:t>
      </w:r>
      <w:r w:rsidDel="00000000" w:rsidR="00000000" w:rsidRPr="00000000">
        <w:rPr>
          <w:rFonts w:ascii="Times New Roman" w:cs="Times New Roman" w:eastAsia="Times New Roman" w:hAnsi="Times New Roman"/>
          <w:sz w:val="21"/>
          <w:szCs w:val="21"/>
          <w:rtl w:val="0"/>
        </w:rPr>
        <w:t xml:space="preserve"> mantener un estándar en la ingesta del dato para que el modelo pueda funcionar, se busca que los formatos y tipos de datos sean estables. Es importante para que se pueda tener un score. Además de tener un control de los resultados evitando que se generen datos errados sin que se alerte a tiempo. </w:t>
      </w:r>
    </w:p>
    <w:p w:rsidR="00000000" w:rsidDel="00000000" w:rsidP="00000000" w:rsidRDefault="00000000" w:rsidRPr="00000000" w14:paraId="0000002E">
      <w:pPr>
        <w:numPr>
          <w:ilvl w:val="0"/>
          <w:numId w:val="5"/>
        </w:numPr>
        <w:spacing w:after="180" w:line="240" w:lineRule="auto"/>
        <w:ind w:left="720" w:hanging="36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Consistencia entre entrenamiento y producción.</w:t>
      </w:r>
      <w:r w:rsidDel="00000000" w:rsidR="00000000" w:rsidRPr="00000000">
        <w:rPr>
          <w:rFonts w:ascii="Times New Roman" w:cs="Times New Roman" w:eastAsia="Times New Roman" w:hAnsi="Times New Roman"/>
          <w:sz w:val="21"/>
          <w:szCs w:val="21"/>
          <w:rtl w:val="0"/>
        </w:rPr>
        <w:t xml:space="preserve"> El modelo se calcula en el momento de la solicitud, pero variables como las recargas o las tasas de pago se actualizan mes a mes. Si en producción se calculan distintos, o con datos posteriores a la solicitud, el modelo pierde validez. Lo manejaría calculando las variables con la información disponible a la fecha de la solicitud (por ejemplo, con un feature store), versionando juntos los tramos de WoE y el modelo (por ejemplo, con MLflow), y corriendo el modelo primero en paralelo, sin tomar decisiones, para comparar sus scores con los del notebook. </w:t>
      </w:r>
    </w:p>
    <w:p w:rsidR="00000000" w:rsidDel="00000000" w:rsidP="00000000" w:rsidRDefault="00000000" w:rsidRPr="00000000" w14:paraId="0000002F">
      <w:pPr>
        <w:spacing w:after="180" w:line="240" w:lineRule="auto"/>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0">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¿Qué dejaste fuera de alcance por restricciones de tiempo? ¿Qué harías distinto con una semana adicional de trabajo?</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Por restricciones de tiempo quedaron fuera de alcance:</w:t>
      </w:r>
    </w:p>
    <w:p w:rsidR="00000000" w:rsidDel="00000000" w:rsidP="00000000" w:rsidRDefault="00000000" w:rsidRPr="00000000" w14:paraId="00000032">
      <w:pPr>
        <w:numPr>
          <w:ilvl w:val="0"/>
          <w:numId w:val="1"/>
        </w:numPr>
        <w:spacing w:after="0" w:afterAutospacing="0" w:before="24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Validar con el dueño del proceso la necesidad de negocio y el uso que tendrá el modelo (aprobación, monto o precio).</w:t>
      </w:r>
    </w:p>
    <w:p w:rsidR="00000000" w:rsidDel="00000000" w:rsidP="00000000" w:rsidRDefault="00000000" w:rsidRPr="00000000" w14:paraId="00000033">
      <w:pPr>
        <w:numPr>
          <w:ilvl w:val="0"/>
          <w:numId w:val="1"/>
        </w:numPr>
        <w:spacing w:after="0" w:afterAutospacing="0" w:before="0" w:before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Vincular el modelo a un KPI de negocio: definir el punto de corte del score según la pérdida esperada (usando el saldo de capital) y la tasa de aprobación.</w:t>
      </w:r>
    </w:p>
    <w:p w:rsidR="00000000" w:rsidDel="00000000" w:rsidP="00000000" w:rsidRDefault="00000000" w:rsidRPr="00000000" w14:paraId="00000034">
      <w:pPr>
        <w:numPr>
          <w:ilvl w:val="0"/>
          <w:numId w:val="1"/>
        </w:numPr>
        <w:spacing w:after="0" w:afterAutospacing="0" w:before="0" w:before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Calibrar formalmente las probabilidades, y optimizar los tramos de las variables con restricciones de monotonía.</w:t>
      </w:r>
    </w:p>
    <w:p w:rsidR="00000000" w:rsidDel="00000000" w:rsidP="00000000" w:rsidRDefault="00000000" w:rsidRPr="00000000" w14:paraId="00000035">
      <w:pPr>
        <w:numPr>
          <w:ilvl w:val="0"/>
          <w:numId w:val="1"/>
        </w:numPr>
        <w:spacing w:after="0" w:afterAutospacing="0" w:before="0" w:before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Aplicar inferencia de rechazados a los 70 no desembolsados.</w:t>
      </w:r>
    </w:p>
    <w:p w:rsidR="00000000" w:rsidDel="00000000" w:rsidP="00000000" w:rsidRDefault="00000000" w:rsidRPr="00000000" w14:paraId="00000036">
      <w:pPr>
        <w:numPr>
          <w:ilvl w:val="0"/>
          <w:numId w:val="1"/>
        </w:numPr>
        <w:spacing w:after="240" w:before="0" w:before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Validar con los dueños de los datos los hallazgos de calidad: el quiebre de octubre en telco y servicios públicos, los 122 créditos sin solicitud y el score de buró que no ordena el riesgo.</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 una semana adicional:</w:t>
      </w:r>
    </w:p>
    <w:p w:rsidR="00000000" w:rsidDel="00000000" w:rsidP="00000000" w:rsidRDefault="00000000" w:rsidRPr="00000000" w14:paraId="00000038">
      <w:pPr>
        <w:numPr>
          <w:ilvl w:val="0"/>
          <w:numId w:val="8"/>
        </w:numPr>
        <w:spacing w:after="0" w:afterAutospacing="0" w:before="24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Investigaría el quiebre de octubre con el proveedor de datos y, si es un cambio de escala, construiría una versión de las variables que sea consistente en el tiempo.</w:t>
      </w:r>
    </w:p>
    <w:p w:rsidR="00000000" w:rsidDel="00000000" w:rsidP="00000000" w:rsidRDefault="00000000" w:rsidRPr="00000000" w14:paraId="00000039">
      <w:pPr>
        <w:numPr>
          <w:ilvl w:val="0"/>
          <w:numId w:val="8"/>
        </w:numPr>
        <w:spacing w:after="0" w:afterAutospacing="0" w:before="0" w:beforeAutospacing="0" w:line="240" w:lineRule="auto"/>
        <w:ind w:left="720" w:hanging="360"/>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Compararía el modelo con una definición alternativa de Y (mora ≥ 60 días en los primeros 3 cortes), que permite usar los 3.930 créditos, y evaluaría modelos separados para clientes con y sin buró.</w:t>
      </w:r>
    </w:p>
    <w:p w:rsidR="00000000" w:rsidDel="00000000" w:rsidP="00000000" w:rsidRDefault="00000000" w:rsidRPr="00000000" w14:paraId="0000003A">
      <w:pPr>
        <w:numPr>
          <w:ilvl w:val="0"/>
          <w:numId w:val="8"/>
        </w:numPr>
        <w:spacing w:after="240" w:before="0" w:before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Buscaría más variables a partir de los datos existentes, como tendencias de recargas o razones entre monto e ingreso.</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mediano plazo, incorporaría fuentes externas más estables sobre el comportamiento transaccional y de ahorro de los clientes.</w:t>
      </w:r>
      <w:r w:rsidDel="00000000" w:rsidR="00000000" w:rsidRPr="00000000">
        <w:rPr>
          <w:rtl w:val="0"/>
        </w:rPr>
      </w:r>
    </w:p>
    <w:p w:rsidR="00000000" w:rsidDel="00000000" w:rsidP="00000000" w:rsidRDefault="00000000" w:rsidRPr="00000000" w14:paraId="0000003C">
      <w:pPr>
        <w:spacing w:after="18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D">
      <w:pPr>
        <w:numPr>
          <w:ilvl w:val="0"/>
          <w:numId w:val="3"/>
        </w:numPr>
        <w:spacing w:after="180" w:line="240" w:lineRule="auto"/>
        <w:ind w:left="431"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Usaste IA, algún asistente para desarrollar esto? Si la respuesta anterior es sí Explica en un parrafo como la usaste?</w:t>
      </w:r>
      <w:r w:rsidDel="00000000" w:rsidR="00000000" w:rsidRPr="00000000">
        <w:rPr>
          <w:rtl w:val="0"/>
        </w:rPr>
      </w:r>
    </w:p>
    <w:p w:rsidR="00000000" w:rsidDel="00000000" w:rsidP="00000000" w:rsidRDefault="00000000" w:rsidRPr="00000000" w14:paraId="0000003E">
      <w:pPr>
        <w:spacing w:after="18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Sí. Usé un asistente de IA (Claude) como copiloto durante todo el ejercicio. Yo planteé el enfoque inicial, como usar la altura de mora para construir la variable de default, y la IA me ayudó a refinarlo: generó el código de construcción de la Y, de revisión de las variables y del modelo, lo ejecutó sobre los datos y me señaló hallazgos como los problemas de formato, los créditos sin solicitud y el cambio estructural de octubre. Yo revisé esos resultados, tomé las decisiones de definición y de modelamiento, y redacté las respuestas, usando la IA para confrontar mis ideas, identificar los puntos débiles de mi argumentación y calificar cada respuesta de 1 a 5 hasta que fuera precisa y pertinente.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1"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