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Carrito de Compras para la Cafetería del SENA</w:t>
      </w:r>
    </w:p>
    <w:p>
      <w:pPr>
        <w:pStyle w:val="Heading1"/>
      </w:pPr>
      <w:r>
        <w:t>1. Planteamiento del problema</w:t>
      </w:r>
    </w:p>
    <w:p>
      <w:r>
        <w:t>El sistema de atención de la cafetería del SENA es manual, lo que genera filas largas y reduce el tiempo de descanso de los usuarios.</w:t>
      </w:r>
    </w:p>
    <w:p>
      <w:pPr>
        <w:pStyle w:val="Heading1"/>
      </w:pPr>
      <w:r>
        <w:t>2. Objetivo general</w:t>
      </w:r>
    </w:p>
    <w:p>
      <w:r>
        <w:t>Desarrollar un sistema de carrito de compras que optimice la gestión de pedidos y reduzca los tiempos de espera.</w:t>
      </w:r>
    </w:p>
    <w:p>
      <w:pPr>
        <w:pStyle w:val="Heading1"/>
      </w:pPr>
      <w:r>
        <w:t>3. Objetivos específicos</w:t>
      </w:r>
    </w:p>
    <w:p>
      <w:r>
        <w:t>- Visualizar productos fácilmente.</w:t>
      </w:r>
    </w:p>
    <w:p>
      <w:r>
        <w:t>- Gestionar pedidos eficientemente.</w:t>
      </w:r>
    </w:p>
    <w:p>
      <w:r>
        <w:t>- Reducir errores y tiempos de atención.</w:t>
      </w:r>
    </w:p>
    <w:p>
      <w:pPr>
        <w:pStyle w:val="Heading1"/>
      </w:pPr>
      <w:r>
        <w:t>4. Alcance</w:t>
      </w:r>
    </w:p>
    <w:p>
      <w:pPr>
        <w:pStyle w:val="Heading2"/>
      </w:pPr>
      <w:r>
        <w:t>Incluye:</w:t>
      </w:r>
    </w:p>
    <w:p>
      <w:pPr>
        <w:pStyle w:val="ListBullet"/>
      </w:pPr>
      <w:r>
        <w:t>Visualización de productos</w:t>
      </w:r>
    </w:p>
    <w:p>
      <w:pPr>
        <w:pStyle w:val="ListBullet"/>
      </w:pPr>
      <w:r>
        <w:t>Carrito de compras</w:t>
      </w:r>
    </w:p>
    <w:p>
      <w:pPr>
        <w:pStyle w:val="ListBullet"/>
      </w:pPr>
      <w:r>
        <w:t>Confirmación de pedidos</w:t>
      </w:r>
    </w:p>
    <w:p>
      <w:pPr>
        <w:pStyle w:val="ListBullet"/>
      </w:pPr>
      <w:r>
        <w:t>Gestión de pedidos</w:t>
      </w:r>
    </w:p>
    <w:p>
      <w:pPr>
        <w:pStyle w:val="ListBullet"/>
      </w:pPr>
      <w:r>
        <w:t>Cambio de estado</w:t>
      </w:r>
    </w:p>
    <w:p>
      <w:pPr>
        <w:pStyle w:val="Heading2"/>
      </w:pPr>
      <w:r>
        <w:t>No incluye:</w:t>
      </w:r>
    </w:p>
    <w:p>
      <w:pPr>
        <w:pStyle w:val="ListBullet"/>
      </w:pPr>
      <w:r>
        <w:t>Pagos en línea</w:t>
      </w:r>
    </w:p>
    <w:p>
      <w:pPr>
        <w:pStyle w:val="ListBullet"/>
      </w:pPr>
      <w:r>
        <w:t>Facturación electrónica</w:t>
      </w:r>
    </w:p>
    <w:p>
      <w:pPr>
        <w:pStyle w:val="ListBullet"/>
      </w:pPr>
      <w:r>
        <w:t>Notificaciones avanzadas</w:t>
      </w:r>
    </w:p>
    <w:p>
      <w:pPr>
        <w:pStyle w:val="ListBullet"/>
      </w:pPr>
      <w:r>
        <w:t>Integraciones externas</w:t>
      </w:r>
    </w:p>
    <w:p>
      <w:pPr>
        <w:pStyle w:val="Heading1"/>
      </w:pPr>
      <w:r>
        <w:t>5. Requerimientos</w:t>
      </w:r>
    </w:p>
    <w:p>
      <w:pPr>
        <w:pStyle w:val="Heading2"/>
      </w:pPr>
      <w:r>
        <w:t>Requerimientos funcionales</w:t>
      </w:r>
    </w:p>
    <w:p>
      <w:pPr>
        <w:pStyle w:val="ListBullet"/>
      </w:pPr>
      <w:r>
        <w:t>RF-01 Visualizar productos</w:t>
      </w:r>
    </w:p>
    <w:p>
      <w:pPr>
        <w:pStyle w:val="ListBullet"/>
      </w:pPr>
      <w:r>
        <w:t>RF-02 Agregar productos al carrito</w:t>
      </w:r>
    </w:p>
    <w:p>
      <w:pPr>
        <w:pStyle w:val="ListBullet"/>
      </w:pPr>
      <w:r>
        <w:t>RF-03 Confirmar pedidos</w:t>
      </w:r>
    </w:p>
    <w:p>
      <w:pPr>
        <w:pStyle w:val="ListBullet"/>
      </w:pPr>
      <w:r>
        <w:t>RF-04 Visualizar pedidos</w:t>
      </w:r>
    </w:p>
    <w:p>
      <w:pPr>
        <w:pStyle w:val="ListBullet"/>
      </w:pPr>
      <w:r>
        <w:t>RF-05 Cambiar estado del pedido</w:t>
      </w:r>
    </w:p>
    <w:p>
      <w:pPr>
        <w:pStyle w:val="Heading2"/>
      </w:pPr>
      <w:r>
        <w:t>Requerimientos no funcionales</w:t>
      </w:r>
    </w:p>
    <w:p>
      <w:pPr>
        <w:pStyle w:val="ListBullet"/>
      </w:pPr>
      <w:r>
        <w:t>Usabilidad</w:t>
      </w:r>
    </w:p>
    <w:p>
      <w:pPr>
        <w:pStyle w:val="ListBullet"/>
      </w:pPr>
      <w:r>
        <w:t>Rendimiento</w:t>
      </w:r>
    </w:p>
    <w:p>
      <w:pPr>
        <w:pStyle w:val="ListBullet"/>
      </w:pPr>
      <w:r>
        <w:t>Disponibilidad</w:t>
      </w:r>
    </w:p>
    <w:p>
      <w:pPr>
        <w:pStyle w:val="ListBullet"/>
      </w:pPr>
      <w:r>
        <w:t>Accesibilidad</w:t>
      </w:r>
    </w:p>
    <w:p>
      <w:pPr>
        <w:pStyle w:val="ListBullet"/>
      </w:pPr>
      <w:r>
        <w:t>Confiabilidad</w:t>
      </w:r>
    </w:p>
    <w:p>
      <w:pPr>
        <w:pStyle w:val="Heading1"/>
      </w:pPr>
      <w:r>
        <w:t>6. Priorización MoSCoW</w:t>
      </w:r>
    </w:p>
    <w:p>
      <w:r>
        <w:t>Must: Funcionalidades básicas</w:t>
      </w:r>
    </w:p>
    <w:p>
      <w:r>
        <w:t>Should: Cambio de estado</w:t>
      </w:r>
    </w:p>
    <w:p>
      <w:r>
        <w:t>Could: Historial</w:t>
      </w:r>
    </w:p>
    <w:p>
      <w:r>
        <w:t>Won’t: Pagos en línea</w:t>
      </w:r>
    </w:p>
    <w:p>
      <w:pPr>
        <w:pStyle w:val="Heading1"/>
      </w:pPr>
      <w:r>
        <w:t>7. Mockup</w:t>
      </w:r>
    </w:p>
    <w:p>
      <w:r>
        <w:t>Pantallas: Productos, Carrito, Confirmación, Gestión</w:t>
      </w:r>
    </w:p>
    <w:p>
      <w:r>
        <w:t>https://www.figma.com/design/w9WucEDEtq7OuWtFawl2v3/figma-de-proyecto</w:t>
      </w:r>
    </w:p>
    <w:p>
      <w:pPr>
        <w:pStyle w:val="Heading1"/>
      </w:pPr>
      <w:r>
        <w:t>8. Backlog</w:t>
      </w:r>
    </w:p>
    <w:p>
      <w:r>
        <w:t>Visualizar productos</w:t>
      </w:r>
    </w:p>
    <w:p>
      <w:r>
        <w:t>Confirmar pedidos</w:t>
      </w:r>
    </w:p>
    <w:p>
      <w:r>
        <w:t>Gestionar pedidos</w:t>
      </w:r>
    </w:p>
    <w:p>
      <w:r>
        <w:t>Prioridad alta</w:t>
      </w:r>
    </w:p>
    <w:p>
      <w:pPr>
        <w:pStyle w:val="Heading1"/>
      </w:pPr>
      <w:r>
        <w:t>9. Modelo de datos</w:t>
      </w:r>
    </w:p>
    <w:p>
      <w:r>
        <w:t>Usuario, Producto, Pedido, DetallePedido</w:t>
      </w:r>
    </w:p>
    <w:p>
      <w:r>
        <w:t>Relaciones: 1:N y N:N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