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30 November 2024 :</w:t>
      </w:r>
    </w:p>
    <w:p>
      <w:pPr/>
      <w:r>
        <w:rPr>
          <w:rStyle w:val="firstStyle"/>
        </w:rPr>
        <w:t xml:space="preserve">1. SEPANJANG 2024, KEMENKUMHAM NTB SELESAIKAN 212 PERMOHONAN HARMONISASI PERATURAN PERUNDANGAN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30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SEPANJANG 2024, KEMENKUMHAM NTB SELESAIKAN 212 PERMOHONAN HARMONISASI PERATURAN PERUNDANGAN</w:t>
      </w:r>
    </w:p>
    <w:p>
      <w:pPr/>
      <w:r>
        <w:rPr>
          <w:rStyle w:val="secondStyle"/>
        </w:rPr>
        <w:t xml:space="preserve">https://ntb.kemenkumham.go.id/berita-utama/sepanjang-2024-kemenkumham-ntb-selesaikan-212-permohonan-harmonisasi-peraturan-perundangan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SEPANJANG 2024, KEMENKUMHAM NTB SELESAIKAN 212 PERMOHONAN HARMONISASI PERATURAN PERUNDANGAN  </w:t>
      </w:r>
    </w:p>
    <w:p>
      <w:pPr/>
      <w:r>
        <w:rPr>
          <w:rStyle w:val="secondStyle"/>
        </w:rPr>
        <w:t xml:space="preserve"> https://gerbangindonesia.co.id/2024/11/29/sepanjang-2024-kemenkumham-ntb-selesaikan-212-permohonan-harmonisasi-peraturan-perundangan/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SEPANJANG 2024, KEMENKUMHAM NTB SELESAIKAN 212 PERMOHONAN HARMONISASI PERATURAN PERUNDANGAN  </w:t>
      </w:r>
    </w:p>
    <w:p>
      <w:pPr/>
      <w:r>
        <w:rPr>
          <w:rStyle w:val="secondStyle"/>
        </w:rPr>
        <w:t xml:space="preserve"> https://lombokpost.jawapos.com/ntb/1505372711/sepanjang-2024-kemenkumham-ntb-selesaikan-212-permohonan-harmonisasi-peraturan-perundangan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2024-11-30T20:58:22+08:00</dcterms:created>
  <dcterms:modified xsi:type="dcterms:W3CDTF">2024-11-30T20:58:22+08:00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