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Senin, 07 Juli 2025 :</w:t>
      </w:r>
    </w:p>
    <w:p>
      <w:pPr/>
      <w:r>
        <w:rPr>
          <w:rStyle w:val="firstStyle"/>
        </w:rPr>
        <w:t xml:space="preserve">1. Tes Judul Berita Senin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Judul Berita Senin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www.kemenkum.go.id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Senin, 07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 Berita Tribun Lombok 1 </w:t>
      </w:r>
    </w:p>
    <w:p>
      <w:pPr/>
      <w:r>
        <w:rPr>
          <w:rStyle w:val="secondStyle"/>
        </w:rPr>
        <w:t xml:space="preserve"> Link Tribun Lombok 1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Tribun news berita</w:t>
      </w:r>
    </w:p>
    <w:p>
      <w:pPr/>
      <w:r>
        <w:rPr>
          <w:rStyle w:val="secondStyle"/>
        </w:rPr>
        <w:t xml:space="preserve">Link Tribun Lombok Senin 2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Radar news berita</w:t>
      </w:r>
    </w:p>
    <w:p>
      <w:pPr/>
      <w:r>
        <w:rPr>
          <w:rStyle w:val="secondStyle"/>
        </w:rPr>
        <w:t xml:space="preserve">Link RadarLombok Senin 2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2025-07-07T10:42:08+08:00</dcterms:created>
  <dcterms:modified xsi:type="dcterms:W3CDTF">2025-07-07T10:42:08+08:00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