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Senin, 03 Juni 2024 :</w:t>
      </w:r>
    </w:p>
    <w:p>
      <w:pPr/>
      <w:r>
        <w:rPr>
          <w:rStyle w:val="firstStyle"/>
        </w:rPr>
        <w:t xml:space="preserve">1. Voluptatem Corporis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Nam aspernatur autem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Quis deserunt iste 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Minim eiusmod molest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Minus illum quia no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Iure ea nulla qui 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Consectetur ex paria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Earum dolore consequ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Cumque dolore facere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Deserunt possimus 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Totam accusantium su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Architecto explicabo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Senin, 03 Juni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Voluptatem Corporis</w:t>
      </w:r>
    </w:p>
    <w:p>
      <w:pPr/>
      <w:r>
        <w:rPr>
          <w:rStyle w:val="secondStyle"/>
        </w:rPr>
        <w:t xml:space="preserve">https://www.myqonibeloka.us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Consectetur ex paria</w:t>
      </w:r>
    </w:p>
    <w:p>
      <w:pPr/>
      <w:r>
        <w:rPr>
          <w:rStyle w:val="secondStyle"/>
        </w:rPr>
        <w:t xml:space="preserve">https://www.fijodez.me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MED-NTB-04</w:t>
      </w:r>
    </w:p>
    <w:p>
      <w:pPr/>
      <w:r>
        <w:rPr>
          <w:rStyle w:val="secondStyle"/>
        </w:rPr>
        <w:t xml:space="preserve">Ea quidem id recusan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MED-NTB-01</w:t>
      </w:r>
    </w:p>
    <w:p>
      <w:pPr/>
      <w:r>
        <w:rPr>
          <w:rStyle w:val="secondStyle"/>
        </w:rPr>
        <w:t xml:space="preserve">Ea quidem id recusan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MED-NTB-03</w:t>
      </w:r>
    </w:p>
    <w:p>
      <w:pPr/>
      <w:r>
        <w:rPr>
          <w:rStyle w:val="secondStyle"/>
        </w:rPr>
        <w:t xml:space="preserve">Ea quidem id recusan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MED-NTB-04</w:t>
      </w:r>
    </w:p>
    <w:p>
      <w:pPr/>
      <w:r>
        <w:rPr>
          <w:rStyle w:val="secondStyle"/>
        </w:rPr>
        <w:t xml:space="preserve">Ea quidem id recusan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MED-NTB-01</w:t>
      </w:r>
    </w:p>
    <w:p>
      <w:pPr/>
      <w:r>
        <w:rPr>
          <w:rStyle w:val="secondStyle"/>
        </w:rPr>
        <w:t xml:space="preserve">Ea quidem id recusan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MED-NTB-03</w:t>
      </w:r>
    </w:p>
    <w:p>
      <w:pPr/>
      <w:r>
        <w:rPr>
          <w:rStyle w:val="secondStyle"/>
        </w:rPr>
        <w:t xml:space="preserve">Ea quidem id recusan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MED-NTB-01</w:t>
      </w:r>
    </w:p>
    <w:p>
      <w:pPr/>
      <w:r>
        <w:rPr>
          <w:rStyle w:val="secondStyle"/>
        </w:rPr>
        <w:t xml:space="preserve">Temporibus dignissim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MED-NTB-04</w:t>
      </w:r>
    </w:p>
    <w:p>
      <w:pPr/>
      <w:r>
        <w:rPr>
          <w:rStyle w:val="secondStyle"/>
        </w:rPr>
        <w:t xml:space="preserve">Temporibus dignissim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MED-NTB-03</w:t>
      </w:r>
    </w:p>
    <w:p>
      <w:pPr/>
      <w:r>
        <w:rPr>
          <w:rStyle w:val="secondStyle"/>
        </w:rPr>
        <w:t xml:space="preserve">Temporibus dignissim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MED-NTB-01</w:t>
      </w:r>
    </w:p>
    <w:p>
      <w:pPr/>
      <w:r>
        <w:rPr>
          <w:rStyle w:val="secondStyle"/>
        </w:rPr>
        <w:t xml:space="preserve">Temporibus dignissim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MED-NTB-04</w:t>
      </w:r>
    </w:p>
    <w:p>
      <w:pPr/>
      <w:r>
        <w:rPr>
          <w:rStyle w:val="secondStyle"/>
        </w:rPr>
        <w:t xml:space="preserve">Temporibus dignissim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MED-NTB-03</w:t>
      </w:r>
    </w:p>
    <w:p>
      <w:pPr/>
      <w:r>
        <w:rPr>
          <w:rStyle w:val="secondStyle"/>
        </w:rPr>
        <w:t xml:space="preserve">Temporibus dignissim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2024-06-03T10:53:26+08:00</dcterms:created>
  <dcterms:modified xsi:type="dcterms:W3CDTF">2024-06-03T10:53:26+08:00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