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05 Agustus 2024 :</w:t>
      </w:r>
    </w:p>
    <w:p>
      <w:pPr/>
      <w:r>
        <w:rPr>
          <w:rStyle w:val="firstStyle"/>
        </w:rPr>
        <w:t xml:space="preserve">1. Cerdas Bersama BPSDM Hukum dan HAM, Lapas Lombok Barat Ikuti Launching Webinar Series 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https://web.facebook.com/share/p/Q5CmEb5bpqSoM7gK/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https://www.instagram.com/p/C-R-144PX6E/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https://x.com/lapas_lobar/status/1820371864063214033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Cerdas Bersama BPSDM Hukum dan HAM, Lapas Lombok Barat Ikuti Launching Webinar Series I</w:t>
      </w:r>
    </w:p>
    <w:p>
      <w:pPr/>
      <w:r>
        <w:rPr>
          <w:rStyle w:val="secondStyle"/>
        </w:rPr>
        <w:t xml:space="preserve">https://lapaslombokbarat.kemenkumham.go.id/berita-utama/cerdas-bersama-bpsdm-hukum-dan-ham-lapas-lombok-barat-ikuti-launching-webinar-series-i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2024-08-05T17:03:22+08:00</dcterms:created>
  <dcterms:modified xsi:type="dcterms:W3CDTF">2024-08-05T17:03:22+08:00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