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12 Agustus 2024 :</w:t>
      </w:r>
    </w:p>
    <w:p>
      <w:pPr/>
      <w:r>
        <w:rPr>
          <w:rStyle w:val="firstStyle"/>
        </w:rPr>
        <w:t xml:space="preserve">1. Penghormatan Terakhir, Lapas Lombok Barat Gelar Upacara Pelepasan Jenazah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https://www.facebook.com/share/p/gCrtuHnC1QcCkuvn/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https://www.instagram.com/lapas_lombokbarat/p/C-kJb3-pDEw/?utm_source=ig_web_copy_link&amp;igsh=MzRlODBiNWFlZA==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https://x.com/lapas_lobar/status/1822928104135983423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Penghormatan Terakhir, Lapas Lombok Barat Gelar Upacara Pelepasan Jenazah</w:t>
      </w:r>
    </w:p>
    <w:p>
      <w:pPr/>
      <w:r>
        <w:rPr>
          <w:rStyle w:val="secondStyle"/>
        </w:rPr>
        <w:t xml:space="preserve">https://lapaslombokbarat.kemenkumham.go.id/berita-utama/penghormatan-terakhir-lapas-lombok-barat-gelar-upacara-pelepasan-jenazah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2024-08-12T17:56:48+08:00</dcterms:created>
  <dcterms:modified xsi:type="dcterms:W3CDTF">2024-08-12T17:56:48+08:00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