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17 Oktober 2024 :</w:t>
      </w:r>
    </w:p>
    <w:p>
      <w:pPr/>
      <w:r>
        <w:rPr>
          <w:rStyle w:val="firstStyle"/>
        </w:rPr>
        <w:t xml:space="preserve">1. Optimalkan Program Kerja, Lapas Lombok Barat Gelar Rapat Capaian 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https://web.facebook.com/share/p/kwv5SGBUSbKn7R99/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https://www.instagram.com/p/DBN2W1YzYse/?img_index=1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https://x.com/lapas_lobar/status/1846812045167276351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Optimalkan Program Kerja, Lapas Lombok Barat Gelar Rapat Capaian Kinerja</w:t>
      </w:r>
    </w:p>
    <w:p>
      <w:pPr/>
      <w:r>
        <w:rPr>
          <w:rStyle w:val="secondStyle"/>
        </w:rPr>
        <w:t xml:space="preserve">https://lapaslombokbarat.kemenkumham.go.id/berita-utama/optimalkan-program-kerja-lapas-lombok-barat-gelar-rapat-capaian-kinerja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2024-10-17T17:56:06+08:00</dcterms:created>
  <dcterms:modified xsi:type="dcterms:W3CDTF">2024-10-17T17:56:06+08:00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