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Minggu, 10 November 2024 :</w:t>
      </w:r>
    </w:p>
    <w:p>
      <w:pPr/>
      <w:r>
        <w:rPr>
          <w:rStyle w:val="firstStyle"/>
        </w:rPr>
        <w:t xml:space="preserve">1. "Teladani Pahlawanmu, Cintai Negerimu", Lapas Lombok Barat Gelar Upacara Hari 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https://www.facebook.com/share/p/14NUMtRRPi/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https://www.instagram.com/p/DCLQGLgSVUx/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https://x.com/lapas_lobar/status/1855452893408866703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"Teladani Pahlawanmu, Cintai Negerimu", Lapas Lombok Barat Gelar Upacara Hari Pahlawan</w:t>
      </w:r>
    </w:p>
    <w:p>
      <w:pPr/>
      <w:r>
        <w:rPr>
          <w:rStyle w:val="secondStyle"/>
        </w:rPr>
        <w:t xml:space="preserve">https://lapaslombokbarat.kemenkumham.go.id/berita-utama/teladani-pahlawanmu-cintai-negerimu-lapas-lombok-barat-gelar-upacara-hari-pahlawan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2024-11-10T11:43:38+08:00</dcterms:created>
  <dcterms:modified xsi:type="dcterms:W3CDTF">2024-11-10T11:43:38+08:00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