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Senin, 25 November 2024 :</w:t>
      </w:r>
    </w:p>
    <w:p>
      <w:pPr/>
      <w:r>
        <w:rPr>
          <w:rStyle w:val="firstStyle"/>
        </w:rPr>
        <w:t xml:space="preserve">1. Masuki Musim Penghujan, Kalapas Lobar Ingatkan Regu Jaga Tetap Waspada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https://www.facebook.com/share/p/1Jer48JCNb/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https://www.instagram.com/p/DCyUHknxh_o/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https://x.com/lapas_lobar/status/1860954822083817831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INFOGRAFIS : HARI GURU NASIONAL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https://www.facebook.com/share/p/17js1caTa1/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https://www.instagram.com/p/DCyLEd3OBLn/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https://x.com/lapas_lobar/status/1860955044398641245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Masuki Musim Penghujan, Kalapas Lobar Ingatkan Regu Jaga Tetap Waspada</w:t>
      </w:r>
    </w:p>
    <w:p>
      <w:pPr/>
      <w:r>
        <w:rPr>
          <w:rStyle w:val="secondStyle"/>
        </w:rPr>
        <w:t xml:space="preserve">https://lapaslombokbarat.kemenkumham.go.id/berita-utama/masuki-musim-penghujan-kalapas-lobar-ingatkan-regu-jaga-tetap-waspada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INFOGRAFIS : HARI GURU NASIONAL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Masuki Musim Penghujan, Kalapas Lobar Ingatkan Regu Jaga Tetap Waspada  </w:t>
      </w:r>
    </w:p>
    <w:p>
      <w:pPr/>
      <w:r>
        <w:rPr>
          <w:rStyle w:val="secondStyle"/>
        </w:rPr>
        <w:t xml:space="preserve"> https://topikterkini.com/2024/11/25/masuki-musim-penghujan-kalapas-lobar-ingatkan-regu-jaga-tetap-waspada/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Masuki Musim Penghujan, Kalapas Lobar Ingatkan Regu Jaga Tetap Waspada </w:t>
      </w:r>
    </w:p>
    <w:p>
      <w:pPr/>
      <w:r>
        <w:rPr>
          <w:rStyle w:val="secondStyle"/>
        </w:rPr>
        <w:t xml:space="preserve"> https://lensacybernews.com/masuki-musim-penghujan-kalapas-lobar-ingatkan-regu-jaga-tetap-waspada/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Kalapas Lobar Imbau Kewaspadaan Tinggi Jelang Musim Hujan </w:t>
      </w:r>
    </w:p>
    <w:p>
      <w:pPr/>
      <w:r>
        <w:rPr>
          <w:rStyle w:val="secondStyle"/>
        </w:rPr>
        <w:t xml:space="preserve"> https://jurnalfokus.com/2024/11/25/kalapas-lobar-imbau-kewaspadaan-tinggi-jelang-musim-hujan/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2024-11-25T17:49:56+08:00</dcterms:created>
  <dcterms:modified xsi:type="dcterms:W3CDTF">2024-11-25T17:49:56+08:00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