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302F8D" w14:textId="77777777" w:rsidR="0090767B" w:rsidRDefault="00ED37C2">
      <w:pPr>
        <w:pStyle w:val="BodyText"/>
        <w:ind w:left="3827"/>
        <w:rPr>
          <w:rFonts w:ascii="Times New Roman"/>
          <w:sz w:val="20"/>
        </w:rPr>
      </w:pPr>
      <w:r>
        <w:rPr>
          <w:rFonts w:ascii="Times New Roman"/>
          <w:noProof/>
          <w:sz w:val="20"/>
        </w:rPr>
        <w:drawing>
          <wp:inline distT="0" distB="0" distL="0" distR="0" wp14:anchorId="317CC81C" wp14:editId="1B159B23">
            <wp:extent cx="1194429" cy="1243298"/>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194429" cy="1243298"/>
                    </a:xfrm>
                    <a:prstGeom prst="rect">
                      <a:avLst/>
                    </a:prstGeom>
                  </pic:spPr>
                </pic:pic>
              </a:graphicData>
            </a:graphic>
          </wp:inline>
        </w:drawing>
      </w:r>
    </w:p>
    <w:p w14:paraId="159CFAF5" w14:textId="77777777" w:rsidR="0090767B" w:rsidRDefault="0090767B">
      <w:pPr>
        <w:pStyle w:val="BodyText"/>
        <w:spacing w:before="4"/>
        <w:rPr>
          <w:rFonts w:ascii="Times New Roman"/>
          <w:sz w:val="6"/>
        </w:rPr>
      </w:pPr>
    </w:p>
    <w:p w14:paraId="0E5DC68C" w14:textId="77777777" w:rsidR="006230CB" w:rsidRPr="006230CB" w:rsidRDefault="006230CB" w:rsidP="006230CB">
      <w:pPr>
        <w:pStyle w:val="BodyText"/>
        <w:spacing w:line="360" w:lineRule="auto"/>
        <w:ind w:right="14"/>
        <w:jc w:val="center"/>
        <w:rPr>
          <w:rFonts w:ascii="Bookman Old Style" w:hAnsi="Bookman Old Style"/>
        </w:rPr>
      </w:pPr>
      <w:r w:rsidRPr="006230CB">
        <w:rPr>
          <w:rFonts w:ascii="Bookman Old Style" w:hAnsi="Bookman Old Style"/>
        </w:rPr>
        <w:t xml:space="preserve">BUPATI SUMBAWA BARAT </w:t>
      </w:r>
    </w:p>
    <w:p w14:paraId="3E96A45A" w14:textId="77777777" w:rsidR="006230CB" w:rsidRDefault="006230CB" w:rsidP="006230CB">
      <w:pPr>
        <w:pStyle w:val="BodyText"/>
        <w:spacing w:line="360" w:lineRule="auto"/>
        <w:ind w:right="14"/>
        <w:jc w:val="center"/>
        <w:rPr>
          <w:rFonts w:ascii="Bookman Old Style" w:hAnsi="Bookman Old Style"/>
        </w:rPr>
      </w:pPr>
      <w:r w:rsidRPr="006230CB">
        <w:rPr>
          <w:rFonts w:ascii="Bookman Old Style" w:hAnsi="Bookman Old Style"/>
        </w:rPr>
        <w:t>PROVINSI NUSA TENGGARA BARAT</w:t>
      </w:r>
    </w:p>
    <w:p w14:paraId="3C744A2F" w14:textId="40AE79BC" w:rsidR="00C4070E" w:rsidRPr="00C4070E" w:rsidRDefault="00C4070E" w:rsidP="006230CB">
      <w:pPr>
        <w:pStyle w:val="BodyText"/>
        <w:spacing w:line="360" w:lineRule="auto"/>
        <w:ind w:right="14"/>
        <w:jc w:val="center"/>
        <w:rPr>
          <w:rFonts w:ascii="Bookman Old Style" w:hAnsi="Bookman Old Style"/>
          <w:lang w:val="en-US"/>
        </w:rPr>
      </w:pPr>
      <w:r>
        <w:rPr>
          <w:rFonts w:ascii="Bookman Old Style" w:hAnsi="Bookman Old Style"/>
          <w:lang w:val="en-US"/>
        </w:rPr>
        <w:t>RANCANGAN</w:t>
      </w:r>
    </w:p>
    <w:p w14:paraId="342BF314" w14:textId="77777777" w:rsidR="006230CB" w:rsidRPr="006230CB" w:rsidRDefault="006230CB" w:rsidP="006230CB">
      <w:pPr>
        <w:pStyle w:val="BodyText"/>
        <w:spacing w:line="360" w:lineRule="auto"/>
        <w:ind w:right="14"/>
        <w:jc w:val="center"/>
        <w:rPr>
          <w:rFonts w:ascii="Bookman Old Style" w:hAnsi="Bookman Old Style"/>
        </w:rPr>
      </w:pPr>
      <w:r w:rsidRPr="006230CB">
        <w:rPr>
          <w:rFonts w:ascii="Bookman Old Style" w:hAnsi="Bookman Old Style"/>
        </w:rPr>
        <w:t>PERATURAN BUPATI SUMBAWA BARAT</w:t>
      </w:r>
    </w:p>
    <w:p w14:paraId="7D08FEF9" w14:textId="0080F7D8" w:rsidR="006230CB" w:rsidRPr="00C4070E" w:rsidRDefault="006230CB" w:rsidP="00C4070E">
      <w:pPr>
        <w:pStyle w:val="BodyText"/>
        <w:spacing w:line="360" w:lineRule="auto"/>
        <w:ind w:right="14"/>
        <w:jc w:val="center"/>
        <w:rPr>
          <w:rFonts w:ascii="Bookman Old Style" w:hAnsi="Bookman Old Style"/>
          <w:lang w:val="en-US"/>
        </w:rPr>
      </w:pPr>
      <w:r w:rsidRPr="006230CB">
        <w:rPr>
          <w:rFonts w:ascii="Bookman Old Style" w:hAnsi="Bookman Old Style"/>
        </w:rPr>
        <w:t xml:space="preserve"> NOMOR </w:t>
      </w:r>
      <w:r w:rsidR="001B1A3E">
        <w:rPr>
          <w:rFonts w:ascii="Bookman Old Style" w:hAnsi="Bookman Old Style"/>
          <w:lang w:val="id-ID"/>
        </w:rPr>
        <w:t>...</w:t>
      </w:r>
      <w:r w:rsidRPr="006230CB">
        <w:rPr>
          <w:rFonts w:ascii="Bookman Old Style" w:hAnsi="Bookman Old Style"/>
        </w:rPr>
        <w:t>TAHUN</w:t>
      </w:r>
      <w:r w:rsidR="00CC64CB">
        <w:rPr>
          <w:rFonts w:ascii="Bookman Old Style" w:hAnsi="Bookman Old Style"/>
          <w:lang w:val="en-US"/>
        </w:rPr>
        <w:t>…</w:t>
      </w:r>
    </w:p>
    <w:p w14:paraId="5D2A8F64" w14:textId="77777777" w:rsidR="006230CB" w:rsidRPr="006230CB" w:rsidRDefault="006230CB" w:rsidP="006230CB">
      <w:pPr>
        <w:pStyle w:val="BodyText"/>
        <w:spacing w:line="360" w:lineRule="auto"/>
        <w:ind w:right="14"/>
        <w:jc w:val="center"/>
        <w:rPr>
          <w:rFonts w:ascii="Bookman Old Style" w:hAnsi="Bookman Old Style"/>
        </w:rPr>
      </w:pPr>
      <w:r w:rsidRPr="006230CB">
        <w:rPr>
          <w:rFonts w:ascii="Bookman Old Style" w:hAnsi="Bookman Old Style"/>
        </w:rPr>
        <w:t>TENTANG</w:t>
      </w:r>
    </w:p>
    <w:p w14:paraId="02ACC43D" w14:textId="0A8E73C6" w:rsidR="009A05D1" w:rsidRPr="00154633" w:rsidRDefault="007C0C96" w:rsidP="006230CB">
      <w:pPr>
        <w:pStyle w:val="BodyText"/>
        <w:spacing w:line="360" w:lineRule="auto"/>
        <w:ind w:right="14"/>
        <w:jc w:val="center"/>
        <w:rPr>
          <w:rFonts w:ascii="Bookman Old Style" w:hAnsi="Bookman Old Style"/>
          <w:color w:val="FF0000"/>
        </w:rPr>
      </w:pPr>
      <w:r w:rsidRPr="007C0C96">
        <w:rPr>
          <w:rFonts w:ascii="Bookman Old Style" w:eastAsia="Calibri" w:hAnsi="Bookman Old Style" w:cs="Times New Roman"/>
          <w:lang w:val="en-US"/>
        </w:rPr>
        <w:t>PAJAK BUMI DAN BANGUNAN PERDESAAN DAN PERKOTAAN (PBB-P2)</w:t>
      </w:r>
    </w:p>
    <w:p w14:paraId="23A3A504" w14:textId="2F0C3728" w:rsidR="006230CB" w:rsidRPr="006230CB" w:rsidRDefault="006230CB" w:rsidP="006230CB">
      <w:pPr>
        <w:pStyle w:val="BodyText"/>
        <w:spacing w:line="360" w:lineRule="auto"/>
        <w:ind w:right="14"/>
        <w:jc w:val="center"/>
        <w:rPr>
          <w:rFonts w:ascii="Bookman Old Style" w:hAnsi="Bookman Old Style"/>
        </w:rPr>
      </w:pPr>
      <w:r w:rsidRPr="006230CB">
        <w:rPr>
          <w:rFonts w:ascii="Bookman Old Style" w:hAnsi="Bookman Old Style"/>
        </w:rPr>
        <w:t>DENGAN RAHMAT TUHAN YANG MAHA ESA</w:t>
      </w:r>
    </w:p>
    <w:p w14:paraId="6A8C0553" w14:textId="57FE5348" w:rsidR="0090767B" w:rsidRDefault="006230CB" w:rsidP="006230CB">
      <w:pPr>
        <w:pStyle w:val="BodyText"/>
        <w:spacing w:line="360" w:lineRule="auto"/>
        <w:ind w:right="14"/>
        <w:jc w:val="center"/>
        <w:rPr>
          <w:rFonts w:ascii="Bookman Old Style" w:hAnsi="Bookman Old Style"/>
        </w:rPr>
      </w:pPr>
      <w:r w:rsidRPr="006230CB">
        <w:rPr>
          <w:rFonts w:ascii="Bookman Old Style" w:hAnsi="Bookman Old Style"/>
        </w:rPr>
        <w:t>BUPATI SUMBAWA BARAT,</w:t>
      </w:r>
    </w:p>
    <w:p w14:paraId="74BDC3C4" w14:textId="77777777" w:rsidR="009A05D1" w:rsidRPr="006230CB" w:rsidRDefault="009A05D1" w:rsidP="006230CB">
      <w:pPr>
        <w:pStyle w:val="BodyText"/>
        <w:spacing w:line="360" w:lineRule="auto"/>
        <w:ind w:right="14"/>
        <w:jc w:val="center"/>
        <w:rPr>
          <w:rFonts w:ascii="Bookman Old Style" w:hAnsi="Bookman Old Sty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420"/>
        <w:gridCol w:w="7695"/>
      </w:tblGrid>
      <w:tr w:rsidR="006230CB" w14:paraId="2C0E1A10" w14:textId="77777777" w:rsidTr="007D23C9">
        <w:tc>
          <w:tcPr>
            <w:tcW w:w="1668" w:type="dxa"/>
          </w:tcPr>
          <w:p w14:paraId="7BC3CF4B" w14:textId="6AB46738" w:rsidR="006230CB" w:rsidRPr="006230CB" w:rsidRDefault="006230CB" w:rsidP="006230CB">
            <w:pPr>
              <w:pStyle w:val="BodyText"/>
              <w:ind w:right="14"/>
              <w:rPr>
                <w:rFonts w:ascii="Bookman Old Style" w:hAnsi="Bookman Old Style"/>
                <w:lang w:val="en-US"/>
              </w:rPr>
            </w:pPr>
            <w:proofErr w:type="spellStart"/>
            <w:r>
              <w:rPr>
                <w:rFonts w:ascii="Bookman Old Style" w:hAnsi="Bookman Old Style"/>
                <w:lang w:val="en-US"/>
              </w:rPr>
              <w:t>Menimbang</w:t>
            </w:r>
            <w:proofErr w:type="spellEnd"/>
          </w:p>
        </w:tc>
        <w:tc>
          <w:tcPr>
            <w:tcW w:w="425" w:type="dxa"/>
          </w:tcPr>
          <w:p w14:paraId="21F47A1E" w14:textId="27E15BC0" w:rsidR="006230CB" w:rsidRPr="006230CB" w:rsidRDefault="006230CB" w:rsidP="006230CB">
            <w:pPr>
              <w:pStyle w:val="BodyText"/>
              <w:ind w:right="14"/>
              <w:rPr>
                <w:rFonts w:ascii="Bookman Old Style" w:hAnsi="Bookman Old Style"/>
                <w:sz w:val="28"/>
                <w:lang w:val="en-US"/>
              </w:rPr>
            </w:pPr>
            <w:r>
              <w:rPr>
                <w:rFonts w:ascii="Bookman Old Style" w:hAnsi="Bookman Old Style"/>
                <w:sz w:val="28"/>
                <w:lang w:val="en-US"/>
              </w:rPr>
              <w:t>:</w:t>
            </w:r>
          </w:p>
        </w:tc>
        <w:tc>
          <w:tcPr>
            <w:tcW w:w="7938" w:type="dxa"/>
          </w:tcPr>
          <w:p w14:paraId="69423B71" w14:textId="29345E69" w:rsidR="006230CB" w:rsidRDefault="006230CB" w:rsidP="006230CB">
            <w:pPr>
              <w:pStyle w:val="BodyText"/>
              <w:spacing w:line="360" w:lineRule="auto"/>
              <w:ind w:right="14"/>
              <w:jc w:val="both"/>
              <w:rPr>
                <w:rFonts w:ascii="Bookman Old Style" w:hAnsi="Bookman Old Style"/>
                <w:lang w:val="en-US"/>
              </w:rPr>
            </w:pPr>
            <w:r w:rsidRPr="006230CB">
              <w:rPr>
                <w:rFonts w:ascii="Bookman Old Style" w:hAnsi="Bookman Old Style"/>
              </w:rPr>
              <w:t xml:space="preserve">bahwa untuk melaksanakan ketentuan </w:t>
            </w:r>
            <w:r w:rsidR="00635C0B">
              <w:rPr>
                <w:rFonts w:ascii="Bookman Old Style" w:hAnsi="Bookman Old Style"/>
                <w:lang w:val="en-US"/>
              </w:rPr>
              <w:t xml:space="preserve">Pasal </w:t>
            </w:r>
            <w:r w:rsidR="000B6D57" w:rsidRPr="002D3074">
              <w:rPr>
                <w:rFonts w:ascii="Bookman Old Style" w:hAnsi="Bookman Old Style"/>
                <w:lang w:val="en-US"/>
              </w:rPr>
              <w:t>5</w:t>
            </w:r>
            <w:r w:rsidR="00635C0B" w:rsidRPr="002D3074">
              <w:rPr>
                <w:rFonts w:ascii="Bookman Old Style" w:hAnsi="Bookman Old Style"/>
                <w:lang w:val="en-US"/>
              </w:rPr>
              <w:t xml:space="preserve"> </w:t>
            </w:r>
            <w:proofErr w:type="spellStart"/>
            <w:r w:rsidR="00635C0B" w:rsidRPr="002D3074">
              <w:rPr>
                <w:rFonts w:ascii="Bookman Old Style" w:hAnsi="Bookman Old Style"/>
                <w:lang w:val="en-US"/>
              </w:rPr>
              <w:t>ayat</w:t>
            </w:r>
            <w:proofErr w:type="spellEnd"/>
            <w:r w:rsidR="00635C0B" w:rsidRPr="002D3074">
              <w:rPr>
                <w:rFonts w:ascii="Bookman Old Style" w:hAnsi="Bookman Old Style"/>
                <w:lang w:val="en-US"/>
              </w:rPr>
              <w:t xml:space="preserve"> (</w:t>
            </w:r>
            <w:r w:rsidR="000B6D57" w:rsidRPr="002D3074">
              <w:rPr>
                <w:rFonts w:ascii="Bookman Old Style" w:hAnsi="Bookman Old Style"/>
                <w:lang w:val="en-US"/>
              </w:rPr>
              <w:t>9</w:t>
            </w:r>
            <w:r w:rsidR="00635C0B" w:rsidRPr="002D3074">
              <w:rPr>
                <w:rFonts w:ascii="Bookman Old Style" w:hAnsi="Bookman Old Style"/>
                <w:lang w:val="en-US"/>
              </w:rPr>
              <w:t>)</w:t>
            </w:r>
            <w:r w:rsidR="000B6D57" w:rsidRPr="002D3074">
              <w:rPr>
                <w:rFonts w:ascii="Bookman Old Style" w:hAnsi="Bookman Old Style"/>
                <w:lang w:val="en-US"/>
              </w:rPr>
              <w:t xml:space="preserve"> dan</w:t>
            </w:r>
            <w:r w:rsidR="00635C0B" w:rsidRPr="002D3074">
              <w:rPr>
                <w:rFonts w:ascii="Bookman Old Style" w:hAnsi="Bookman Old Style"/>
                <w:lang w:val="en-US"/>
              </w:rPr>
              <w:t xml:space="preserve"> </w:t>
            </w:r>
            <w:proofErr w:type="spellStart"/>
            <w:r w:rsidR="000B6D57" w:rsidRPr="002D3074">
              <w:rPr>
                <w:rFonts w:ascii="Bookman Old Style" w:hAnsi="Bookman Old Style"/>
                <w:lang w:val="en-US"/>
              </w:rPr>
              <w:t>ayat</w:t>
            </w:r>
            <w:proofErr w:type="spellEnd"/>
            <w:r w:rsidR="000B6D57" w:rsidRPr="002D3074">
              <w:rPr>
                <w:rFonts w:ascii="Bookman Old Style" w:hAnsi="Bookman Old Style"/>
                <w:lang w:val="en-US"/>
              </w:rPr>
              <w:t xml:space="preserve"> (10)</w:t>
            </w:r>
            <w:r w:rsidRPr="00BE74CF">
              <w:rPr>
                <w:rFonts w:ascii="Bookman Old Style" w:hAnsi="Bookman Old Style"/>
                <w:color w:val="FF0000"/>
              </w:rPr>
              <w:t xml:space="preserve"> </w:t>
            </w:r>
            <w:r w:rsidRPr="006230CB">
              <w:rPr>
                <w:rFonts w:ascii="Bookman Old Style" w:hAnsi="Bookman Old Style"/>
              </w:rPr>
              <w:t xml:space="preserve">Pertauran Daerah Kabupten Sumbawa Barat Nomor </w:t>
            </w:r>
            <w:r w:rsidR="00714A1D">
              <w:rPr>
                <w:rFonts w:ascii="Bookman Old Style" w:hAnsi="Bookman Old Style"/>
                <w:lang w:val="en-US"/>
              </w:rPr>
              <w:t>7</w:t>
            </w:r>
            <w:r w:rsidRPr="006230CB">
              <w:rPr>
                <w:rFonts w:ascii="Bookman Old Style" w:hAnsi="Bookman Old Style"/>
              </w:rPr>
              <w:t xml:space="preserve"> Tahun 2023 tentang </w:t>
            </w:r>
            <w:r w:rsidR="00154633">
              <w:rPr>
                <w:rFonts w:ascii="Bookman Old Style" w:hAnsi="Bookman Old Style"/>
                <w:lang w:val="en-US"/>
              </w:rPr>
              <w:t xml:space="preserve">Pajak Daerah dan </w:t>
            </w:r>
            <w:proofErr w:type="spellStart"/>
            <w:r w:rsidR="00154633">
              <w:rPr>
                <w:rFonts w:ascii="Bookman Old Style" w:hAnsi="Bookman Old Style"/>
                <w:lang w:val="en-US"/>
              </w:rPr>
              <w:t>Retribusi</w:t>
            </w:r>
            <w:proofErr w:type="spellEnd"/>
            <w:r w:rsidR="00154633">
              <w:rPr>
                <w:rFonts w:ascii="Bookman Old Style" w:hAnsi="Bookman Old Style"/>
                <w:lang w:val="en-US"/>
              </w:rPr>
              <w:t xml:space="preserve"> Daerah</w:t>
            </w:r>
            <w:r w:rsidRPr="006230CB">
              <w:rPr>
                <w:rFonts w:ascii="Bookman Old Style" w:hAnsi="Bookman Old Style"/>
              </w:rPr>
              <w:t xml:space="preserve">, perlu menetapakan Peraturan Bupati tentang  </w:t>
            </w:r>
            <w:r w:rsidR="00BE74CF" w:rsidRPr="00BE74CF">
              <w:rPr>
                <w:rFonts w:ascii="Bookman Old Style" w:hAnsi="Bookman Old Style"/>
              </w:rPr>
              <w:t xml:space="preserve">Pajak Bumi Dan Bangunan Perdesaan </w:t>
            </w:r>
            <w:r w:rsidR="00BE74CF">
              <w:rPr>
                <w:rFonts w:ascii="Bookman Old Style" w:hAnsi="Bookman Old Style"/>
              </w:rPr>
              <w:t>d</w:t>
            </w:r>
            <w:r w:rsidR="00BE74CF" w:rsidRPr="00BE74CF">
              <w:rPr>
                <w:rFonts w:ascii="Bookman Old Style" w:hAnsi="Bookman Old Style"/>
              </w:rPr>
              <w:t>an Perkotaan (P</w:t>
            </w:r>
            <w:r w:rsidR="00BE74CF">
              <w:rPr>
                <w:rFonts w:ascii="Bookman Old Style" w:hAnsi="Bookman Old Style"/>
              </w:rPr>
              <w:t>BB</w:t>
            </w:r>
            <w:r w:rsidR="00BE74CF" w:rsidRPr="00BE74CF">
              <w:rPr>
                <w:rFonts w:ascii="Bookman Old Style" w:hAnsi="Bookman Old Style"/>
              </w:rPr>
              <w:t>-P2)</w:t>
            </w:r>
            <w:r w:rsidR="00BE74CF">
              <w:rPr>
                <w:rFonts w:ascii="Bookman Old Style" w:hAnsi="Bookman Old Style"/>
                <w:lang w:val="en-US"/>
              </w:rPr>
              <w:t>.</w:t>
            </w:r>
          </w:p>
          <w:p w14:paraId="3AFD8CC4" w14:textId="513CE78D" w:rsidR="009A05D1" w:rsidRPr="006230CB" w:rsidRDefault="009A05D1" w:rsidP="006230CB">
            <w:pPr>
              <w:pStyle w:val="BodyText"/>
              <w:spacing w:line="360" w:lineRule="auto"/>
              <w:ind w:right="14"/>
              <w:jc w:val="both"/>
              <w:rPr>
                <w:rFonts w:ascii="Bookman Old Style" w:hAnsi="Bookman Old Style"/>
                <w:lang w:val="en-US"/>
              </w:rPr>
            </w:pPr>
          </w:p>
        </w:tc>
      </w:tr>
      <w:tr w:rsidR="007D23C9" w14:paraId="4CCF378A" w14:textId="77777777" w:rsidTr="007D23C9">
        <w:tc>
          <w:tcPr>
            <w:tcW w:w="1668" w:type="dxa"/>
          </w:tcPr>
          <w:p w14:paraId="40C7E586" w14:textId="04371E53" w:rsidR="007D23C9" w:rsidRDefault="007D23C9" w:rsidP="006230CB">
            <w:pPr>
              <w:pStyle w:val="BodyText"/>
              <w:ind w:right="14"/>
              <w:rPr>
                <w:rFonts w:ascii="Bookman Old Style" w:hAnsi="Bookman Old Style"/>
                <w:lang w:val="en-US"/>
              </w:rPr>
            </w:pPr>
            <w:proofErr w:type="spellStart"/>
            <w:r>
              <w:rPr>
                <w:rFonts w:ascii="Bookman Old Style" w:hAnsi="Bookman Old Style"/>
                <w:lang w:val="en-US"/>
              </w:rPr>
              <w:t>Mengingat</w:t>
            </w:r>
            <w:proofErr w:type="spellEnd"/>
          </w:p>
        </w:tc>
        <w:tc>
          <w:tcPr>
            <w:tcW w:w="425" w:type="dxa"/>
          </w:tcPr>
          <w:p w14:paraId="4FBD0D89" w14:textId="51930282" w:rsidR="007D23C9" w:rsidRDefault="007D23C9" w:rsidP="006230CB">
            <w:pPr>
              <w:pStyle w:val="BodyText"/>
              <w:ind w:right="14"/>
              <w:rPr>
                <w:rFonts w:ascii="Bookman Old Style" w:hAnsi="Bookman Old Style"/>
                <w:sz w:val="28"/>
                <w:lang w:val="en-US"/>
              </w:rPr>
            </w:pPr>
            <w:r>
              <w:rPr>
                <w:rFonts w:ascii="Bookman Old Style" w:hAnsi="Bookman Old Style"/>
                <w:sz w:val="28"/>
                <w:lang w:val="en-US"/>
              </w:rPr>
              <w:t>:</w:t>
            </w:r>
          </w:p>
        </w:tc>
        <w:tc>
          <w:tcPr>
            <w:tcW w:w="7938" w:type="dxa"/>
          </w:tcPr>
          <w:p w14:paraId="3B63652A" w14:textId="77777777" w:rsidR="007D23C9" w:rsidRPr="007D23C9" w:rsidRDefault="007D23C9" w:rsidP="001F34B1">
            <w:pPr>
              <w:pStyle w:val="BodyText"/>
              <w:numPr>
                <w:ilvl w:val="0"/>
                <w:numId w:val="1"/>
              </w:numPr>
              <w:spacing w:line="360" w:lineRule="auto"/>
              <w:ind w:left="462" w:right="14" w:hanging="462"/>
              <w:jc w:val="both"/>
              <w:rPr>
                <w:rFonts w:ascii="Bookman Old Style" w:hAnsi="Bookman Old Style"/>
                <w:lang w:val="en-US"/>
              </w:rPr>
            </w:pPr>
            <w:r w:rsidRPr="007D23C9">
              <w:rPr>
                <w:rFonts w:ascii="Bookman Old Style" w:hAnsi="Bookman Old Style"/>
                <w:lang w:val="en-US"/>
              </w:rPr>
              <w:t xml:space="preserve">Pasal 18 </w:t>
            </w:r>
            <w:proofErr w:type="spellStart"/>
            <w:r w:rsidRPr="007D23C9">
              <w:rPr>
                <w:rFonts w:ascii="Bookman Old Style" w:hAnsi="Bookman Old Style"/>
                <w:lang w:val="en-US"/>
              </w:rPr>
              <w:t>ayat</w:t>
            </w:r>
            <w:proofErr w:type="spellEnd"/>
            <w:r w:rsidRPr="007D23C9">
              <w:rPr>
                <w:rFonts w:ascii="Bookman Old Style" w:hAnsi="Bookman Old Style"/>
                <w:lang w:val="en-US"/>
              </w:rPr>
              <w:t xml:space="preserve"> (6) </w:t>
            </w:r>
            <w:proofErr w:type="spellStart"/>
            <w:r w:rsidRPr="007D23C9">
              <w:rPr>
                <w:rFonts w:ascii="Bookman Old Style" w:hAnsi="Bookman Old Style"/>
                <w:lang w:val="en-US"/>
              </w:rPr>
              <w:t>Undang</w:t>
            </w:r>
            <w:proofErr w:type="spellEnd"/>
            <w:r w:rsidRPr="007D23C9">
              <w:rPr>
                <w:rFonts w:ascii="Bookman Old Style" w:hAnsi="Bookman Old Style"/>
                <w:lang w:val="en-US"/>
              </w:rPr>
              <w:t xml:space="preserve"> – </w:t>
            </w:r>
            <w:proofErr w:type="spellStart"/>
            <w:r w:rsidRPr="007D23C9">
              <w:rPr>
                <w:rFonts w:ascii="Bookman Old Style" w:hAnsi="Bookman Old Style"/>
                <w:lang w:val="en-US"/>
              </w:rPr>
              <w:t>Undang</w:t>
            </w:r>
            <w:proofErr w:type="spellEnd"/>
            <w:r w:rsidRPr="007D23C9">
              <w:rPr>
                <w:rFonts w:ascii="Bookman Old Style" w:hAnsi="Bookman Old Style"/>
                <w:lang w:val="en-US"/>
              </w:rPr>
              <w:t xml:space="preserve"> Dasar Negara </w:t>
            </w:r>
            <w:proofErr w:type="spellStart"/>
            <w:r w:rsidRPr="007D23C9">
              <w:rPr>
                <w:rFonts w:ascii="Bookman Old Style" w:hAnsi="Bookman Old Style"/>
                <w:lang w:val="en-US"/>
              </w:rPr>
              <w:t>Republik</w:t>
            </w:r>
            <w:proofErr w:type="spellEnd"/>
            <w:r w:rsidRPr="007D23C9">
              <w:rPr>
                <w:rFonts w:ascii="Bookman Old Style" w:hAnsi="Bookman Old Style"/>
                <w:lang w:val="en-US"/>
              </w:rPr>
              <w:t xml:space="preserve"> Indonesia </w:t>
            </w:r>
            <w:proofErr w:type="spellStart"/>
            <w:r w:rsidRPr="007D23C9">
              <w:rPr>
                <w:rFonts w:ascii="Bookman Old Style" w:hAnsi="Bookman Old Style"/>
                <w:lang w:val="en-US"/>
              </w:rPr>
              <w:t>Tahun</w:t>
            </w:r>
            <w:proofErr w:type="spellEnd"/>
            <w:r w:rsidRPr="007D23C9">
              <w:rPr>
                <w:rFonts w:ascii="Bookman Old Style" w:hAnsi="Bookman Old Style"/>
                <w:lang w:val="en-US"/>
              </w:rPr>
              <w:t xml:space="preserve"> 1945;</w:t>
            </w:r>
          </w:p>
          <w:p w14:paraId="6F2CCEC0" w14:textId="77777777" w:rsidR="007D23C9" w:rsidRDefault="007D23C9" w:rsidP="001F34B1">
            <w:pPr>
              <w:pStyle w:val="BodyText"/>
              <w:numPr>
                <w:ilvl w:val="0"/>
                <w:numId w:val="1"/>
              </w:numPr>
              <w:spacing w:line="360" w:lineRule="auto"/>
              <w:ind w:left="462" w:right="14" w:hanging="462"/>
              <w:jc w:val="both"/>
              <w:rPr>
                <w:rFonts w:ascii="Bookman Old Style" w:hAnsi="Bookman Old Style"/>
                <w:lang w:val="en-US"/>
              </w:rPr>
            </w:pPr>
            <w:proofErr w:type="spellStart"/>
            <w:r w:rsidRPr="007D23C9">
              <w:rPr>
                <w:rFonts w:ascii="Bookman Old Style" w:hAnsi="Bookman Old Style"/>
                <w:lang w:val="en-US"/>
              </w:rPr>
              <w:t>Undang-Undang</w:t>
            </w:r>
            <w:proofErr w:type="spellEnd"/>
            <w:r w:rsidRPr="007D23C9">
              <w:rPr>
                <w:rFonts w:ascii="Bookman Old Style" w:hAnsi="Bookman Old Style"/>
                <w:lang w:val="en-US"/>
              </w:rPr>
              <w:t xml:space="preserve"> </w:t>
            </w:r>
            <w:proofErr w:type="spellStart"/>
            <w:r w:rsidRPr="007D23C9">
              <w:rPr>
                <w:rFonts w:ascii="Bookman Old Style" w:hAnsi="Bookman Old Style"/>
                <w:lang w:val="en-US"/>
              </w:rPr>
              <w:t>Nomor</w:t>
            </w:r>
            <w:proofErr w:type="spellEnd"/>
            <w:r w:rsidRPr="007D23C9">
              <w:rPr>
                <w:rFonts w:ascii="Bookman Old Style" w:hAnsi="Bookman Old Style"/>
                <w:lang w:val="en-US"/>
              </w:rPr>
              <w:t xml:space="preserve"> 30 </w:t>
            </w:r>
            <w:proofErr w:type="spellStart"/>
            <w:r w:rsidRPr="007D23C9">
              <w:rPr>
                <w:rFonts w:ascii="Bookman Old Style" w:hAnsi="Bookman Old Style"/>
                <w:lang w:val="en-US"/>
              </w:rPr>
              <w:t>Tahun</w:t>
            </w:r>
            <w:proofErr w:type="spellEnd"/>
            <w:r w:rsidRPr="007D23C9">
              <w:rPr>
                <w:rFonts w:ascii="Bookman Old Style" w:hAnsi="Bookman Old Style"/>
                <w:lang w:val="en-US"/>
              </w:rPr>
              <w:t xml:space="preserve"> 2003 </w:t>
            </w:r>
            <w:proofErr w:type="spellStart"/>
            <w:r w:rsidRPr="007D23C9">
              <w:rPr>
                <w:rFonts w:ascii="Bookman Old Style" w:hAnsi="Bookman Old Style"/>
                <w:lang w:val="en-US"/>
              </w:rPr>
              <w:t>tentang</w:t>
            </w:r>
            <w:proofErr w:type="spellEnd"/>
            <w:r w:rsidRPr="007D23C9">
              <w:rPr>
                <w:rFonts w:ascii="Bookman Old Style" w:hAnsi="Bookman Old Style"/>
                <w:lang w:val="en-US"/>
              </w:rPr>
              <w:t xml:space="preserve"> </w:t>
            </w:r>
            <w:proofErr w:type="spellStart"/>
            <w:r w:rsidRPr="007D23C9">
              <w:rPr>
                <w:rFonts w:ascii="Bookman Old Style" w:hAnsi="Bookman Old Style"/>
                <w:lang w:val="en-US"/>
              </w:rPr>
              <w:t>Pembentukan</w:t>
            </w:r>
            <w:proofErr w:type="spellEnd"/>
            <w:r w:rsidRPr="007D23C9">
              <w:rPr>
                <w:rFonts w:ascii="Bookman Old Style" w:hAnsi="Bookman Old Style"/>
                <w:lang w:val="en-US"/>
              </w:rPr>
              <w:t xml:space="preserve"> </w:t>
            </w:r>
            <w:proofErr w:type="spellStart"/>
            <w:r w:rsidRPr="007D23C9">
              <w:rPr>
                <w:rFonts w:ascii="Bookman Old Style" w:hAnsi="Bookman Old Style"/>
                <w:lang w:val="en-US"/>
              </w:rPr>
              <w:t>Kabupaten</w:t>
            </w:r>
            <w:proofErr w:type="spellEnd"/>
            <w:r w:rsidRPr="007D23C9">
              <w:rPr>
                <w:rFonts w:ascii="Bookman Old Style" w:hAnsi="Bookman Old Style"/>
                <w:lang w:val="en-US"/>
              </w:rPr>
              <w:t xml:space="preserve"> Sumbawa Barat di </w:t>
            </w:r>
            <w:proofErr w:type="spellStart"/>
            <w:r w:rsidRPr="007D23C9">
              <w:rPr>
                <w:rFonts w:ascii="Bookman Old Style" w:hAnsi="Bookman Old Style"/>
                <w:lang w:val="en-US"/>
              </w:rPr>
              <w:t>Provinsi</w:t>
            </w:r>
            <w:proofErr w:type="spellEnd"/>
            <w:r w:rsidRPr="007D23C9">
              <w:rPr>
                <w:rFonts w:ascii="Bookman Old Style" w:hAnsi="Bookman Old Style"/>
                <w:lang w:val="en-US"/>
              </w:rPr>
              <w:t xml:space="preserve"> Nusa Tenggara Barat(</w:t>
            </w:r>
            <w:proofErr w:type="spellStart"/>
            <w:r w:rsidRPr="007D23C9">
              <w:rPr>
                <w:rFonts w:ascii="Bookman Old Style" w:hAnsi="Bookman Old Style"/>
                <w:lang w:val="en-US"/>
              </w:rPr>
              <w:t>Lembaran</w:t>
            </w:r>
            <w:proofErr w:type="spellEnd"/>
            <w:r w:rsidRPr="007D23C9">
              <w:rPr>
                <w:rFonts w:ascii="Bookman Old Style" w:hAnsi="Bookman Old Style"/>
                <w:lang w:val="en-US"/>
              </w:rPr>
              <w:t xml:space="preserve"> Negara </w:t>
            </w:r>
            <w:proofErr w:type="spellStart"/>
            <w:r w:rsidRPr="007D23C9">
              <w:rPr>
                <w:rFonts w:ascii="Bookman Old Style" w:hAnsi="Bookman Old Style"/>
                <w:lang w:val="en-US"/>
              </w:rPr>
              <w:t>Republik</w:t>
            </w:r>
            <w:proofErr w:type="spellEnd"/>
            <w:r w:rsidRPr="007D23C9">
              <w:rPr>
                <w:rFonts w:ascii="Bookman Old Style" w:hAnsi="Bookman Old Style"/>
                <w:lang w:val="en-US"/>
              </w:rPr>
              <w:t xml:space="preserve"> Indonesia </w:t>
            </w:r>
            <w:proofErr w:type="spellStart"/>
            <w:r w:rsidRPr="007D23C9">
              <w:rPr>
                <w:rFonts w:ascii="Bookman Old Style" w:hAnsi="Bookman Old Style"/>
                <w:lang w:val="en-US"/>
              </w:rPr>
              <w:t>Tahun</w:t>
            </w:r>
            <w:proofErr w:type="spellEnd"/>
            <w:r w:rsidRPr="007D23C9">
              <w:rPr>
                <w:rFonts w:ascii="Bookman Old Style" w:hAnsi="Bookman Old Style"/>
                <w:lang w:val="en-US"/>
              </w:rPr>
              <w:t xml:space="preserve"> 1958 </w:t>
            </w:r>
            <w:proofErr w:type="spellStart"/>
            <w:r w:rsidRPr="007D23C9">
              <w:rPr>
                <w:rFonts w:ascii="Bookman Old Style" w:hAnsi="Bookman Old Style"/>
                <w:lang w:val="en-US"/>
              </w:rPr>
              <w:t>Nomor</w:t>
            </w:r>
            <w:proofErr w:type="spellEnd"/>
            <w:r w:rsidRPr="007D23C9">
              <w:rPr>
                <w:rFonts w:ascii="Bookman Old Style" w:hAnsi="Bookman Old Style"/>
                <w:lang w:val="en-US"/>
              </w:rPr>
              <w:t xml:space="preserve"> 115, </w:t>
            </w:r>
            <w:proofErr w:type="spellStart"/>
            <w:r w:rsidRPr="007D23C9">
              <w:rPr>
                <w:rFonts w:ascii="Bookman Old Style" w:hAnsi="Bookman Old Style"/>
                <w:lang w:val="en-US"/>
              </w:rPr>
              <w:t>Tambahan</w:t>
            </w:r>
            <w:proofErr w:type="spellEnd"/>
            <w:r w:rsidRPr="007D23C9">
              <w:rPr>
                <w:rFonts w:ascii="Bookman Old Style" w:hAnsi="Bookman Old Style"/>
                <w:lang w:val="en-US"/>
              </w:rPr>
              <w:t xml:space="preserve"> </w:t>
            </w:r>
            <w:proofErr w:type="spellStart"/>
            <w:r w:rsidRPr="007D23C9">
              <w:rPr>
                <w:rFonts w:ascii="Bookman Old Style" w:hAnsi="Bookman Old Style"/>
                <w:lang w:val="en-US"/>
              </w:rPr>
              <w:t>Lembaran</w:t>
            </w:r>
            <w:proofErr w:type="spellEnd"/>
            <w:r w:rsidRPr="007D23C9">
              <w:rPr>
                <w:rFonts w:ascii="Bookman Old Style" w:hAnsi="Bookman Old Style"/>
                <w:lang w:val="en-US"/>
              </w:rPr>
              <w:t xml:space="preserve"> Negara </w:t>
            </w:r>
            <w:proofErr w:type="spellStart"/>
            <w:r w:rsidRPr="007D23C9">
              <w:rPr>
                <w:rFonts w:ascii="Bookman Old Style" w:hAnsi="Bookman Old Style"/>
                <w:lang w:val="en-US"/>
              </w:rPr>
              <w:t>Republik</w:t>
            </w:r>
            <w:proofErr w:type="spellEnd"/>
            <w:r w:rsidRPr="007D23C9">
              <w:rPr>
                <w:rFonts w:ascii="Bookman Old Style" w:hAnsi="Bookman Old Style"/>
                <w:lang w:val="en-US"/>
              </w:rPr>
              <w:t xml:space="preserve"> Indonesia </w:t>
            </w:r>
            <w:proofErr w:type="spellStart"/>
            <w:r w:rsidRPr="007D23C9">
              <w:rPr>
                <w:rFonts w:ascii="Bookman Old Style" w:hAnsi="Bookman Old Style"/>
                <w:lang w:val="en-US"/>
              </w:rPr>
              <w:t>Nomor</w:t>
            </w:r>
            <w:proofErr w:type="spellEnd"/>
            <w:r w:rsidRPr="007D23C9">
              <w:rPr>
                <w:rFonts w:ascii="Bookman Old Style" w:hAnsi="Bookman Old Style"/>
                <w:lang w:val="en-US"/>
              </w:rPr>
              <w:t xml:space="preserve"> 1649);</w:t>
            </w:r>
          </w:p>
          <w:p w14:paraId="30BCD386" w14:textId="4FFEF1A2" w:rsidR="005B61D6" w:rsidRPr="005B61D6" w:rsidRDefault="005B61D6" w:rsidP="005B61D6">
            <w:pPr>
              <w:pStyle w:val="BodyText"/>
              <w:numPr>
                <w:ilvl w:val="0"/>
                <w:numId w:val="1"/>
              </w:numPr>
              <w:spacing w:line="360" w:lineRule="auto"/>
              <w:ind w:left="462" w:right="14" w:hanging="462"/>
              <w:jc w:val="both"/>
              <w:rPr>
                <w:rFonts w:ascii="Bookman Old Style" w:hAnsi="Bookman Old Style"/>
                <w:color w:val="1F497D" w:themeColor="text2"/>
                <w:lang w:val="en-US"/>
              </w:rPr>
            </w:pPr>
            <w:r w:rsidRPr="00662D4A">
              <w:rPr>
                <w:rFonts w:ascii="Bookman Old Style" w:eastAsia="Bookman Old Style" w:hAnsi="Bookman Old Style" w:cs="Bookman Old Style"/>
              </w:rPr>
              <w:t>Undang-Undang Nomor 23 Tahun 2014 tentang Pemerintahan Daerah (Lembaran Negara Republik Indonesia Tahun 2014 Nomor 244, Tambahan Lembaran Negara Republik Indonesia Nomor 5587) sebagaimana telah beberapa kali diubah terakhir dengan Undang-Undang Nomor 6 Tahun 2023 tentang Penetapan Peraturan Pemerintah Pengganti Undang-Undang Nomor 2 Tahun 2022 tentang Cipta Kerja Menjadi Undang-Undang (Lembaran Negara Republik Indonesia Tahun 2023 Nomor 41, Tambahan Lembaran Negara Republik Indonesia Nomor 6856);</w:t>
            </w:r>
          </w:p>
          <w:p w14:paraId="3FE70599" w14:textId="77777777" w:rsidR="00154633" w:rsidRDefault="00154633" w:rsidP="001F34B1">
            <w:pPr>
              <w:pStyle w:val="BodyText"/>
              <w:numPr>
                <w:ilvl w:val="0"/>
                <w:numId w:val="1"/>
              </w:numPr>
              <w:spacing w:line="360" w:lineRule="auto"/>
              <w:ind w:left="462" w:right="14" w:hanging="462"/>
              <w:jc w:val="both"/>
              <w:rPr>
                <w:rFonts w:ascii="Bookman Old Style" w:hAnsi="Bookman Old Style"/>
                <w:lang w:val="en-US"/>
              </w:rPr>
            </w:pPr>
            <w:proofErr w:type="spellStart"/>
            <w:r w:rsidRPr="00154633">
              <w:rPr>
                <w:rFonts w:ascii="Bookman Old Style" w:hAnsi="Bookman Old Style"/>
                <w:lang w:val="en-US"/>
              </w:rPr>
              <w:t>Undang-undang</w:t>
            </w:r>
            <w:proofErr w:type="spellEnd"/>
            <w:r w:rsidRPr="00154633">
              <w:rPr>
                <w:rFonts w:ascii="Bookman Old Style" w:hAnsi="Bookman Old Style"/>
                <w:lang w:val="en-US"/>
              </w:rPr>
              <w:t xml:space="preserve"> </w:t>
            </w:r>
            <w:proofErr w:type="spellStart"/>
            <w:r w:rsidRPr="00154633">
              <w:rPr>
                <w:rFonts w:ascii="Bookman Old Style" w:hAnsi="Bookman Old Style"/>
                <w:lang w:val="en-US"/>
              </w:rPr>
              <w:t>Nomor</w:t>
            </w:r>
            <w:proofErr w:type="spellEnd"/>
            <w:r w:rsidRPr="00154633">
              <w:rPr>
                <w:rFonts w:ascii="Bookman Old Style" w:hAnsi="Bookman Old Style"/>
                <w:lang w:val="en-US"/>
              </w:rPr>
              <w:t xml:space="preserve"> 1 </w:t>
            </w:r>
            <w:proofErr w:type="spellStart"/>
            <w:r w:rsidRPr="00154633">
              <w:rPr>
                <w:rFonts w:ascii="Bookman Old Style" w:hAnsi="Bookman Old Style"/>
                <w:lang w:val="en-US"/>
              </w:rPr>
              <w:t>Tahun</w:t>
            </w:r>
            <w:proofErr w:type="spellEnd"/>
            <w:r w:rsidRPr="00154633">
              <w:rPr>
                <w:rFonts w:ascii="Bookman Old Style" w:hAnsi="Bookman Old Style"/>
                <w:lang w:val="en-US"/>
              </w:rPr>
              <w:t xml:space="preserve"> 2022 </w:t>
            </w:r>
            <w:proofErr w:type="spellStart"/>
            <w:r w:rsidRPr="00154633">
              <w:rPr>
                <w:rFonts w:ascii="Bookman Old Style" w:hAnsi="Bookman Old Style"/>
                <w:lang w:val="en-US"/>
              </w:rPr>
              <w:t>tentang</w:t>
            </w:r>
            <w:proofErr w:type="spellEnd"/>
            <w:r w:rsidRPr="00154633">
              <w:rPr>
                <w:rFonts w:ascii="Bookman Old Style" w:hAnsi="Bookman Old Style"/>
                <w:lang w:val="en-US"/>
              </w:rPr>
              <w:t xml:space="preserve"> </w:t>
            </w:r>
            <w:proofErr w:type="spellStart"/>
            <w:r w:rsidRPr="00154633">
              <w:rPr>
                <w:rFonts w:ascii="Bookman Old Style" w:hAnsi="Bookman Old Style"/>
                <w:lang w:val="en-US"/>
              </w:rPr>
              <w:t>Hubungan</w:t>
            </w:r>
            <w:proofErr w:type="spellEnd"/>
            <w:r w:rsidRPr="00154633">
              <w:rPr>
                <w:rFonts w:ascii="Bookman Old Style" w:hAnsi="Bookman Old Style"/>
                <w:lang w:val="en-US"/>
              </w:rPr>
              <w:t xml:space="preserve"> </w:t>
            </w:r>
            <w:proofErr w:type="spellStart"/>
            <w:r w:rsidRPr="00154633">
              <w:rPr>
                <w:rFonts w:ascii="Bookman Old Style" w:hAnsi="Bookman Old Style"/>
                <w:lang w:val="en-US"/>
              </w:rPr>
              <w:lastRenderedPageBreak/>
              <w:t>Keuangan</w:t>
            </w:r>
            <w:proofErr w:type="spellEnd"/>
            <w:r w:rsidRPr="00154633">
              <w:rPr>
                <w:rFonts w:ascii="Bookman Old Style" w:hAnsi="Bookman Old Style"/>
                <w:lang w:val="en-US"/>
              </w:rPr>
              <w:t xml:space="preserve"> Antara </w:t>
            </w:r>
            <w:proofErr w:type="spellStart"/>
            <w:r w:rsidRPr="00154633">
              <w:rPr>
                <w:rFonts w:ascii="Bookman Old Style" w:hAnsi="Bookman Old Style"/>
                <w:lang w:val="en-US"/>
              </w:rPr>
              <w:t>Pemerintah</w:t>
            </w:r>
            <w:proofErr w:type="spellEnd"/>
            <w:r w:rsidRPr="00154633">
              <w:rPr>
                <w:rFonts w:ascii="Bookman Old Style" w:hAnsi="Bookman Old Style"/>
                <w:lang w:val="en-US"/>
              </w:rPr>
              <w:t xml:space="preserve"> Pusat dan </w:t>
            </w:r>
            <w:proofErr w:type="spellStart"/>
            <w:r w:rsidRPr="00154633">
              <w:rPr>
                <w:rFonts w:ascii="Bookman Old Style" w:hAnsi="Bookman Old Style"/>
                <w:lang w:val="en-US"/>
              </w:rPr>
              <w:t>Pemerintah</w:t>
            </w:r>
            <w:proofErr w:type="spellEnd"/>
            <w:r w:rsidRPr="00154633">
              <w:rPr>
                <w:rFonts w:ascii="Bookman Old Style" w:hAnsi="Bookman Old Style"/>
                <w:lang w:val="en-US"/>
              </w:rPr>
              <w:t xml:space="preserve"> Daerah (</w:t>
            </w:r>
            <w:proofErr w:type="spellStart"/>
            <w:r w:rsidRPr="00154633">
              <w:rPr>
                <w:rFonts w:ascii="Bookman Old Style" w:hAnsi="Bookman Old Style"/>
                <w:lang w:val="en-US"/>
              </w:rPr>
              <w:t>Lembaran</w:t>
            </w:r>
            <w:proofErr w:type="spellEnd"/>
            <w:r w:rsidRPr="00154633">
              <w:rPr>
                <w:rFonts w:ascii="Bookman Old Style" w:hAnsi="Bookman Old Style"/>
                <w:lang w:val="en-US"/>
              </w:rPr>
              <w:t xml:space="preserve"> Negara </w:t>
            </w:r>
            <w:proofErr w:type="spellStart"/>
            <w:r w:rsidRPr="00154633">
              <w:rPr>
                <w:rFonts w:ascii="Bookman Old Style" w:hAnsi="Bookman Old Style"/>
                <w:lang w:val="en-US"/>
              </w:rPr>
              <w:t>Republik</w:t>
            </w:r>
            <w:proofErr w:type="spellEnd"/>
            <w:r w:rsidRPr="00154633">
              <w:rPr>
                <w:rFonts w:ascii="Bookman Old Style" w:hAnsi="Bookman Old Style"/>
                <w:lang w:val="en-US"/>
              </w:rPr>
              <w:t xml:space="preserve"> Indonesia </w:t>
            </w:r>
            <w:proofErr w:type="spellStart"/>
            <w:r w:rsidRPr="00154633">
              <w:rPr>
                <w:rFonts w:ascii="Bookman Old Style" w:hAnsi="Bookman Old Style"/>
                <w:lang w:val="en-US"/>
              </w:rPr>
              <w:t>Tahun</w:t>
            </w:r>
            <w:proofErr w:type="spellEnd"/>
            <w:r w:rsidRPr="00154633">
              <w:rPr>
                <w:rFonts w:ascii="Bookman Old Style" w:hAnsi="Bookman Old Style"/>
                <w:lang w:val="en-US"/>
              </w:rPr>
              <w:t xml:space="preserve"> 2022 </w:t>
            </w:r>
            <w:proofErr w:type="spellStart"/>
            <w:r w:rsidRPr="00154633">
              <w:rPr>
                <w:rFonts w:ascii="Bookman Old Style" w:hAnsi="Bookman Old Style"/>
                <w:lang w:val="en-US"/>
              </w:rPr>
              <w:t>Nomor</w:t>
            </w:r>
            <w:proofErr w:type="spellEnd"/>
            <w:r w:rsidRPr="00154633">
              <w:rPr>
                <w:rFonts w:ascii="Bookman Old Style" w:hAnsi="Bookman Old Style"/>
                <w:lang w:val="en-US"/>
              </w:rPr>
              <w:t xml:space="preserve"> 4, </w:t>
            </w:r>
            <w:proofErr w:type="spellStart"/>
            <w:r w:rsidRPr="00154633">
              <w:rPr>
                <w:rFonts w:ascii="Bookman Old Style" w:hAnsi="Bookman Old Style"/>
                <w:lang w:val="en-US"/>
              </w:rPr>
              <w:t>Tambahan</w:t>
            </w:r>
            <w:proofErr w:type="spellEnd"/>
            <w:r w:rsidRPr="00154633">
              <w:rPr>
                <w:rFonts w:ascii="Bookman Old Style" w:hAnsi="Bookman Old Style"/>
                <w:lang w:val="en-US"/>
              </w:rPr>
              <w:t xml:space="preserve"> </w:t>
            </w:r>
            <w:proofErr w:type="spellStart"/>
            <w:r w:rsidRPr="00154633">
              <w:rPr>
                <w:rFonts w:ascii="Bookman Old Style" w:hAnsi="Bookman Old Style"/>
                <w:lang w:val="en-US"/>
              </w:rPr>
              <w:t>Lembaran</w:t>
            </w:r>
            <w:proofErr w:type="spellEnd"/>
            <w:r w:rsidRPr="00154633">
              <w:rPr>
                <w:rFonts w:ascii="Bookman Old Style" w:hAnsi="Bookman Old Style"/>
                <w:lang w:val="en-US"/>
              </w:rPr>
              <w:t xml:space="preserve"> Negara </w:t>
            </w:r>
            <w:proofErr w:type="spellStart"/>
            <w:r w:rsidRPr="00154633">
              <w:rPr>
                <w:rFonts w:ascii="Bookman Old Style" w:hAnsi="Bookman Old Style"/>
                <w:lang w:val="en-US"/>
              </w:rPr>
              <w:t>Republik</w:t>
            </w:r>
            <w:proofErr w:type="spellEnd"/>
            <w:r w:rsidRPr="00154633">
              <w:rPr>
                <w:rFonts w:ascii="Bookman Old Style" w:hAnsi="Bookman Old Style"/>
                <w:lang w:val="en-US"/>
              </w:rPr>
              <w:t xml:space="preserve"> Indonesia </w:t>
            </w:r>
            <w:proofErr w:type="spellStart"/>
            <w:r w:rsidRPr="00154633">
              <w:rPr>
                <w:rFonts w:ascii="Bookman Old Style" w:hAnsi="Bookman Old Style"/>
                <w:lang w:val="en-US"/>
              </w:rPr>
              <w:t>Nomor</w:t>
            </w:r>
            <w:proofErr w:type="spellEnd"/>
            <w:r w:rsidRPr="00154633">
              <w:rPr>
                <w:rFonts w:ascii="Bookman Old Style" w:hAnsi="Bookman Old Style"/>
                <w:lang w:val="en-US"/>
              </w:rPr>
              <w:t xml:space="preserve"> 6757);</w:t>
            </w:r>
          </w:p>
          <w:p w14:paraId="0A5852B7" w14:textId="77777777" w:rsidR="00154633" w:rsidRDefault="00154633" w:rsidP="001F34B1">
            <w:pPr>
              <w:pStyle w:val="BodyText"/>
              <w:numPr>
                <w:ilvl w:val="0"/>
                <w:numId w:val="1"/>
              </w:numPr>
              <w:spacing w:line="360" w:lineRule="auto"/>
              <w:ind w:left="462" w:right="14" w:hanging="462"/>
              <w:jc w:val="both"/>
              <w:rPr>
                <w:rFonts w:ascii="Bookman Old Style" w:hAnsi="Bookman Old Style"/>
                <w:lang w:val="en-US"/>
              </w:rPr>
            </w:pPr>
            <w:proofErr w:type="spellStart"/>
            <w:r w:rsidRPr="00154633">
              <w:rPr>
                <w:rFonts w:ascii="Bookman Old Style" w:hAnsi="Bookman Old Style"/>
                <w:lang w:val="en-US"/>
              </w:rPr>
              <w:t>Peraturan</w:t>
            </w:r>
            <w:proofErr w:type="spellEnd"/>
            <w:r w:rsidRPr="00154633">
              <w:rPr>
                <w:rFonts w:ascii="Bookman Old Style" w:hAnsi="Bookman Old Style"/>
                <w:lang w:val="en-US"/>
              </w:rPr>
              <w:t xml:space="preserve"> </w:t>
            </w:r>
            <w:proofErr w:type="spellStart"/>
            <w:r w:rsidRPr="00154633">
              <w:rPr>
                <w:rFonts w:ascii="Bookman Old Style" w:hAnsi="Bookman Old Style"/>
                <w:lang w:val="en-US"/>
              </w:rPr>
              <w:t>Pemerintah</w:t>
            </w:r>
            <w:proofErr w:type="spellEnd"/>
            <w:r w:rsidRPr="00154633">
              <w:rPr>
                <w:rFonts w:ascii="Bookman Old Style" w:hAnsi="Bookman Old Style"/>
                <w:lang w:val="en-US"/>
              </w:rPr>
              <w:t xml:space="preserve"> </w:t>
            </w:r>
            <w:proofErr w:type="spellStart"/>
            <w:r w:rsidRPr="00154633">
              <w:rPr>
                <w:rFonts w:ascii="Bookman Old Style" w:hAnsi="Bookman Old Style"/>
                <w:lang w:val="en-US"/>
              </w:rPr>
              <w:t>Nomor</w:t>
            </w:r>
            <w:proofErr w:type="spellEnd"/>
            <w:r w:rsidRPr="00154633">
              <w:rPr>
                <w:rFonts w:ascii="Bookman Old Style" w:hAnsi="Bookman Old Style"/>
                <w:lang w:val="en-US"/>
              </w:rPr>
              <w:t xml:space="preserve"> 12 </w:t>
            </w:r>
            <w:proofErr w:type="spellStart"/>
            <w:r w:rsidRPr="00154633">
              <w:rPr>
                <w:rFonts w:ascii="Bookman Old Style" w:hAnsi="Bookman Old Style"/>
                <w:lang w:val="en-US"/>
              </w:rPr>
              <w:t>Tahun</w:t>
            </w:r>
            <w:proofErr w:type="spellEnd"/>
            <w:r w:rsidRPr="00154633">
              <w:rPr>
                <w:rFonts w:ascii="Bookman Old Style" w:hAnsi="Bookman Old Style"/>
                <w:lang w:val="en-US"/>
              </w:rPr>
              <w:t xml:space="preserve"> 2019 </w:t>
            </w:r>
            <w:proofErr w:type="spellStart"/>
            <w:r w:rsidRPr="00154633">
              <w:rPr>
                <w:rFonts w:ascii="Bookman Old Style" w:hAnsi="Bookman Old Style"/>
                <w:lang w:val="en-US"/>
              </w:rPr>
              <w:t>tentang</w:t>
            </w:r>
            <w:proofErr w:type="spellEnd"/>
            <w:r w:rsidRPr="00154633">
              <w:rPr>
                <w:rFonts w:ascii="Bookman Old Style" w:hAnsi="Bookman Old Style"/>
                <w:lang w:val="en-US"/>
              </w:rPr>
              <w:t xml:space="preserve"> </w:t>
            </w:r>
            <w:proofErr w:type="spellStart"/>
            <w:r w:rsidRPr="00154633">
              <w:rPr>
                <w:rFonts w:ascii="Bookman Old Style" w:hAnsi="Bookman Old Style"/>
                <w:lang w:val="en-US"/>
              </w:rPr>
              <w:t>Pengelolaan</w:t>
            </w:r>
            <w:proofErr w:type="spellEnd"/>
            <w:r w:rsidRPr="00154633">
              <w:rPr>
                <w:rFonts w:ascii="Bookman Old Style" w:hAnsi="Bookman Old Style"/>
                <w:lang w:val="en-US"/>
              </w:rPr>
              <w:t xml:space="preserve"> </w:t>
            </w:r>
            <w:proofErr w:type="spellStart"/>
            <w:r w:rsidRPr="00154633">
              <w:rPr>
                <w:rFonts w:ascii="Bookman Old Style" w:hAnsi="Bookman Old Style"/>
                <w:lang w:val="en-US"/>
              </w:rPr>
              <w:t>Keuangan</w:t>
            </w:r>
            <w:proofErr w:type="spellEnd"/>
            <w:r w:rsidRPr="00154633">
              <w:rPr>
                <w:rFonts w:ascii="Bookman Old Style" w:hAnsi="Bookman Old Style"/>
                <w:lang w:val="en-US"/>
              </w:rPr>
              <w:t xml:space="preserve"> Daerah (</w:t>
            </w:r>
            <w:proofErr w:type="spellStart"/>
            <w:r w:rsidRPr="00154633">
              <w:rPr>
                <w:rFonts w:ascii="Bookman Old Style" w:hAnsi="Bookman Old Style"/>
                <w:lang w:val="en-US"/>
              </w:rPr>
              <w:t>Lembaran</w:t>
            </w:r>
            <w:proofErr w:type="spellEnd"/>
            <w:r w:rsidRPr="00154633">
              <w:rPr>
                <w:rFonts w:ascii="Bookman Old Style" w:hAnsi="Bookman Old Style"/>
                <w:lang w:val="en-US"/>
              </w:rPr>
              <w:t xml:space="preserve"> Negara </w:t>
            </w:r>
            <w:proofErr w:type="spellStart"/>
            <w:r w:rsidRPr="00154633">
              <w:rPr>
                <w:rFonts w:ascii="Bookman Old Style" w:hAnsi="Bookman Old Style"/>
                <w:lang w:val="en-US"/>
              </w:rPr>
              <w:t>Republik</w:t>
            </w:r>
            <w:proofErr w:type="spellEnd"/>
            <w:r w:rsidRPr="00154633">
              <w:rPr>
                <w:rFonts w:ascii="Bookman Old Style" w:hAnsi="Bookman Old Style"/>
                <w:lang w:val="en-US"/>
              </w:rPr>
              <w:t xml:space="preserve"> Indonesia </w:t>
            </w:r>
            <w:proofErr w:type="spellStart"/>
            <w:r w:rsidRPr="00154633">
              <w:rPr>
                <w:rFonts w:ascii="Bookman Old Style" w:hAnsi="Bookman Old Style"/>
                <w:lang w:val="en-US"/>
              </w:rPr>
              <w:t>Tahun</w:t>
            </w:r>
            <w:proofErr w:type="spellEnd"/>
            <w:r w:rsidRPr="00154633">
              <w:rPr>
                <w:rFonts w:ascii="Bookman Old Style" w:hAnsi="Bookman Old Style"/>
                <w:lang w:val="en-US"/>
              </w:rPr>
              <w:t xml:space="preserve"> 2019 </w:t>
            </w:r>
            <w:proofErr w:type="spellStart"/>
            <w:r w:rsidRPr="00154633">
              <w:rPr>
                <w:rFonts w:ascii="Bookman Old Style" w:hAnsi="Bookman Old Style"/>
                <w:lang w:val="en-US"/>
              </w:rPr>
              <w:t>Nomor</w:t>
            </w:r>
            <w:proofErr w:type="spellEnd"/>
            <w:r w:rsidRPr="00154633">
              <w:rPr>
                <w:rFonts w:ascii="Bookman Old Style" w:hAnsi="Bookman Old Style"/>
                <w:lang w:val="en-US"/>
              </w:rPr>
              <w:t xml:space="preserve"> 42, </w:t>
            </w:r>
            <w:proofErr w:type="spellStart"/>
            <w:r w:rsidRPr="00154633">
              <w:rPr>
                <w:rFonts w:ascii="Bookman Old Style" w:hAnsi="Bookman Old Style"/>
                <w:lang w:val="en-US"/>
              </w:rPr>
              <w:t>Tambahan</w:t>
            </w:r>
            <w:proofErr w:type="spellEnd"/>
            <w:r w:rsidRPr="00154633">
              <w:rPr>
                <w:rFonts w:ascii="Bookman Old Style" w:hAnsi="Bookman Old Style"/>
                <w:lang w:val="en-US"/>
              </w:rPr>
              <w:t xml:space="preserve"> </w:t>
            </w:r>
            <w:proofErr w:type="spellStart"/>
            <w:r w:rsidRPr="00154633">
              <w:rPr>
                <w:rFonts w:ascii="Bookman Old Style" w:hAnsi="Bookman Old Style"/>
                <w:lang w:val="en-US"/>
              </w:rPr>
              <w:t>Lembaran</w:t>
            </w:r>
            <w:proofErr w:type="spellEnd"/>
            <w:r w:rsidRPr="00154633">
              <w:rPr>
                <w:rFonts w:ascii="Bookman Old Style" w:hAnsi="Bookman Old Style"/>
                <w:lang w:val="en-US"/>
              </w:rPr>
              <w:t xml:space="preserve"> Negara </w:t>
            </w:r>
            <w:proofErr w:type="spellStart"/>
            <w:r w:rsidRPr="00154633">
              <w:rPr>
                <w:rFonts w:ascii="Bookman Old Style" w:hAnsi="Bookman Old Style"/>
                <w:lang w:val="en-US"/>
              </w:rPr>
              <w:t>Republik</w:t>
            </w:r>
            <w:proofErr w:type="spellEnd"/>
            <w:r w:rsidRPr="00154633">
              <w:rPr>
                <w:rFonts w:ascii="Bookman Old Style" w:hAnsi="Bookman Old Style"/>
                <w:lang w:val="en-US"/>
              </w:rPr>
              <w:t xml:space="preserve"> Indonesia </w:t>
            </w:r>
            <w:proofErr w:type="spellStart"/>
            <w:r w:rsidRPr="00154633">
              <w:rPr>
                <w:rFonts w:ascii="Bookman Old Style" w:hAnsi="Bookman Old Style"/>
                <w:lang w:val="en-US"/>
              </w:rPr>
              <w:t>Nomor</w:t>
            </w:r>
            <w:proofErr w:type="spellEnd"/>
            <w:r w:rsidRPr="00154633">
              <w:rPr>
                <w:rFonts w:ascii="Bookman Old Style" w:hAnsi="Bookman Old Style"/>
                <w:lang w:val="en-US"/>
              </w:rPr>
              <w:t xml:space="preserve"> 6322);</w:t>
            </w:r>
          </w:p>
          <w:p w14:paraId="00A78114" w14:textId="77777777" w:rsidR="00154633" w:rsidRDefault="00154633" w:rsidP="001F34B1">
            <w:pPr>
              <w:pStyle w:val="BodyText"/>
              <w:numPr>
                <w:ilvl w:val="0"/>
                <w:numId w:val="1"/>
              </w:numPr>
              <w:spacing w:line="360" w:lineRule="auto"/>
              <w:ind w:left="462" w:right="14" w:hanging="462"/>
              <w:jc w:val="both"/>
              <w:rPr>
                <w:rFonts w:ascii="Bookman Old Style" w:hAnsi="Bookman Old Style"/>
                <w:lang w:val="en-US"/>
              </w:rPr>
            </w:pPr>
            <w:proofErr w:type="spellStart"/>
            <w:r w:rsidRPr="00154633">
              <w:rPr>
                <w:rFonts w:ascii="Bookman Old Style" w:hAnsi="Bookman Old Style"/>
                <w:lang w:val="en-US"/>
              </w:rPr>
              <w:t>Peraturan</w:t>
            </w:r>
            <w:proofErr w:type="spellEnd"/>
            <w:r w:rsidRPr="00154633">
              <w:rPr>
                <w:rFonts w:ascii="Bookman Old Style" w:hAnsi="Bookman Old Style"/>
                <w:lang w:val="en-US"/>
              </w:rPr>
              <w:t xml:space="preserve"> </w:t>
            </w:r>
            <w:proofErr w:type="spellStart"/>
            <w:r w:rsidRPr="00154633">
              <w:rPr>
                <w:rFonts w:ascii="Bookman Old Style" w:hAnsi="Bookman Old Style"/>
                <w:lang w:val="en-US"/>
              </w:rPr>
              <w:t>Pemerintah</w:t>
            </w:r>
            <w:proofErr w:type="spellEnd"/>
            <w:r w:rsidRPr="00154633">
              <w:rPr>
                <w:rFonts w:ascii="Bookman Old Style" w:hAnsi="Bookman Old Style"/>
                <w:lang w:val="en-US"/>
              </w:rPr>
              <w:t xml:space="preserve"> </w:t>
            </w:r>
            <w:proofErr w:type="spellStart"/>
            <w:r w:rsidRPr="00154633">
              <w:rPr>
                <w:rFonts w:ascii="Bookman Old Style" w:hAnsi="Bookman Old Style"/>
                <w:lang w:val="en-US"/>
              </w:rPr>
              <w:t>Nomor</w:t>
            </w:r>
            <w:proofErr w:type="spellEnd"/>
            <w:r w:rsidRPr="00154633">
              <w:rPr>
                <w:rFonts w:ascii="Bookman Old Style" w:hAnsi="Bookman Old Style"/>
                <w:lang w:val="en-US"/>
              </w:rPr>
              <w:t xml:space="preserve"> 16 </w:t>
            </w:r>
            <w:proofErr w:type="spellStart"/>
            <w:r w:rsidRPr="00154633">
              <w:rPr>
                <w:rFonts w:ascii="Bookman Old Style" w:hAnsi="Bookman Old Style"/>
                <w:lang w:val="en-US"/>
              </w:rPr>
              <w:t>Tahun</w:t>
            </w:r>
            <w:proofErr w:type="spellEnd"/>
            <w:r w:rsidRPr="00154633">
              <w:rPr>
                <w:rFonts w:ascii="Bookman Old Style" w:hAnsi="Bookman Old Style"/>
                <w:lang w:val="en-US"/>
              </w:rPr>
              <w:t xml:space="preserve"> 2021 </w:t>
            </w:r>
            <w:proofErr w:type="spellStart"/>
            <w:r w:rsidRPr="00154633">
              <w:rPr>
                <w:rFonts w:ascii="Bookman Old Style" w:hAnsi="Bookman Old Style"/>
                <w:lang w:val="en-US"/>
              </w:rPr>
              <w:t>tentang</w:t>
            </w:r>
            <w:proofErr w:type="spellEnd"/>
            <w:r w:rsidRPr="00154633">
              <w:rPr>
                <w:rFonts w:ascii="Bookman Old Style" w:hAnsi="Bookman Old Style"/>
                <w:lang w:val="en-US"/>
              </w:rPr>
              <w:t xml:space="preserve"> </w:t>
            </w:r>
            <w:proofErr w:type="spellStart"/>
            <w:r w:rsidRPr="00154633">
              <w:rPr>
                <w:rFonts w:ascii="Bookman Old Style" w:hAnsi="Bookman Old Style"/>
                <w:lang w:val="en-US"/>
              </w:rPr>
              <w:t>Pelaksanaan</w:t>
            </w:r>
            <w:proofErr w:type="spellEnd"/>
            <w:r w:rsidRPr="00154633">
              <w:rPr>
                <w:rFonts w:ascii="Bookman Old Style" w:hAnsi="Bookman Old Style"/>
                <w:lang w:val="en-US"/>
              </w:rPr>
              <w:t xml:space="preserve"> </w:t>
            </w:r>
            <w:proofErr w:type="spellStart"/>
            <w:r w:rsidRPr="00154633">
              <w:rPr>
                <w:rFonts w:ascii="Bookman Old Style" w:hAnsi="Bookman Old Style"/>
                <w:lang w:val="en-US"/>
              </w:rPr>
              <w:t>Undang-Undang</w:t>
            </w:r>
            <w:proofErr w:type="spellEnd"/>
            <w:r w:rsidRPr="00154633">
              <w:rPr>
                <w:rFonts w:ascii="Bookman Old Style" w:hAnsi="Bookman Old Style"/>
                <w:lang w:val="en-US"/>
              </w:rPr>
              <w:t xml:space="preserve"> </w:t>
            </w:r>
            <w:proofErr w:type="spellStart"/>
            <w:r w:rsidRPr="00154633">
              <w:rPr>
                <w:rFonts w:ascii="Bookman Old Style" w:hAnsi="Bookman Old Style"/>
                <w:lang w:val="en-US"/>
              </w:rPr>
              <w:t>Nomor</w:t>
            </w:r>
            <w:proofErr w:type="spellEnd"/>
            <w:r w:rsidRPr="00154633">
              <w:rPr>
                <w:rFonts w:ascii="Bookman Old Style" w:hAnsi="Bookman Old Style"/>
                <w:lang w:val="en-US"/>
              </w:rPr>
              <w:t xml:space="preserve"> 28 </w:t>
            </w:r>
            <w:proofErr w:type="spellStart"/>
            <w:r w:rsidRPr="00154633">
              <w:rPr>
                <w:rFonts w:ascii="Bookman Old Style" w:hAnsi="Bookman Old Style"/>
                <w:lang w:val="en-US"/>
              </w:rPr>
              <w:t>Tahun</w:t>
            </w:r>
            <w:proofErr w:type="spellEnd"/>
            <w:r w:rsidRPr="00154633">
              <w:rPr>
                <w:rFonts w:ascii="Bookman Old Style" w:hAnsi="Bookman Old Style"/>
                <w:lang w:val="en-US"/>
              </w:rPr>
              <w:t xml:space="preserve"> 2002 </w:t>
            </w:r>
            <w:proofErr w:type="spellStart"/>
            <w:r w:rsidRPr="00154633">
              <w:rPr>
                <w:rFonts w:ascii="Bookman Old Style" w:hAnsi="Bookman Old Style"/>
                <w:lang w:val="en-US"/>
              </w:rPr>
              <w:t>tentang</w:t>
            </w:r>
            <w:proofErr w:type="spellEnd"/>
            <w:r w:rsidRPr="00154633">
              <w:rPr>
                <w:rFonts w:ascii="Bookman Old Style" w:hAnsi="Bookman Old Style"/>
                <w:lang w:val="en-US"/>
              </w:rPr>
              <w:t xml:space="preserve"> </w:t>
            </w:r>
            <w:proofErr w:type="spellStart"/>
            <w:r w:rsidRPr="00154633">
              <w:rPr>
                <w:rFonts w:ascii="Bookman Old Style" w:hAnsi="Bookman Old Style"/>
                <w:lang w:val="en-US"/>
              </w:rPr>
              <w:t>Bangunan</w:t>
            </w:r>
            <w:proofErr w:type="spellEnd"/>
            <w:r w:rsidRPr="00154633">
              <w:rPr>
                <w:rFonts w:ascii="Bookman Old Style" w:hAnsi="Bookman Old Style"/>
                <w:lang w:val="en-US"/>
              </w:rPr>
              <w:t xml:space="preserve"> Gedung (</w:t>
            </w:r>
            <w:proofErr w:type="spellStart"/>
            <w:r w:rsidRPr="00154633">
              <w:rPr>
                <w:rFonts w:ascii="Bookman Old Style" w:hAnsi="Bookman Old Style"/>
                <w:lang w:val="en-US"/>
              </w:rPr>
              <w:t>Lembaran</w:t>
            </w:r>
            <w:proofErr w:type="spellEnd"/>
            <w:r w:rsidRPr="00154633">
              <w:rPr>
                <w:rFonts w:ascii="Bookman Old Style" w:hAnsi="Bookman Old Style"/>
                <w:lang w:val="en-US"/>
              </w:rPr>
              <w:t xml:space="preserve"> Negara </w:t>
            </w:r>
            <w:proofErr w:type="spellStart"/>
            <w:r w:rsidRPr="00154633">
              <w:rPr>
                <w:rFonts w:ascii="Bookman Old Style" w:hAnsi="Bookman Old Style"/>
                <w:lang w:val="en-US"/>
              </w:rPr>
              <w:t>Republik</w:t>
            </w:r>
            <w:proofErr w:type="spellEnd"/>
            <w:r w:rsidRPr="00154633">
              <w:rPr>
                <w:rFonts w:ascii="Bookman Old Style" w:hAnsi="Bookman Old Style"/>
                <w:lang w:val="en-US"/>
              </w:rPr>
              <w:t xml:space="preserve"> Indonesia </w:t>
            </w:r>
            <w:proofErr w:type="spellStart"/>
            <w:r w:rsidRPr="00154633">
              <w:rPr>
                <w:rFonts w:ascii="Bookman Old Style" w:hAnsi="Bookman Old Style"/>
                <w:lang w:val="en-US"/>
              </w:rPr>
              <w:t>Tahun</w:t>
            </w:r>
            <w:proofErr w:type="spellEnd"/>
            <w:r w:rsidRPr="00154633">
              <w:rPr>
                <w:rFonts w:ascii="Bookman Old Style" w:hAnsi="Bookman Old Style"/>
                <w:lang w:val="en-US"/>
              </w:rPr>
              <w:t xml:space="preserve"> 2021 </w:t>
            </w:r>
            <w:proofErr w:type="spellStart"/>
            <w:r w:rsidRPr="00154633">
              <w:rPr>
                <w:rFonts w:ascii="Bookman Old Style" w:hAnsi="Bookman Old Style"/>
                <w:lang w:val="en-US"/>
              </w:rPr>
              <w:t>Nomor</w:t>
            </w:r>
            <w:proofErr w:type="spellEnd"/>
            <w:r w:rsidRPr="00154633">
              <w:rPr>
                <w:rFonts w:ascii="Bookman Old Style" w:hAnsi="Bookman Old Style"/>
                <w:lang w:val="en-US"/>
              </w:rPr>
              <w:t xml:space="preserve"> 26, </w:t>
            </w:r>
            <w:proofErr w:type="spellStart"/>
            <w:r w:rsidRPr="00154633">
              <w:rPr>
                <w:rFonts w:ascii="Bookman Old Style" w:hAnsi="Bookman Old Style"/>
                <w:lang w:val="en-US"/>
              </w:rPr>
              <w:t>Tambahan</w:t>
            </w:r>
            <w:proofErr w:type="spellEnd"/>
            <w:r w:rsidRPr="00154633">
              <w:rPr>
                <w:rFonts w:ascii="Bookman Old Style" w:hAnsi="Bookman Old Style"/>
                <w:lang w:val="en-US"/>
              </w:rPr>
              <w:t xml:space="preserve"> </w:t>
            </w:r>
            <w:proofErr w:type="spellStart"/>
            <w:r w:rsidRPr="00154633">
              <w:rPr>
                <w:rFonts w:ascii="Bookman Old Style" w:hAnsi="Bookman Old Style"/>
                <w:lang w:val="en-US"/>
              </w:rPr>
              <w:t>Lembaran</w:t>
            </w:r>
            <w:proofErr w:type="spellEnd"/>
            <w:r w:rsidRPr="00154633">
              <w:rPr>
                <w:rFonts w:ascii="Bookman Old Style" w:hAnsi="Bookman Old Style"/>
                <w:lang w:val="en-US"/>
              </w:rPr>
              <w:t xml:space="preserve"> Negara </w:t>
            </w:r>
            <w:proofErr w:type="spellStart"/>
            <w:r w:rsidRPr="00154633">
              <w:rPr>
                <w:rFonts w:ascii="Bookman Old Style" w:hAnsi="Bookman Old Style"/>
                <w:lang w:val="en-US"/>
              </w:rPr>
              <w:t>Republik</w:t>
            </w:r>
            <w:proofErr w:type="spellEnd"/>
            <w:r w:rsidRPr="00154633">
              <w:rPr>
                <w:rFonts w:ascii="Bookman Old Style" w:hAnsi="Bookman Old Style"/>
                <w:lang w:val="en-US"/>
              </w:rPr>
              <w:t xml:space="preserve"> Indonesia </w:t>
            </w:r>
            <w:proofErr w:type="spellStart"/>
            <w:r w:rsidRPr="00154633">
              <w:rPr>
                <w:rFonts w:ascii="Bookman Old Style" w:hAnsi="Bookman Old Style"/>
                <w:lang w:val="en-US"/>
              </w:rPr>
              <w:t>Nomor</w:t>
            </w:r>
            <w:proofErr w:type="spellEnd"/>
            <w:r w:rsidRPr="00154633">
              <w:rPr>
                <w:rFonts w:ascii="Bookman Old Style" w:hAnsi="Bookman Old Style"/>
                <w:lang w:val="en-US"/>
              </w:rPr>
              <w:t xml:space="preserve"> 6628);</w:t>
            </w:r>
          </w:p>
          <w:p w14:paraId="19263008" w14:textId="6956A993" w:rsidR="00637DF7" w:rsidRDefault="00154633" w:rsidP="00637DF7">
            <w:pPr>
              <w:pStyle w:val="BodyText"/>
              <w:numPr>
                <w:ilvl w:val="0"/>
                <w:numId w:val="1"/>
              </w:numPr>
              <w:spacing w:line="360" w:lineRule="auto"/>
              <w:ind w:left="462" w:right="14" w:hanging="462"/>
              <w:jc w:val="both"/>
              <w:rPr>
                <w:rFonts w:ascii="Bookman Old Style" w:hAnsi="Bookman Old Style"/>
                <w:lang w:val="en-US"/>
              </w:rPr>
            </w:pPr>
            <w:proofErr w:type="spellStart"/>
            <w:r w:rsidRPr="00154633">
              <w:rPr>
                <w:rFonts w:ascii="Bookman Old Style" w:hAnsi="Bookman Old Style"/>
                <w:lang w:val="en-US"/>
              </w:rPr>
              <w:t>Peraturan</w:t>
            </w:r>
            <w:proofErr w:type="spellEnd"/>
            <w:r w:rsidRPr="00154633">
              <w:rPr>
                <w:rFonts w:ascii="Bookman Old Style" w:hAnsi="Bookman Old Style"/>
                <w:lang w:val="en-US"/>
              </w:rPr>
              <w:t xml:space="preserve"> </w:t>
            </w:r>
            <w:proofErr w:type="spellStart"/>
            <w:r w:rsidRPr="00154633">
              <w:rPr>
                <w:rFonts w:ascii="Bookman Old Style" w:hAnsi="Bookman Old Style"/>
                <w:lang w:val="en-US"/>
              </w:rPr>
              <w:t>Pemerintah</w:t>
            </w:r>
            <w:proofErr w:type="spellEnd"/>
            <w:r w:rsidRPr="00154633">
              <w:rPr>
                <w:rFonts w:ascii="Bookman Old Style" w:hAnsi="Bookman Old Style"/>
                <w:lang w:val="en-US"/>
              </w:rPr>
              <w:t xml:space="preserve"> </w:t>
            </w:r>
            <w:proofErr w:type="spellStart"/>
            <w:r w:rsidRPr="00154633">
              <w:rPr>
                <w:rFonts w:ascii="Bookman Old Style" w:hAnsi="Bookman Old Style"/>
                <w:lang w:val="en-US"/>
              </w:rPr>
              <w:t>Republik</w:t>
            </w:r>
            <w:proofErr w:type="spellEnd"/>
            <w:r w:rsidRPr="00154633">
              <w:rPr>
                <w:rFonts w:ascii="Bookman Old Style" w:hAnsi="Bookman Old Style"/>
                <w:lang w:val="en-US"/>
              </w:rPr>
              <w:t xml:space="preserve"> Indonesia </w:t>
            </w:r>
            <w:proofErr w:type="spellStart"/>
            <w:r w:rsidRPr="00154633">
              <w:rPr>
                <w:rFonts w:ascii="Bookman Old Style" w:hAnsi="Bookman Old Style"/>
                <w:lang w:val="en-US"/>
              </w:rPr>
              <w:t>Nomor</w:t>
            </w:r>
            <w:proofErr w:type="spellEnd"/>
            <w:r w:rsidRPr="00154633">
              <w:rPr>
                <w:rFonts w:ascii="Bookman Old Style" w:hAnsi="Bookman Old Style"/>
                <w:lang w:val="en-US"/>
              </w:rPr>
              <w:t xml:space="preserve"> 35 </w:t>
            </w:r>
            <w:proofErr w:type="spellStart"/>
            <w:r w:rsidRPr="00154633">
              <w:rPr>
                <w:rFonts w:ascii="Bookman Old Style" w:hAnsi="Bookman Old Style"/>
                <w:lang w:val="en-US"/>
              </w:rPr>
              <w:t>Tahun</w:t>
            </w:r>
            <w:proofErr w:type="spellEnd"/>
            <w:r w:rsidRPr="00154633">
              <w:rPr>
                <w:rFonts w:ascii="Bookman Old Style" w:hAnsi="Bookman Old Style"/>
                <w:lang w:val="en-US"/>
              </w:rPr>
              <w:t xml:space="preserve"> 2023 </w:t>
            </w:r>
            <w:proofErr w:type="spellStart"/>
            <w:r w:rsidR="00320088">
              <w:rPr>
                <w:rFonts w:ascii="Bookman Old Style" w:hAnsi="Bookman Old Style"/>
                <w:lang w:val="en-US"/>
              </w:rPr>
              <w:t>t</w:t>
            </w:r>
            <w:r w:rsidRPr="00154633">
              <w:rPr>
                <w:rFonts w:ascii="Bookman Old Style" w:hAnsi="Bookman Old Style"/>
                <w:lang w:val="en-US"/>
              </w:rPr>
              <w:t>entang</w:t>
            </w:r>
            <w:proofErr w:type="spellEnd"/>
            <w:r w:rsidRPr="00154633">
              <w:rPr>
                <w:rFonts w:ascii="Bookman Old Style" w:hAnsi="Bookman Old Style"/>
                <w:lang w:val="en-US"/>
              </w:rPr>
              <w:t xml:space="preserve"> </w:t>
            </w:r>
            <w:proofErr w:type="spellStart"/>
            <w:r w:rsidRPr="00154633">
              <w:rPr>
                <w:rFonts w:ascii="Bookman Old Style" w:hAnsi="Bookman Old Style"/>
                <w:lang w:val="en-US"/>
              </w:rPr>
              <w:t>Ketentuan</w:t>
            </w:r>
            <w:proofErr w:type="spellEnd"/>
            <w:r w:rsidRPr="00154633">
              <w:rPr>
                <w:rFonts w:ascii="Bookman Old Style" w:hAnsi="Bookman Old Style"/>
                <w:lang w:val="en-US"/>
              </w:rPr>
              <w:t xml:space="preserve"> Umum Pajak Daerah Dan </w:t>
            </w:r>
            <w:proofErr w:type="spellStart"/>
            <w:r w:rsidRPr="00154633">
              <w:rPr>
                <w:rFonts w:ascii="Bookman Old Style" w:hAnsi="Bookman Old Style"/>
                <w:lang w:val="en-US"/>
              </w:rPr>
              <w:t>Retribusi</w:t>
            </w:r>
            <w:proofErr w:type="spellEnd"/>
            <w:r w:rsidRPr="00154633">
              <w:rPr>
                <w:rFonts w:ascii="Bookman Old Style" w:hAnsi="Bookman Old Style"/>
                <w:lang w:val="en-US"/>
              </w:rPr>
              <w:t xml:space="preserve"> Daerah (</w:t>
            </w:r>
            <w:proofErr w:type="spellStart"/>
            <w:r w:rsidRPr="00154633">
              <w:rPr>
                <w:rFonts w:ascii="Bookman Old Style" w:hAnsi="Bookman Old Style"/>
                <w:lang w:val="en-US"/>
              </w:rPr>
              <w:t>Lembaran</w:t>
            </w:r>
            <w:proofErr w:type="spellEnd"/>
            <w:r w:rsidRPr="00154633">
              <w:rPr>
                <w:rFonts w:ascii="Bookman Old Style" w:hAnsi="Bookman Old Style"/>
                <w:lang w:val="en-US"/>
              </w:rPr>
              <w:t xml:space="preserve"> Negara </w:t>
            </w:r>
            <w:proofErr w:type="spellStart"/>
            <w:r w:rsidRPr="00154633">
              <w:rPr>
                <w:rFonts w:ascii="Bookman Old Style" w:hAnsi="Bookman Old Style"/>
                <w:lang w:val="en-US"/>
              </w:rPr>
              <w:t>Republik</w:t>
            </w:r>
            <w:proofErr w:type="spellEnd"/>
            <w:r w:rsidRPr="00154633">
              <w:rPr>
                <w:rFonts w:ascii="Bookman Old Style" w:hAnsi="Bookman Old Style"/>
                <w:lang w:val="en-US"/>
              </w:rPr>
              <w:t xml:space="preserve"> Indonesia </w:t>
            </w:r>
            <w:proofErr w:type="spellStart"/>
            <w:r w:rsidRPr="00154633">
              <w:rPr>
                <w:rFonts w:ascii="Bookman Old Style" w:hAnsi="Bookman Old Style"/>
                <w:lang w:val="en-US"/>
              </w:rPr>
              <w:t>Tahun</w:t>
            </w:r>
            <w:proofErr w:type="spellEnd"/>
            <w:r w:rsidRPr="00154633">
              <w:rPr>
                <w:rFonts w:ascii="Bookman Old Style" w:hAnsi="Bookman Old Style"/>
                <w:lang w:val="en-US"/>
              </w:rPr>
              <w:t xml:space="preserve"> 2023 </w:t>
            </w:r>
            <w:proofErr w:type="spellStart"/>
            <w:r w:rsidRPr="00154633">
              <w:rPr>
                <w:rFonts w:ascii="Bookman Old Style" w:hAnsi="Bookman Old Style"/>
                <w:lang w:val="en-US"/>
              </w:rPr>
              <w:t>Nomor</w:t>
            </w:r>
            <w:proofErr w:type="spellEnd"/>
            <w:r w:rsidRPr="00154633">
              <w:rPr>
                <w:rFonts w:ascii="Bookman Old Style" w:hAnsi="Bookman Old Style"/>
                <w:lang w:val="en-US"/>
              </w:rPr>
              <w:t xml:space="preserve"> 85, </w:t>
            </w:r>
            <w:proofErr w:type="spellStart"/>
            <w:r w:rsidRPr="00154633">
              <w:rPr>
                <w:rFonts w:ascii="Bookman Old Style" w:hAnsi="Bookman Old Style"/>
                <w:lang w:val="en-US"/>
              </w:rPr>
              <w:t>Tambahan</w:t>
            </w:r>
            <w:proofErr w:type="spellEnd"/>
            <w:r w:rsidRPr="00154633">
              <w:rPr>
                <w:rFonts w:ascii="Bookman Old Style" w:hAnsi="Bookman Old Style"/>
                <w:lang w:val="en-US"/>
              </w:rPr>
              <w:t xml:space="preserve"> </w:t>
            </w:r>
            <w:proofErr w:type="spellStart"/>
            <w:r w:rsidRPr="00154633">
              <w:rPr>
                <w:rFonts w:ascii="Bookman Old Style" w:hAnsi="Bookman Old Style"/>
                <w:lang w:val="en-US"/>
              </w:rPr>
              <w:t>Lembaran</w:t>
            </w:r>
            <w:proofErr w:type="spellEnd"/>
            <w:r w:rsidRPr="00154633">
              <w:rPr>
                <w:rFonts w:ascii="Bookman Old Style" w:hAnsi="Bookman Old Style"/>
                <w:lang w:val="en-US"/>
              </w:rPr>
              <w:t xml:space="preserve"> Negara </w:t>
            </w:r>
            <w:proofErr w:type="spellStart"/>
            <w:r w:rsidRPr="00154633">
              <w:rPr>
                <w:rFonts w:ascii="Bookman Old Style" w:hAnsi="Bookman Old Style"/>
                <w:lang w:val="en-US"/>
              </w:rPr>
              <w:t>Republik</w:t>
            </w:r>
            <w:proofErr w:type="spellEnd"/>
            <w:r w:rsidRPr="00154633">
              <w:rPr>
                <w:rFonts w:ascii="Bookman Old Style" w:hAnsi="Bookman Old Style"/>
                <w:lang w:val="en-US"/>
              </w:rPr>
              <w:t xml:space="preserve"> Indonesia </w:t>
            </w:r>
            <w:proofErr w:type="spellStart"/>
            <w:r w:rsidRPr="00154633">
              <w:rPr>
                <w:rFonts w:ascii="Bookman Old Style" w:hAnsi="Bookman Old Style"/>
                <w:lang w:val="en-US"/>
              </w:rPr>
              <w:t>Nomor</w:t>
            </w:r>
            <w:proofErr w:type="spellEnd"/>
            <w:r w:rsidRPr="00154633">
              <w:rPr>
                <w:rFonts w:ascii="Bookman Old Style" w:hAnsi="Bookman Old Style"/>
                <w:lang w:val="en-US"/>
              </w:rPr>
              <w:t xml:space="preserve"> 6881</w:t>
            </w:r>
            <w:r>
              <w:rPr>
                <w:rFonts w:ascii="Bookman Old Style" w:hAnsi="Bookman Old Style"/>
                <w:lang w:val="en-US"/>
              </w:rPr>
              <w:t>);</w:t>
            </w:r>
          </w:p>
          <w:p w14:paraId="539569DF" w14:textId="77777777" w:rsidR="00637DF7" w:rsidRDefault="00637DF7" w:rsidP="00637DF7">
            <w:pPr>
              <w:pStyle w:val="BodyText"/>
              <w:numPr>
                <w:ilvl w:val="0"/>
                <w:numId w:val="1"/>
              </w:numPr>
              <w:spacing w:line="360" w:lineRule="auto"/>
              <w:ind w:left="462" w:right="14" w:hanging="462"/>
              <w:jc w:val="both"/>
              <w:rPr>
                <w:rFonts w:ascii="Bookman Old Style" w:hAnsi="Bookman Old Style"/>
                <w:lang w:val="en-US"/>
              </w:rPr>
            </w:pPr>
            <w:proofErr w:type="spellStart"/>
            <w:r w:rsidRPr="00637DF7">
              <w:rPr>
                <w:rFonts w:ascii="Bookman Old Style" w:hAnsi="Bookman Old Style"/>
                <w:lang w:val="en-US"/>
              </w:rPr>
              <w:t>Peraturan</w:t>
            </w:r>
            <w:proofErr w:type="spellEnd"/>
            <w:r w:rsidRPr="00637DF7">
              <w:rPr>
                <w:rFonts w:ascii="Bookman Old Style" w:hAnsi="Bookman Old Style"/>
                <w:lang w:val="en-US"/>
              </w:rPr>
              <w:t xml:space="preserve"> Menteri </w:t>
            </w:r>
            <w:proofErr w:type="spellStart"/>
            <w:r w:rsidRPr="00637DF7">
              <w:rPr>
                <w:rFonts w:ascii="Bookman Old Style" w:hAnsi="Bookman Old Style"/>
                <w:lang w:val="en-US"/>
              </w:rPr>
              <w:t>Keuangan</w:t>
            </w:r>
            <w:proofErr w:type="spellEnd"/>
            <w:r w:rsidRPr="00637DF7">
              <w:rPr>
                <w:rFonts w:ascii="Bookman Old Style" w:hAnsi="Bookman Old Style"/>
                <w:lang w:val="en-US"/>
              </w:rPr>
              <w:t xml:space="preserve"> </w:t>
            </w:r>
            <w:proofErr w:type="spellStart"/>
            <w:r w:rsidRPr="00637DF7">
              <w:rPr>
                <w:rFonts w:ascii="Bookman Old Style" w:hAnsi="Bookman Old Style"/>
                <w:lang w:val="en-US"/>
              </w:rPr>
              <w:t>Nomor</w:t>
            </w:r>
            <w:proofErr w:type="spellEnd"/>
            <w:r w:rsidRPr="00637DF7">
              <w:rPr>
                <w:rFonts w:ascii="Bookman Old Style" w:hAnsi="Bookman Old Style"/>
                <w:lang w:val="en-US"/>
              </w:rPr>
              <w:t xml:space="preserve"> 207 </w:t>
            </w:r>
            <w:proofErr w:type="spellStart"/>
            <w:r w:rsidRPr="00637DF7">
              <w:rPr>
                <w:rFonts w:ascii="Bookman Old Style" w:hAnsi="Bookman Old Style"/>
                <w:lang w:val="en-US"/>
              </w:rPr>
              <w:t>Tahun</w:t>
            </w:r>
            <w:proofErr w:type="spellEnd"/>
            <w:r w:rsidRPr="00637DF7">
              <w:rPr>
                <w:rFonts w:ascii="Bookman Old Style" w:hAnsi="Bookman Old Style"/>
                <w:lang w:val="en-US"/>
              </w:rPr>
              <w:t xml:space="preserve"> 2018 </w:t>
            </w:r>
            <w:proofErr w:type="spellStart"/>
            <w:r w:rsidRPr="00637DF7">
              <w:rPr>
                <w:rFonts w:ascii="Bookman Old Style" w:hAnsi="Bookman Old Style"/>
                <w:lang w:val="en-US"/>
              </w:rPr>
              <w:t>tentang</w:t>
            </w:r>
            <w:proofErr w:type="spellEnd"/>
            <w:r w:rsidRPr="00637DF7">
              <w:rPr>
                <w:rFonts w:ascii="Bookman Old Style" w:hAnsi="Bookman Old Style"/>
                <w:lang w:val="en-US"/>
              </w:rPr>
              <w:t xml:space="preserve"> </w:t>
            </w:r>
            <w:proofErr w:type="spellStart"/>
            <w:r w:rsidRPr="00637DF7">
              <w:rPr>
                <w:rFonts w:ascii="Bookman Old Style" w:hAnsi="Bookman Old Style"/>
                <w:lang w:val="en-US"/>
              </w:rPr>
              <w:t>Pedoman</w:t>
            </w:r>
            <w:proofErr w:type="spellEnd"/>
            <w:r w:rsidRPr="00637DF7">
              <w:rPr>
                <w:rFonts w:ascii="Bookman Old Style" w:hAnsi="Bookman Old Style"/>
                <w:lang w:val="en-US"/>
              </w:rPr>
              <w:t xml:space="preserve"> </w:t>
            </w:r>
            <w:proofErr w:type="spellStart"/>
            <w:r w:rsidRPr="00637DF7">
              <w:rPr>
                <w:rFonts w:ascii="Bookman Old Style" w:hAnsi="Bookman Old Style"/>
                <w:lang w:val="en-US"/>
              </w:rPr>
              <w:t>Penagihan</w:t>
            </w:r>
            <w:proofErr w:type="spellEnd"/>
            <w:r w:rsidRPr="00637DF7">
              <w:rPr>
                <w:rFonts w:ascii="Bookman Old Style" w:hAnsi="Bookman Old Style"/>
                <w:lang w:val="en-US"/>
              </w:rPr>
              <w:t xml:space="preserve"> dan </w:t>
            </w:r>
            <w:proofErr w:type="spellStart"/>
            <w:r w:rsidRPr="00637DF7">
              <w:rPr>
                <w:rFonts w:ascii="Bookman Old Style" w:hAnsi="Bookman Old Style"/>
                <w:lang w:val="en-US"/>
              </w:rPr>
              <w:t>Pemeriksaan</w:t>
            </w:r>
            <w:proofErr w:type="spellEnd"/>
            <w:r w:rsidRPr="00637DF7">
              <w:rPr>
                <w:rFonts w:ascii="Bookman Old Style" w:hAnsi="Bookman Old Style"/>
                <w:lang w:val="en-US"/>
              </w:rPr>
              <w:t xml:space="preserve"> Pajak Daerah;</w:t>
            </w:r>
          </w:p>
          <w:p w14:paraId="22BD2207" w14:textId="7AC4D972" w:rsidR="00154633" w:rsidRPr="00637DF7" w:rsidRDefault="00154633" w:rsidP="00637DF7">
            <w:pPr>
              <w:pStyle w:val="BodyText"/>
              <w:numPr>
                <w:ilvl w:val="0"/>
                <w:numId w:val="1"/>
              </w:numPr>
              <w:spacing w:line="360" w:lineRule="auto"/>
              <w:ind w:left="462" w:right="14" w:hanging="462"/>
              <w:jc w:val="both"/>
              <w:rPr>
                <w:rFonts w:ascii="Bookman Old Style" w:hAnsi="Bookman Old Style"/>
                <w:lang w:val="en-US"/>
              </w:rPr>
            </w:pPr>
            <w:proofErr w:type="spellStart"/>
            <w:r w:rsidRPr="00637DF7">
              <w:rPr>
                <w:rFonts w:ascii="Bookman Old Style" w:hAnsi="Bookman Old Style"/>
                <w:lang w:val="en-US"/>
              </w:rPr>
              <w:t>Peraturan</w:t>
            </w:r>
            <w:proofErr w:type="spellEnd"/>
            <w:r w:rsidRPr="00637DF7">
              <w:rPr>
                <w:rFonts w:ascii="Bookman Old Style" w:hAnsi="Bookman Old Style"/>
                <w:lang w:val="en-US"/>
              </w:rPr>
              <w:t xml:space="preserve"> Daerah </w:t>
            </w:r>
            <w:proofErr w:type="spellStart"/>
            <w:r w:rsidRPr="00637DF7">
              <w:rPr>
                <w:rFonts w:ascii="Bookman Old Style" w:hAnsi="Bookman Old Style"/>
                <w:lang w:val="en-US"/>
              </w:rPr>
              <w:t>Kabupaten</w:t>
            </w:r>
            <w:proofErr w:type="spellEnd"/>
            <w:r w:rsidRPr="00637DF7">
              <w:rPr>
                <w:rFonts w:ascii="Bookman Old Style" w:hAnsi="Bookman Old Style"/>
                <w:lang w:val="en-US"/>
              </w:rPr>
              <w:t xml:space="preserve"> Sumbawa Barat </w:t>
            </w:r>
            <w:proofErr w:type="spellStart"/>
            <w:r w:rsidRPr="00637DF7">
              <w:rPr>
                <w:rFonts w:ascii="Bookman Old Style" w:hAnsi="Bookman Old Style"/>
                <w:lang w:val="en-US"/>
              </w:rPr>
              <w:t>Nomor</w:t>
            </w:r>
            <w:proofErr w:type="spellEnd"/>
            <w:r w:rsidR="003A7EDE">
              <w:rPr>
                <w:rFonts w:ascii="Bookman Old Style" w:hAnsi="Bookman Old Style"/>
                <w:lang w:val="en-US"/>
              </w:rPr>
              <w:t xml:space="preserve">  7 </w:t>
            </w:r>
            <w:r w:rsidRPr="00637DF7">
              <w:rPr>
                <w:rFonts w:ascii="Bookman Old Style" w:hAnsi="Bookman Old Style"/>
                <w:lang w:val="en-US"/>
              </w:rPr>
              <w:t xml:space="preserve"> </w:t>
            </w:r>
            <w:proofErr w:type="spellStart"/>
            <w:r w:rsidRPr="00637DF7">
              <w:rPr>
                <w:rFonts w:ascii="Bookman Old Style" w:hAnsi="Bookman Old Style"/>
                <w:lang w:val="en-US"/>
              </w:rPr>
              <w:t>Tahun</w:t>
            </w:r>
            <w:proofErr w:type="spellEnd"/>
            <w:r w:rsidRPr="00637DF7">
              <w:rPr>
                <w:rFonts w:ascii="Bookman Old Style" w:hAnsi="Bookman Old Style"/>
                <w:lang w:val="en-US"/>
              </w:rPr>
              <w:t xml:space="preserve"> 2023 </w:t>
            </w:r>
            <w:proofErr w:type="spellStart"/>
            <w:r w:rsidRPr="00637DF7">
              <w:rPr>
                <w:rFonts w:ascii="Bookman Old Style" w:hAnsi="Bookman Old Style"/>
                <w:lang w:val="en-US"/>
              </w:rPr>
              <w:t>tentang</w:t>
            </w:r>
            <w:proofErr w:type="spellEnd"/>
            <w:r w:rsidRPr="00637DF7">
              <w:rPr>
                <w:rFonts w:ascii="Bookman Old Style" w:hAnsi="Bookman Old Style"/>
                <w:lang w:val="en-US"/>
              </w:rPr>
              <w:t xml:space="preserve"> Pajak Daerah dan </w:t>
            </w:r>
            <w:proofErr w:type="spellStart"/>
            <w:r w:rsidRPr="00637DF7">
              <w:rPr>
                <w:rFonts w:ascii="Bookman Old Style" w:hAnsi="Bookman Old Style"/>
                <w:lang w:val="en-US"/>
              </w:rPr>
              <w:t>Retribusi</w:t>
            </w:r>
            <w:proofErr w:type="spellEnd"/>
            <w:r w:rsidRPr="00637DF7">
              <w:rPr>
                <w:rFonts w:ascii="Bookman Old Style" w:hAnsi="Bookman Old Style"/>
                <w:lang w:val="en-US"/>
              </w:rPr>
              <w:t xml:space="preserve"> Daerah (</w:t>
            </w:r>
            <w:proofErr w:type="spellStart"/>
            <w:r w:rsidRPr="00637DF7">
              <w:rPr>
                <w:rFonts w:ascii="Bookman Old Style" w:hAnsi="Bookman Old Style"/>
                <w:lang w:val="en-US"/>
              </w:rPr>
              <w:t>Lembaran</w:t>
            </w:r>
            <w:proofErr w:type="spellEnd"/>
            <w:r w:rsidRPr="00637DF7">
              <w:rPr>
                <w:rFonts w:ascii="Bookman Old Style" w:hAnsi="Bookman Old Style"/>
                <w:lang w:val="en-US"/>
              </w:rPr>
              <w:t xml:space="preserve"> Daerah </w:t>
            </w:r>
            <w:proofErr w:type="spellStart"/>
            <w:r w:rsidRPr="00637DF7">
              <w:rPr>
                <w:rFonts w:ascii="Bookman Old Style" w:hAnsi="Bookman Old Style"/>
                <w:lang w:val="en-US"/>
              </w:rPr>
              <w:t>Kabupaten</w:t>
            </w:r>
            <w:proofErr w:type="spellEnd"/>
            <w:r w:rsidRPr="00637DF7">
              <w:rPr>
                <w:rFonts w:ascii="Bookman Old Style" w:hAnsi="Bookman Old Style"/>
                <w:lang w:val="en-US"/>
              </w:rPr>
              <w:t xml:space="preserve"> Sumbawa Barat </w:t>
            </w:r>
            <w:proofErr w:type="spellStart"/>
            <w:r w:rsidRPr="00637DF7">
              <w:rPr>
                <w:rFonts w:ascii="Bookman Old Style" w:hAnsi="Bookman Old Style"/>
                <w:lang w:val="en-US"/>
              </w:rPr>
              <w:t>Tahun</w:t>
            </w:r>
            <w:proofErr w:type="spellEnd"/>
            <w:r w:rsidRPr="00637DF7">
              <w:rPr>
                <w:rFonts w:ascii="Bookman Old Style" w:hAnsi="Bookman Old Style"/>
                <w:lang w:val="en-US"/>
              </w:rPr>
              <w:t xml:space="preserve"> 2023 </w:t>
            </w:r>
            <w:proofErr w:type="spellStart"/>
            <w:r w:rsidRPr="00637DF7">
              <w:rPr>
                <w:rFonts w:ascii="Bookman Old Style" w:hAnsi="Bookman Old Style"/>
                <w:lang w:val="en-US"/>
              </w:rPr>
              <w:t>Nomor</w:t>
            </w:r>
            <w:proofErr w:type="spellEnd"/>
            <w:r w:rsidR="003A7EDE">
              <w:rPr>
                <w:rFonts w:ascii="Bookman Old Style" w:hAnsi="Bookman Old Style"/>
                <w:lang w:val="en-US"/>
              </w:rPr>
              <w:t xml:space="preserve"> 7</w:t>
            </w:r>
            <w:r w:rsidRPr="00637DF7">
              <w:rPr>
                <w:rFonts w:ascii="Bookman Old Style" w:hAnsi="Bookman Old Style"/>
                <w:lang w:val="en-US"/>
              </w:rPr>
              <w:t xml:space="preserve">, </w:t>
            </w:r>
            <w:proofErr w:type="spellStart"/>
            <w:r w:rsidRPr="00637DF7">
              <w:rPr>
                <w:rFonts w:ascii="Bookman Old Style" w:hAnsi="Bookman Old Style"/>
                <w:lang w:val="en-US"/>
              </w:rPr>
              <w:t>Tambahan</w:t>
            </w:r>
            <w:proofErr w:type="spellEnd"/>
            <w:r w:rsidRPr="00637DF7">
              <w:rPr>
                <w:rFonts w:ascii="Bookman Old Style" w:hAnsi="Bookman Old Style"/>
                <w:lang w:val="en-US"/>
              </w:rPr>
              <w:t xml:space="preserve"> </w:t>
            </w:r>
            <w:proofErr w:type="spellStart"/>
            <w:r w:rsidRPr="00637DF7">
              <w:rPr>
                <w:rFonts w:ascii="Bookman Old Style" w:hAnsi="Bookman Old Style"/>
                <w:lang w:val="en-US"/>
              </w:rPr>
              <w:t>Lembaran</w:t>
            </w:r>
            <w:proofErr w:type="spellEnd"/>
            <w:r w:rsidRPr="00637DF7">
              <w:rPr>
                <w:rFonts w:ascii="Bookman Old Style" w:hAnsi="Bookman Old Style"/>
                <w:lang w:val="en-US"/>
              </w:rPr>
              <w:t xml:space="preserve"> Daerah </w:t>
            </w:r>
            <w:proofErr w:type="spellStart"/>
            <w:r w:rsidRPr="00637DF7">
              <w:rPr>
                <w:rFonts w:ascii="Bookman Old Style" w:hAnsi="Bookman Old Style"/>
                <w:lang w:val="en-US"/>
              </w:rPr>
              <w:t>Kabupaten</w:t>
            </w:r>
            <w:proofErr w:type="spellEnd"/>
            <w:r w:rsidRPr="00637DF7">
              <w:rPr>
                <w:rFonts w:ascii="Bookman Old Style" w:hAnsi="Bookman Old Style"/>
                <w:lang w:val="en-US"/>
              </w:rPr>
              <w:t xml:space="preserve"> Sumbawa Barat </w:t>
            </w:r>
            <w:proofErr w:type="spellStart"/>
            <w:r w:rsidRPr="00637DF7">
              <w:rPr>
                <w:rFonts w:ascii="Bookman Old Style" w:hAnsi="Bookman Old Style"/>
                <w:lang w:val="en-US"/>
              </w:rPr>
              <w:t>Nomor</w:t>
            </w:r>
            <w:proofErr w:type="spellEnd"/>
            <w:r w:rsidR="003A7EDE">
              <w:rPr>
                <w:rFonts w:ascii="Bookman Old Style" w:hAnsi="Bookman Old Style"/>
                <w:lang w:val="en-US"/>
              </w:rPr>
              <w:t xml:space="preserve"> 7</w:t>
            </w:r>
            <w:r w:rsidRPr="00637DF7">
              <w:rPr>
                <w:rFonts w:ascii="Bookman Old Style" w:hAnsi="Bookman Old Style"/>
                <w:lang w:val="en-US"/>
              </w:rPr>
              <w:t>).</w:t>
            </w:r>
          </w:p>
        </w:tc>
      </w:tr>
    </w:tbl>
    <w:p w14:paraId="174D080F" w14:textId="77777777" w:rsidR="00C06D9D" w:rsidRDefault="00C06D9D" w:rsidP="007D23C9">
      <w:pPr>
        <w:spacing w:line="360" w:lineRule="auto"/>
        <w:jc w:val="center"/>
        <w:rPr>
          <w:rFonts w:ascii="Bookman Old Style" w:hAnsi="Bookman Old Style"/>
          <w:sz w:val="24"/>
        </w:rPr>
      </w:pPr>
    </w:p>
    <w:p w14:paraId="2FF11F36" w14:textId="0ACDE168" w:rsidR="007D23C9" w:rsidRPr="007D23C9" w:rsidRDefault="007D23C9" w:rsidP="007D23C9">
      <w:pPr>
        <w:spacing w:line="360" w:lineRule="auto"/>
        <w:jc w:val="center"/>
        <w:rPr>
          <w:rFonts w:ascii="Bookman Old Style" w:hAnsi="Bookman Old Style"/>
          <w:sz w:val="24"/>
        </w:rPr>
      </w:pPr>
      <w:r w:rsidRPr="007D23C9">
        <w:rPr>
          <w:rFonts w:ascii="Bookman Old Style" w:hAnsi="Bookman Old Style"/>
          <w:sz w:val="24"/>
        </w:rPr>
        <w:t>MEMUTUSKAN :</w:t>
      </w:r>
    </w:p>
    <w:p w14:paraId="2E10154B" w14:textId="5B6914F4" w:rsidR="00F821E3" w:rsidRPr="00BF752E" w:rsidRDefault="007D23C9" w:rsidP="00552D51">
      <w:pPr>
        <w:pStyle w:val="BodyText"/>
        <w:spacing w:line="360" w:lineRule="auto"/>
        <w:ind w:left="1701" w:right="14" w:hanging="1701"/>
        <w:jc w:val="both"/>
        <w:rPr>
          <w:rFonts w:ascii="Bookman Old Style" w:hAnsi="Bookman Old Style"/>
        </w:rPr>
      </w:pPr>
      <w:r w:rsidRPr="007D23C9">
        <w:rPr>
          <w:rFonts w:ascii="Bookman Old Style" w:hAnsi="Bookman Old Style"/>
        </w:rPr>
        <w:t xml:space="preserve">Menetapkan: PERATURAN </w:t>
      </w:r>
      <w:r w:rsidR="00C06D9D">
        <w:rPr>
          <w:rFonts w:ascii="Bookman Old Style" w:hAnsi="Bookman Old Style"/>
        </w:rPr>
        <w:t>BUPATI</w:t>
      </w:r>
      <w:r w:rsidRPr="007D23C9">
        <w:rPr>
          <w:rFonts w:ascii="Bookman Old Style" w:hAnsi="Bookman Old Style"/>
        </w:rPr>
        <w:t xml:space="preserve"> TENTANG </w:t>
      </w:r>
      <w:r w:rsidR="007C0C96" w:rsidRPr="007C0C96">
        <w:rPr>
          <w:rFonts w:ascii="Bookman Old Style" w:eastAsia="Calibri" w:hAnsi="Bookman Old Style" w:cs="Times New Roman"/>
          <w:lang w:val="en-US"/>
        </w:rPr>
        <w:t>PAJAK BUMI DAN BANGUNAN PERDESAAN DAN PERKOTAAN (PBB-P2)</w:t>
      </w:r>
    </w:p>
    <w:p w14:paraId="62FEE7D4" w14:textId="77777777" w:rsidR="007D23C9" w:rsidRDefault="007D23C9" w:rsidP="00824994">
      <w:pPr>
        <w:spacing w:line="360" w:lineRule="auto"/>
        <w:rPr>
          <w:rFonts w:ascii="Bookman Old Style" w:hAnsi="Bookman Old Style"/>
          <w:sz w:val="24"/>
        </w:rPr>
      </w:pPr>
    </w:p>
    <w:p w14:paraId="0BCF91AC" w14:textId="35143340" w:rsidR="007D23C9" w:rsidRDefault="007D23C9" w:rsidP="007D23C9">
      <w:pPr>
        <w:spacing w:line="360" w:lineRule="auto"/>
        <w:jc w:val="center"/>
        <w:rPr>
          <w:rFonts w:ascii="Bookman Old Style" w:hAnsi="Bookman Old Style"/>
          <w:sz w:val="24"/>
        </w:rPr>
      </w:pPr>
      <w:r w:rsidRPr="007D23C9">
        <w:rPr>
          <w:rFonts w:ascii="Bookman Old Style" w:hAnsi="Bookman Old Style"/>
          <w:sz w:val="24"/>
        </w:rPr>
        <w:t>BAB I</w:t>
      </w:r>
    </w:p>
    <w:p w14:paraId="573DF9F7" w14:textId="5019E0BD" w:rsidR="007D23C9" w:rsidRPr="007D23C9" w:rsidRDefault="007D23C9" w:rsidP="007D23C9">
      <w:pPr>
        <w:spacing w:line="360" w:lineRule="auto"/>
        <w:jc w:val="center"/>
        <w:rPr>
          <w:rFonts w:ascii="Bookman Old Style" w:hAnsi="Bookman Old Style"/>
          <w:sz w:val="24"/>
        </w:rPr>
      </w:pPr>
      <w:r w:rsidRPr="007D23C9">
        <w:rPr>
          <w:rFonts w:ascii="Bookman Old Style" w:hAnsi="Bookman Old Style"/>
          <w:sz w:val="24"/>
        </w:rPr>
        <w:t xml:space="preserve"> KETENTUAN UMUM</w:t>
      </w:r>
    </w:p>
    <w:p w14:paraId="7FAB4ABC" w14:textId="77777777" w:rsidR="007D23C9" w:rsidRPr="007D23C9" w:rsidRDefault="007D23C9" w:rsidP="007D23C9">
      <w:pPr>
        <w:spacing w:line="360" w:lineRule="auto"/>
        <w:jc w:val="center"/>
        <w:rPr>
          <w:rFonts w:ascii="Bookman Old Style" w:hAnsi="Bookman Old Style"/>
          <w:sz w:val="24"/>
        </w:rPr>
      </w:pPr>
      <w:r w:rsidRPr="007D23C9">
        <w:rPr>
          <w:rFonts w:ascii="Bookman Old Style" w:hAnsi="Bookman Old Style"/>
          <w:sz w:val="24"/>
        </w:rPr>
        <w:t>Pasal 1</w:t>
      </w:r>
    </w:p>
    <w:p w14:paraId="695F1A43" w14:textId="77777777" w:rsidR="007D23C9" w:rsidRPr="007D23C9" w:rsidRDefault="007D23C9" w:rsidP="007D23C9">
      <w:pPr>
        <w:spacing w:line="360" w:lineRule="auto"/>
        <w:jc w:val="both"/>
        <w:rPr>
          <w:rFonts w:ascii="Bookman Old Style" w:hAnsi="Bookman Old Style"/>
          <w:sz w:val="24"/>
        </w:rPr>
      </w:pPr>
      <w:r w:rsidRPr="007D23C9">
        <w:rPr>
          <w:rFonts w:ascii="Bookman Old Style" w:hAnsi="Bookman Old Style"/>
          <w:sz w:val="24"/>
        </w:rPr>
        <w:t>Dalam Peraturan Daerah ini, yang dimaksudkan dengan :</w:t>
      </w:r>
    </w:p>
    <w:p w14:paraId="007F61DF" w14:textId="11263E29" w:rsidR="007D23C9" w:rsidRDefault="007D23C9" w:rsidP="001F34B1">
      <w:pPr>
        <w:pStyle w:val="ListParagraph"/>
        <w:numPr>
          <w:ilvl w:val="0"/>
          <w:numId w:val="2"/>
        </w:numPr>
        <w:spacing w:line="360" w:lineRule="auto"/>
        <w:ind w:left="567" w:hanging="567"/>
        <w:jc w:val="both"/>
        <w:rPr>
          <w:rFonts w:ascii="Bookman Old Style" w:hAnsi="Bookman Old Style"/>
          <w:sz w:val="24"/>
        </w:rPr>
      </w:pPr>
      <w:r w:rsidRPr="007D23C9">
        <w:rPr>
          <w:rFonts w:ascii="Bookman Old Style" w:hAnsi="Bookman Old Style"/>
          <w:sz w:val="24"/>
        </w:rPr>
        <w:t>Daerah adalah Kabupaten Sumbawa Barat.</w:t>
      </w:r>
    </w:p>
    <w:p w14:paraId="6C869614" w14:textId="77777777" w:rsidR="007D23C9" w:rsidRPr="007D23C9" w:rsidRDefault="007D23C9" w:rsidP="001F34B1">
      <w:pPr>
        <w:pStyle w:val="ListParagraph"/>
        <w:numPr>
          <w:ilvl w:val="0"/>
          <w:numId w:val="2"/>
        </w:numPr>
        <w:spacing w:line="360" w:lineRule="auto"/>
        <w:ind w:left="567" w:hanging="567"/>
        <w:jc w:val="both"/>
        <w:rPr>
          <w:rFonts w:ascii="Bookman Old Style" w:hAnsi="Bookman Old Style"/>
          <w:sz w:val="24"/>
        </w:rPr>
      </w:pPr>
      <w:r w:rsidRPr="007D23C9">
        <w:rPr>
          <w:rFonts w:ascii="Bookman Old Style" w:hAnsi="Bookman Old Style"/>
          <w:sz w:val="24"/>
        </w:rPr>
        <w:t>Pemerintah Daerah adalah Bupati sebagai unsur penyelenggara Pemerintahan Daerah yang mempimpin pelaksanaan urusan pemerintahan yang menjadi kewenangan daerah otonomi.</w:t>
      </w:r>
    </w:p>
    <w:p w14:paraId="02386E30" w14:textId="4BBE867A" w:rsidR="007D23C9" w:rsidRPr="007D23C9" w:rsidRDefault="007D23C9" w:rsidP="001F34B1">
      <w:pPr>
        <w:pStyle w:val="ListParagraph"/>
        <w:numPr>
          <w:ilvl w:val="0"/>
          <w:numId w:val="2"/>
        </w:numPr>
        <w:spacing w:line="360" w:lineRule="auto"/>
        <w:ind w:left="567" w:hanging="567"/>
        <w:jc w:val="both"/>
        <w:rPr>
          <w:rFonts w:ascii="Bookman Old Style" w:hAnsi="Bookman Old Style"/>
          <w:sz w:val="24"/>
        </w:rPr>
      </w:pPr>
      <w:r w:rsidRPr="007D23C9">
        <w:rPr>
          <w:rFonts w:ascii="Bookman Old Style" w:hAnsi="Bookman Old Style"/>
          <w:sz w:val="24"/>
        </w:rPr>
        <w:t>Bupati adalah Bupati Kabupaten Sumbawa Barat.</w:t>
      </w:r>
    </w:p>
    <w:p w14:paraId="37316935" w14:textId="77777777" w:rsidR="00154633" w:rsidRPr="00154633" w:rsidRDefault="00154633" w:rsidP="001F34B1">
      <w:pPr>
        <w:pStyle w:val="ListParagraph"/>
        <w:numPr>
          <w:ilvl w:val="0"/>
          <w:numId w:val="2"/>
        </w:numPr>
        <w:spacing w:line="360" w:lineRule="auto"/>
        <w:ind w:left="567" w:hanging="567"/>
        <w:jc w:val="both"/>
        <w:rPr>
          <w:rFonts w:ascii="Bookman Old Style" w:hAnsi="Bookman Old Style"/>
          <w:sz w:val="24"/>
        </w:rPr>
      </w:pPr>
      <w:r w:rsidRPr="00154633">
        <w:rPr>
          <w:rFonts w:ascii="Bookman Old Style" w:hAnsi="Bookman Old Style"/>
          <w:sz w:val="24"/>
        </w:rPr>
        <w:t xml:space="preserve">Pajak Daerah yang selanjutnya disebut Pajak adalah kontribusi wajib kepada </w:t>
      </w:r>
      <w:r w:rsidRPr="00154633">
        <w:rPr>
          <w:rFonts w:ascii="Bookman Old Style" w:hAnsi="Bookman Old Style"/>
          <w:sz w:val="24"/>
        </w:rPr>
        <w:lastRenderedPageBreak/>
        <w:t>Daerah yang terutang oleh orang pribadi atau badan yang bersifat memaksa berdasarkan Undang-Undang, dengan tidak mendapatkan imbalan secara langsung dan digunakan untuk keperluan Daerah bagi sebesar-besarnya kemakmuran rakyat.</w:t>
      </w:r>
    </w:p>
    <w:p w14:paraId="2C8F973B" w14:textId="77777777" w:rsidR="00154633" w:rsidRPr="00154633" w:rsidRDefault="00154633" w:rsidP="001F34B1">
      <w:pPr>
        <w:pStyle w:val="ListParagraph"/>
        <w:numPr>
          <w:ilvl w:val="0"/>
          <w:numId w:val="2"/>
        </w:numPr>
        <w:spacing w:line="360" w:lineRule="auto"/>
        <w:ind w:left="567" w:hanging="567"/>
        <w:jc w:val="both"/>
        <w:rPr>
          <w:rFonts w:ascii="Bookman Old Style" w:hAnsi="Bookman Old Style"/>
          <w:sz w:val="24"/>
        </w:rPr>
      </w:pPr>
      <w:r w:rsidRPr="00154633">
        <w:rPr>
          <w:rFonts w:ascii="Bookman Old Style" w:hAnsi="Bookman Old Style"/>
          <w:sz w:val="24"/>
        </w:rPr>
        <w:t>Subjek Pajak adalah orang pribadi atau badan yang dapat dikenai Pajak;</w:t>
      </w:r>
    </w:p>
    <w:p w14:paraId="1BA98A2D" w14:textId="77777777" w:rsidR="00154633" w:rsidRPr="00154633" w:rsidRDefault="00154633" w:rsidP="001F34B1">
      <w:pPr>
        <w:pStyle w:val="ListParagraph"/>
        <w:numPr>
          <w:ilvl w:val="0"/>
          <w:numId w:val="2"/>
        </w:numPr>
        <w:spacing w:line="360" w:lineRule="auto"/>
        <w:ind w:left="567" w:hanging="567"/>
        <w:jc w:val="both"/>
        <w:rPr>
          <w:rFonts w:ascii="Bookman Old Style" w:hAnsi="Bookman Old Style"/>
          <w:sz w:val="24"/>
        </w:rPr>
      </w:pPr>
      <w:r w:rsidRPr="00154633">
        <w:rPr>
          <w:rFonts w:ascii="Bookman Old Style" w:hAnsi="Bookman Old Style"/>
          <w:sz w:val="24"/>
        </w:rPr>
        <w:t>Wajib Pajak adalah orang pribadi atau badan, meliputi pembayar pajak, pemotong pajak, dan pemungut pajak, yang mempunyai hak dan kewajiban perpajakan sesuai dengan ketentuan peraturan perundang-undangan.</w:t>
      </w:r>
    </w:p>
    <w:p w14:paraId="3109C8E6" w14:textId="77777777" w:rsidR="00154633" w:rsidRPr="00154633" w:rsidRDefault="00154633" w:rsidP="001F34B1">
      <w:pPr>
        <w:pStyle w:val="ListParagraph"/>
        <w:numPr>
          <w:ilvl w:val="0"/>
          <w:numId w:val="2"/>
        </w:numPr>
        <w:spacing w:line="360" w:lineRule="auto"/>
        <w:ind w:left="567" w:hanging="567"/>
        <w:jc w:val="both"/>
        <w:rPr>
          <w:rFonts w:ascii="Bookman Old Style" w:hAnsi="Bookman Old Style"/>
          <w:sz w:val="24"/>
        </w:rPr>
      </w:pPr>
      <w:r w:rsidRPr="00154633">
        <w:rPr>
          <w:rFonts w:ascii="Bookman Old Style" w:hAnsi="Bookman Old Style"/>
          <w:sz w:val="24"/>
        </w:rPr>
        <w:t xml:space="preserve">Badan adalah sekumpulan orang dan/atau modal yang merupakan kesatuan, baik yang melakukan usaha maupun yang tidak melakukan usaha yang meliputi perseroan terbatas, perseroan komanditer, perseroan lainnya, badan usaha milik negara, badan usaha milik daerah, badan usaha milik desa, dengan nama dan dalam bentuk apapun, firma, kongsi, koperasi, dana pension, persekutuan, perkumpulan, yayasan, organisasi massa, organisasi social politik, atau organisasi lainnya, lembaga dan bentuk lainnya, termasuk kontrak investasi kolektif dan bentuk usaha tetap;  </w:t>
      </w:r>
    </w:p>
    <w:p w14:paraId="5F6CE34A" w14:textId="77777777" w:rsidR="00154633" w:rsidRPr="00154633" w:rsidRDefault="00154633" w:rsidP="001F34B1">
      <w:pPr>
        <w:pStyle w:val="ListParagraph"/>
        <w:numPr>
          <w:ilvl w:val="0"/>
          <w:numId w:val="2"/>
        </w:numPr>
        <w:spacing w:line="360" w:lineRule="auto"/>
        <w:ind w:left="567" w:hanging="567"/>
        <w:jc w:val="both"/>
        <w:rPr>
          <w:rFonts w:ascii="Bookman Old Style" w:hAnsi="Bookman Old Style"/>
          <w:sz w:val="24"/>
        </w:rPr>
      </w:pPr>
      <w:r w:rsidRPr="00154633">
        <w:rPr>
          <w:rFonts w:ascii="Bookman Old Style" w:hAnsi="Bookman Old Style"/>
          <w:sz w:val="24"/>
        </w:rPr>
        <w:t>Bumi adalah permukaan bumi yang meliputi tanah dan perairan pedalaman.</w:t>
      </w:r>
    </w:p>
    <w:p w14:paraId="6F586F83" w14:textId="77777777" w:rsidR="00154633" w:rsidRDefault="00154633" w:rsidP="001F34B1">
      <w:pPr>
        <w:pStyle w:val="ListParagraph"/>
        <w:numPr>
          <w:ilvl w:val="0"/>
          <w:numId w:val="2"/>
        </w:numPr>
        <w:spacing w:line="360" w:lineRule="auto"/>
        <w:ind w:left="567" w:hanging="567"/>
        <w:jc w:val="both"/>
        <w:rPr>
          <w:rFonts w:ascii="Bookman Old Style" w:hAnsi="Bookman Old Style"/>
          <w:sz w:val="24"/>
        </w:rPr>
      </w:pPr>
      <w:r w:rsidRPr="00154633">
        <w:rPr>
          <w:rFonts w:ascii="Bookman Old Style" w:hAnsi="Bookman Old Style"/>
          <w:sz w:val="24"/>
        </w:rPr>
        <w:t>Bangunan adalah konstruksi teknik yang ditanam atau dilekatkan secara tetap di atas permukaan Bumi dan di bawah permukaan Bumi.</w:t>
      </w:r>
    </w:p>
    <w:p w14:paraId="370C925C" w14:textId="42D8C2EC" w:rsidR="00C06D9D" w:rsidRPr="007C0C96" w:rsidRDefault="00B91FE8" w:rsidP="007C0C96">
      <w:pPr>
        <w:pStyle w:val="ListParagraph"/>
        <w:numPr>
          <w:ilvl w:val="0"/>
          <w:numId w:val="2"/>
        </w:numPr>
        <w:spacing w:line="360" w:lineRule="auto"/>
        <w:ind w:left="567" w:hanging="567"/>
        <w:jc w:val="both"/>
        <w:rPr>
          <w:rFonts w:ascii="Bookman Old Style" w:hAnsi="Bookman Old Style"/>
          <w:sz w:val="24"/>
        </w:rPr>
      </w:pPr>
      <w:r w:rsidRPr="00B91FE8">
        <w:rPr>
          <w:rFonts w:ascii="Bookman Old Style" w:hAnsi="Bookman Old Style"/>
          <w:sz w:val="24"/>
        </w:rPr>
        <w:t>Surat Pemberitahuan Objek Pajak,  yang  selanjutnya disingkat SPOP, adalah surat yang digunakan oleh Wajib Pajak untuk melaporkan data subjek dan objek  PBB-P2 sesuai dengan ketentuan peraturan perundang-undangan perpajakan Daerah</w:t>
      </w:r>
      <w:r w:rsidR="00325ACD">
        <w:rPr>
          <w:rFonts w:ascii="Bookman Old Style" w:hAnsi="Bookman Old Style"/>
          <w:sz w:val="24"/>
        </w:rPr>
        <w:t>.</w:t>
      </w:r>
    </w:p>
    <w:p w14:paraId="2EBAE86E" w14:textId="77777777" w:rsidR="00154633" w:rsidRPr="00154633" w:rsidRDefault="00154633" w:rsidP="001F34B1">
      <w:pPr>
        <w:pStyle w:val="ListParagraph"/>
        <w:numPr>
          <w:ilvl w:val="0"/>
          <w:numId w:val="2"/>
        </w:numPr>
        <w:spacing w:line="360" w:lineRule="auto"/>
        <w:ind w:left="567" w:hanging="567"/>
        <w:jc w:val="both"/>
        <w:rPr>
          <w:rFonts w:ascii="Bookman Old Style" w:hAnsi="Bookman Old Style"/>
          <w:sz w:val="24"/>
        </w:rPr>
      </w:pPr>
      <w:r w:rsidRPr="00154633">
        <w:rPr>
          <w:rFonts w:ascii="Bookman Old Style" w:hAnsi="Bookman Old Style"/>
          <w:sz w:val="24"/>
        </w:rPr>
        <w:t>Pajak Bumi dan Bangunan Perdesaan dan Perkotaan yang selanjutnya disingkat PBB-P2 adalah Pajak atas bumi dan/atau bangunan yang dimiliki, dikuasai, dan/atau dimanfaatkan oleh orang pribadi atau Badan.</w:t>
      </w:r>
    </w:p>
    <w:p w14:paraId="537396E8" w14:textId="77777777" w:rsidR="00154633" w:rsidRDefault="00154633" w:rsidP="001F34B1">
      <w:pPr>
        <w:pStyle w:val="ListParagraph"/>
        <w:numPr>
          <w:ilvl w:val="0"/>
          <w:numId w:val="2"/>
        </w:numPr>
        <w:spacing w:line="360" w:lineRule="auto"/>
        <w:ind w:left="567" w:hanging="567"/>
        <w:jc w:val="both"/>
        <w:rPr>
          <w:rFonts w:ascii="Bookman Old Style" w:hAnsi="Bookman Old Style"/>
          <w:sz w:val="24"/>
        </w:rPr>
      </w:pPr>
      <w:r w:rsidRPr="00154633">
        <w:rPr>
          <w:rFonts w:ascii="Bookman Old Style" w:hAnsi="Bookman Old Style"/>
          <w:sz w:val="24"/>
        </w:rPr>
        <w:t>Nilai Jual Objek Pajak yang selanjutnya disingkat NJOP adalah harga rata-rata yang diperoleh dari transaksi jual beli yang terjadi secara wajar, dan bilamana tidak terdapat transaksi jual beli, NJOP ditentukan melalui perbandingan harga dengan objek lain yang sejenis, atau nilai perolehan baru, atau NJOP pengganti.</w:t>
      </w:r>
    </w:p>
    <w:p w14:paraId="08883300" w14:textId="3D5DF28F" w:rsidR="00983B65" w:rsidRPr="000B6D57" w:rsidRDefault="00983B65" w:rsidP="001F34B1">
      <w:pPr>
        <w:pStyle w:val="ListParagraph"/>
        <w:numPr>
          <w:ilvl w:val="0"/>
          <w:numId w:val="2"/>
        </w:numPr>
        <w:spacing w:line="360" w:lineRule="auto"/>
        <w:ind w:left="567" w:hanging="567"/>
        <w:jc w:val="both"/>
        <w:rPr>
          <w:rFonts w:ascii="Bookman Old Style" w:hAnsi="Bookman Old Style"/>
          <w:sz w:val="24"/>
        </w:rPr>
      </w:pPr>
      <w:r w:rsidRPr="000B6D57">
        <w:rPr>
          <w:rFonts w:ascii="Bookman Old Style" w:hAnsi="Bookman Old Style"/>
          <w:sz w:val="24"/>
          <w:szCs w:val="24"/>
        </w:rPr>
        <w:t>Penilaian Objek Pajak Bumi dan Bangunan yang selanjutnya disebut Penilaian PBB-P2 adalah kegiatan untuk menentukan Nilai Jual Objek Pajak yang akan dijadikan dasar pengenaan PBB-P2, dengan menerapkan pendekatan perbandingan harga, pendekatan biaya, dan/ atau pendekatan kapitalisasi pendapatan.</w:t>
      </w:r>
    </w:p>
    <w:p w14:paraId="1293C556" w14:textId="6AC3DD47" w:rsidR="00983B65" w:rsidRPr="000B6D57" w:rsidRDefault="00983B65" w:rsidP="001F34B1">
      <w:pPr>
        <w:pStyle w:val="ListParagraph"/>
        <w:numPr>
          <w:ilvl w:val="0"/>
          <w:numId w:val="2"/>
        </w:numPr>
        <w:spacing w:line="360" w:lineRule="auto"/>
        <w:ind w:left="567" w:hanging="567"/>
        <w:jc w:val="both"/>
        <w:rPr>
          <w:rFonts w:ascii="Bookman Old Style" w:hAnsi="Bookman Old Style"/>
          <w:sz w:val="24"/>
        </w:rPr>
      </w:pPr>
      <w:r w:rsidRPr="000B6D57">
        <w:rPr>
          <w:rFonts w:ascii="Bookman Old Style" w:hAnsi="Bookman Old Style"/>
          <w:sz w:val="24"/>
          <w:szCs w:val="24"/>
        </w:rPr>
        <w:t>Penilai PBB-P2 adalah Pegawai Negeri Sipil (PNS) di lingkungan Pemerintah Daerah yang ditunjuk oleh Kepala Daerah, diberi tugas, wewenang, tanggung jawab, dan memiliki kemampuan untuk melaksanakan Penilaian PBB-P2.</w:t>
      </w:r>
    </w:p>
    <w:p w14:paraId="4503EEC9" w14:textId="7BCAA7AB" w:rsidR="00983B65" w:rsidRPr="000B6D57" w:rsidRDefault="00983B65" w:rsidP="001F34B1">
      <w:pPr>
        <w:pStyle w:val="ListParagraph"/>
        <w:numPr>
          <w:ilvl w:val="0"/>
          <w:numId w:val="2"/>
        </w:numPr>
        <w:spacing w:line="360" w:lineRule="auto"/>
        <w:ind w:left="567" w:hanging="567"/>
        <w:jc w:val="both"/>
        <w:rPr>
          <w:rFonts w:ascii="Bookman Old Style" w:hAnsi="Bookman Old Style"/>
          <w:sz w:val="24"/>
        </w:rPr>
      </w:pPr>
      <w:r w:rsidRPr="000B6D57">
        <w:rPr>
          <w:rFonts w:ascii="Bookman Old Style" w:hAnsi="Bookman Old Style"/>
          <w:sz w:val="24"/>
          <w:szCs w:val="24"/>
        </w:rPr>
        <w:t xml:space="preserve">Wajib Pajak adalah orang pribadi atau Badan, meliputi pembayar pajak, pemotong pajak, clan pemungut pajak, yang mempunyai hak dan kewajiban </w:t>
      </w:r>
      <w:r w:rsidRPr="000B6D57">
        <w:rPr>
          <w:rFonts w:ascii="Bookman Old Style" w:hAnsi="Bookman Old Style"/>
          <w:sz w:val="24"/>
          <w:szCs w:val="24"/>
        </w:rPr>
        <w:lastRenderedPageBreak/>
        <w:t>perpajakan sesuai dengan ketentuan peraturan perundang-undangan perpajakan daerah.</w:t>
      </w:r>
    </w:p>
    <w:p w14:paraId="2A9A8765" w14:textId="5951B084" w:rsidR="00983B65" w:rsidRPr="000B6D57" w:rsidRDefault="00983B65" w:rsidP="001F34B1">
      <w:pPr>
        <w:pStyle w:val="ListParagraph"/>
        <w:numPr>
          <w:ilvl w:val="0"/>
          <w:numId w:val="2"/>
        </w:numPr>
        <w:spacing w:line="360" w:lineRule="auto"/>
        <w:ind w:left="567" w:hanging="567"/>
        <w:jc w:val="both"/>
        <w:rPr>
          <w:rFonts w:ascii="Bookman Old Style" w:hAnsi="Bookman Old Style"/>
          <w:sz w:val="24"/>
        </w:rPr>
      </w:pPr>
      <w:r w:rsidRPr="000B6D57">
        <w:rPr>
          <w:rFonts w:ascii="Bookman Old Style" w:hAnsi="Bookman Old Style"/>
          <w:sz w:val="24"/>
          <w:szCs w:val="24"/>
        </w:rPr>
        <w:t>Daftar Biaya Komponen Bangunan yang selanjutnya disingkat DBKB adalah tabel untuk menilai bangunan berdasarkan pendekatan biaya yang terdiri dari biaya komponen utama, biaya komponen material, dan biaya komponen fasilitas, untuk setiap jenis penggunaan bangunan.</w:t>
      </w:r>
    </w:p>
    <w:p w14:paraId="0D52722E" w14:textId="58152BCD" w:rsidR="00983B65" w:rsidRPr="000B6D57" w:rsidRDefault="00983B65" w:rsidP="001F34B1">
      <w:pPr>
        <w:pStyle w:val="ListParagraph"/>
        <w:numPr>
          <w:ilvl w:val="0"/>
          <w:numId w:val="2"/>
        </w:numPr>
        <w:spacing w:line="360" w:lineRule="auto"/>
        <w:ind w:left="567" w:hanging="567"/>
        <w:jc w:val="both"/>
        <w:rPr>
          <w:rFonts w:ascii="Bookman Old Style" w:hAnsi="Bookman Old Style"/>
          <w:sz w:val="24"/>
        </w:rPr>
      </w:pPr>
      <w:r w:rsidRPr="000B6D57">
        <w:rPr>
          <w:rFonts w:ascii="Bookman Old Style" w:hAnsi="Bookman Old Style"/>
          <w:sz w:val="24"/>
          <w:szCs w:val="24"/>
        </w:rPr>
        <w:t>Jenis Penggunaan Bangunan adalah pengelompokan bangunan berdasarkan tipe konstruksi dan peruntukan/ penggunaannya.</w:t>
      </w:r>
    </w:p>
    <w:p w14:paraId="68BE37A7" w14:textId="4F24B8B9" w:rsidR="00983B65" w:rsidRPr="000B6D57" w:rsidRDefault="00983B65" w:rsidP="001F34B1">
      <w:pPr>
        <w:pStyle w:val="ListParagraph"/>
        <w:numPr>
          <w:ilvl w:val="0"/>
          <w:numId w:val="2"/>
        </w:numPr>
        <w:spacing w:line="360" w:lineRule="auto"/>
        <w:ind w:left="567" w:hanging="567"/>
        <w:jc w:val="both"/>
        <w:rPr>
          <w:rFonts w:ascii="Bookman Old Style" w:hAnsi="Bookman Old Style"/>
          <w:sz w:val="24"/>
        </w:rPr>
      </w:pPr>
      <w:r w:rsidRPr="000B6D57">
        <w:rPr>
          <w:rFonts w:ascii="Bookman Old Style" w:hAnsi="Bookman Old Style"/>
          <w:sz w:val="24"/>
          <w:szCs w:val="24"/>
        </w:rPr>
        <w:t>perbandingan harga dengan objek lain yang sejenis, atau nilai perolehan baru, atau NJOP pengganti.</w:t>
      </w:r>
    </w:p>
    <w:p w14:paraId="04F74C4C" w14:textId="56B9AA31" w:rsidR="00983B65" w:rsidRPr="000B6D57" w:rsidRDefault="00983B65" w:rsidP="001F34B1">
      <w:pPr>
        <w:pStyle w:val="ListParagraph"/>
        <w:numPr>
          <w:ilvl w:val="0"/>
          <w:numId w:val="2"/>
        </w:numPr>
        <w:spacing w:line="360" w:lineRule="auto"/>
        <w:ind w:left="567" w:hanging="567"/>
        <w:jc w:val="both"/>
        <w:rPr>
          <w:rFonts w:ascii="Bookman Old Style" w:hAnsi="Bookman Old Style"/>
          <w:sz w:val="24"/>
        </w:rPr>
      </w:pPr>
      <w:r w:rsidRPr="000B6D57">
        <w:rPr>
          <w:rFonts w:ascii="Bookman Old Style" w:hAnsi="Bookman Old Style"/>
          <w:sz w:val="24"/>
          <w:szCs w:val="24"/>
        </w:rPr>
        <w:t xml:space="preserve">Penilaian Massal adalah penilaian yang sistematis untuk sejumlah objek pajak yang dilakukan pada saat tertentu secara bersamaan dengan menggunakan suatu prosedur standar, yang disebut </w:t>
      </w:r>
      <w:r w:rsidRPr="00325ACD">
        <w:rPr>
          <w:rFonts w:ascii="Bookman Old Style" w:hAnsi="Bookman Old Style"/>
          <w:i/>
          <w:iCs/>
          <w:sz w:val="24"/>
          <w:szCs w:val="24"/>
        </w:rPr>
        <w:t>Computer Assisted Valuation</w:t>
      </w:r>
      <w:r w:rsidRPr="000B6D57">
        <w:rPr>
          <w:rFonts w:ascii="Bookman Old Style" w:hAnsi="Bookman Old Style"/>
          <w:sz w:val="24"/>
          <w:szCs w:val="24"/>
        </w:rPr>
        <w:t xml:space="preserve"> (</w:t>
      </w:r>
      <w:r w:rsidRPr="00325ACD">
        <w:rPr>
          <w:rFonts w:ascii="Bookman Old Style" w:hAnsi="Bookman Old Style"/>
          <w:i/>
          <w:iCs/>
          <w:sz w:val="24"/>
          <w:szCs w:val="24"/>
        </w:rPr>
        <w:t>CAV</w:t>
      </w:r>
      <w:r w:rsidRPr="000B6D57">
        <w:rPr>
          <w:rFonts w:ascii="Bookman Old Style" w:hAnsi="Bookman Old Style"/>
          <w:sz w:val="24"/>
          <w:szCs w:val="24"/>
        </w:rPr>
        <w:t xml:space="preserve">) dan/atau </w:t>
      </w:r>
      <w:r w:rsidRPr="00325ACD">
        <w:rPr>
          <w:rFonts w:ascii="Bookman Old Style" w:hAnsi="Bookman Old Style"/>
          <w:i/>
          <w:iCs/>
          <w:sz w:val="24"/>
          <w:szCs w:val="24"/>
        </w:rPr>
        <w:t>Computer Assisted for Mass Appraisal (CAMA)</w:t>
      </w:r>
      <w:r w:rsidRPr="000B6D57">
        <w:rPr>
          <w:rFonts w:ascii="Bookman Old Style" w:hAnsi="Bookman Old Style"/>
          <w:sz w:val="24"/>
          <w:szCs w:val="24"/>
        </w:rPr>
        <w:t>.</w:t>
      </w:r>
    </w:p>
    <w:p w14:paraId="39ED74A6" w14:textId="65EA54F5" w:rsidR="00983B65" w:rsidRPr="000B6D57" w:rsidRDefault="00983B65" w:rsidP="001F34B1">
      <w:pPr>
        <w:pStyle w:val="ListParagraph"/>
        <w:numPr>
          <w:ilvl w:val="0"/>
          <w:numId w:val="2"/>
        </w:numPr>
        <w:spacing w:line="360" w:lineRule="auto"/>
        <w:ind w:left="567" w:hanging="567"/>
        <w:jc w:val="both"/>
        <w:rPr>
          <w:rFonts w:ascii="Bookman Old Style" w:hAnsi="Bookman Old Style"/>
          <w:sz w:val="24"/>
        </w:rPr>
      </w:pPr>
      <w:r w:rsidRPr="000B6D57">
        <w:rPr>
          <w:rFonts w:ascii="Bookman Old Style" w:hAnsi="Bookman Old Style"/>
          <w:sz w:val="24"/>
          <w:szCs w:val="24"/>
        </w:rPr>
        <w:t>Penilaian Individual adalah penilaian terhadap objek pajak kriteria tertentu dengan cara memperhitungkan semua karakteristik objek pajak yang disusun dalam laporan penilaian.</w:t>
      </w:r>
    </w:p>
    <w:p w14:paraId="5910348B" w14:textId="2771B177" w:rsidR="00983B65" w:rsidRPr="000B6D57" w:rsidRDefault="00983B65" w:rsidP="001F34B1">
      <w:pPr>
        <w:pStyle w:val="ListParagraph"/>
        <w:numPr>
          <w:ilvl w:val="0"/>
          <w:numId w:val="2"/>
        </w:numPr>
        <w:spacing w:line="360" w:lineRule="auto"/>
        <w:ind w:left="567" w:hanging="567"/>
        <w:jc w:val="both"/>
        <w:rPr>
          <w:rFonts w:ascii="Bookman Old Style" w:hAnsi="Bookman Old Style"/>
          <w:sz w:val="24"/>
        </w:rPr>
      </w:pPr>
      <w:r w:rsidRPr="000B6D57">
        <w:rPr>
          <w:rFonts w:ascii="Bookman Old Style" w:hAnsi="Bookman Old Style"/>
          <w:sz w:val="24"/>
          <w:szCs w:val="24"/>
        </w:rPr>
        <w:t>Nilai Indikasi Rata-Rata yang selanjutnya disingkat NIR adalah nilai pasar rata-rata yang dapat mewakili nilai tanah dalam suatu zona nilai tanah.</w:t>
      </w:r>
    </w:p>
    <w:p w14:paraId="7911DC5D" w14:textId="300B07B0" w:rsidR="00983B65" w:rsidRPr="000B6D57" w:rsidRDefault="00983B65" w:rsidP="001F34B1">
      <w:pPr>
        <w:pStyle w:val="ListParagraph"/>
        <w:numPr>
          <w:ilvl w:val="0"/>
          <w:numId w:val="2"/>
        </w:numPr>
        <w:spacing w:line="360" w:lineRule="auto"/>
        <w:ind w:left="567" w:hanging="567"/>
        <w:jc w:val="both"/>
        <w:rPr>
          <w:rFonts w:ascii="Bookman Old Style" w:hAnsi="Bookman Old Style"/>
          <w:sz w:val="24"/>
        </w:rPr>
      </w:pPr>
      <w:r w:rsidRPr="000B6D57">
        <w:rPr>
          <w:rFonts w:ascii="Bookman Old Style" w:hAnsi="Bookman Old Style"/>
          <w:sz w:val="24"/>
          <w:szCs w:val="24"/>
        </w:rPr>
        <w:t>Zona Nilai Tanah yang selanjutnya disingkat ZNT adalah zona geografis yang terdiri atas satu atau lebih objek pajak yang mempunyai satu NIR yang sama, dan dibatasi oleh batas penguasaan/pemilikan objek pajak dalam satuan wilayah administrasi pemerintahan desa/kelurahan tanpa terikat pada batas blok.</w:t>
      </w:r>
    </w:p>
    <w:p w14:paraId="3377B027" w14:textId="77777777" w:rsidR="00154633" w:rsidRPr="00154633" w:rsidRDefault="00154633" w:rsidP="001F34B1">
      <w:pPr>
        <w:pStyle w:val="ListParagraph"/>
        <w:numPr>
          <w:ilvl w:val="0"/>
          <w:numId w:val="2"/>
        </w:numPr>
        <w:spacing w:line="360" w:lineRule="auto"/>
        <w:ind w:left="567" w:hanging="567"/>
        <w:jc w:val="both"/>
        <w:rPr>
          <w:rFonts w:ascii="Bookman Old Style" w:hAnsi="Bookman Old Style"/>
          <w:sz w:val="24"/>
        </w:rPr>
      </w:pPr>
      <w:r w:rsidRPr="00154633">
        <w:rPr>
          <w:rFonts w:ascii="Bookman Old Style" w:hAnsi="Bookman Old Style"/>
          <w:sz w:val="24"/>
        </w:rPr>
        <w:t>Tahun Pajak adalah jangka waktu yang lamanya I (satu) tahun kalender, kecuali apabila Wajib Pajak menggunakan tahun buku yang tidak sama dengan tahun kalender.</w:t>
      </w:r>
    </w:p>
    <w:p w14:paraId="37A39638" w14:textId="4808FEF4" w:rsidR="00B86290" w:rsidRPr="000A2852" w:rsidRDefault="00B86290" w:rsidP="00B86290">
      <w:pPr>
        <w:pStyle w:val="ListParagraph"/>
        <w:numPr>
          <w:ilvl w:val="0"/>
          <w:numId w:val="2"/>
        </w:numPr>
        <w:spacing w:line="360" w:lineRule="auto"/>
        <w:ind w:left="567" w:hanging="567"/>
        <w:jc w:val="both"/>
        <w:rPr>
          <w:rFonts w:ascii="Bookman Old Style" w:hAnsi="Bookman Old Style"/>
          <w:sz w:val="24"/>
          <w:szCs w:val="24"/>
        </w:rPr>
      </w:pPr>
      <w:r w:rsidRPr="000A2852">
        <w:rPr>
          <w:rFonts w:ascii="Bookman Old Style" w:hAnsi="Bookman Old Style"/>
          <w:sz w:val="24"/>
          <w:szCs w:val="24"/>
        </w:rPr>
        <w:t xml:space="preserve">Masa Pajak adalah jangka waktu 1 (satu) bulan kalender atau jangka waktu lain yang diatur dengan Peraturan </w:t>
      </w:r>
      <w:r w:rsidR="003B600F" w:rsidRPr="000A2852">
        <w:rPr>
          <w:rFonts w:ascii="Bookman Old Style" w:hAnsi="Bookman Old Style"/>
          <w:sz w:val="24"/>
          <w:szCs w:val="24"/>
        </w:rPr>
        <w:t>Bupati</w:t>
      </w:r>
      <w:r w:rsidRPr="000A2852">
        <w:rPr>
          <w:rFonts w:ascii="Bookman Old Style" w:hAnsi="Bookman Old Style"/>
          <w:sz w:val="24"/>
          <w:szCs w:val="24"/>
        </w:rPr>
        <w:t xml:space="preserve"> paling lama 3 (tiga) bulan kalender, yang menj adi dasar bagi Wajib Pajak untuk menghitung, menyetor, dan melaporkan pajak yang terutang. </w:t>
      </w:r>
    </w:p>
    <w:p w14:paraId="6B942E66" w14:textId="77777777" w:rsidR="00B86290" w:rsidRDefault="00B86290" w:rsidP="00B86290">
      <w:pPr>
        <w:pStyle w:val="ListParagraph"/>
        <w:numPr>
          <w:ilvl w:val="0"/>
          <w:numId w:val="2"/>
        </w:numPr>
        <w:spacing w:line="360" w:lineRule="auto"/>
        <w:ind w:left="567" w:hanging="567"/>
        <w:jc w:val="both"/>
        <w:rPr>
          <w:rFonts w:ascii="Bookman Old Style" w:hAnsi="Bookman Old Style"/>
          <w:sz w:val="24"/>
          <w:szCs w:val="24"/>
        </w:rPr>
      </w:pPr>
      <w:r w:rsidRPr="00740DC7">
        <w:rPr>
          <w:rFonts w:ascii="Bookman Old Style" w:hAnsi="Bookman Old Style"/>
          <w:sz w:val="24"/>
          <w:szCs w:val="24"/>
        </w:rPr>
        <w:t xml:space="preserve">Data Elektronik adalah data yang dikelola secara elektronik, yang dihasilkan oleh komputer </w:t>
      </w:r>
      <w:r>
        <w:rPr>
          <w:rFonts w:ascii="Bookman Old Style" w:hAnsi="Bookman Old Style"/>
          <w:sz w:val="24"/>
          <w:szCs w:val="24"/>
          <w:lang w:val="en-US"/>
        </w:rPr>
        <w:t>d</w:t>
      </w:r>
      <w:r w:rsidRPr="00740DC7">
        <w:rPr>
          <w:rFonts w:ascii="Bookman Old Style" w:hAnsi="Bookman Old Style"/>
          <w:sz w:val="24"/>
          <w:szCs w:val="24"/>
        </w:rPr>
        <w:t xml:space="preserve">an/atau pengolah data elektronik lainnya </w:t>
      </w:r>
      <w:r>
        <w:rPr>
          <w:rFonts w:ascii="Bookman Old Style" w:hAnsi="Bookman Old Style"/>
          <w:sz w:val="24"/>
          <w:szCs w:val="24"/>
          <w:lang w:val="en-US"/>
        </w:rPr>
        <w:t>d</w:t>
      </w:r>
      <w:r w:rsidRPr="00740DC7">
        <w:rPr>
          <w:rFonts w:ascii="Bookman Old Style" w:hAnsi="Bookman Old Style"/>
          <w:sz w:val="24"/>
          <w:szCs w:val="24"/>
        </w:rPr>
        <w:t>an disimpan dalam media penyimpanan elektronik.</w:t>
      </w:r>
    </w:p>
    <w:p w14:paraId="59560D88" w14:textId="77777777" w:rsidR="00BA69CE" w:rsidRDefault="00BA69CE" w:rsidP="00BA69CE">
      <w:pPr>
        <w:pStyle w:val="ListParagraph"/>
        <w:spacing w:line="360" w:lineRule="auto"/>
        <w:ind w:left="567" w:firstLine="0"/>
        <w:jc w:val="both"/>
        <w:rPr>
          <w:rFonts w:ascii="Bookman Old Style" w:hAnsi="Bookman Old Style"/>
          <w:sz w:val="24"/>
          <w:szCs w:val="24"/>
        </w:rPr>
      </w:pPr>
    </w:p>
    <w:p w14:paraId="13756EB0" w14:textId="77777777" w:rsidR="00637DF7" w:rsidRDefault="00637DF7" w:rsidP="00824994">
      <w:pPr>
        <w:spacing w:line="360" w:lineRule="auto"/>
        <w:rPr>
          <w:rFonts w:ascii="Bookman Old Style" w:hAnsi="Bookman Old Style"/>
          <w:sz w:val="24"/>
          <w:lang w:val="en-US"/>
        </w:rPr>
      </w:pPr>
    </w:p>
    <w:p w14:paraId="087F663E" w14:textId="77777777" w:rsidR="00EE4203" w:rsidRPr="00EE4203" w:rsidRDefault="00EE4203" w:rsidP="00B531DF">
      <w:pPr>
        <w:widowControl/>
        <w:autoSpaceDE/>
        <w:autoSpaceDN/>
        <w:spacing w:line="360" w:lineRule="auto"/>
        <w:jc w:val="center"/>
        <w:rPr>
          <w:rFonts w:ascii="Bookman Old Style" w:eastAsia="Calibri" w:hAnsi="Bookman Old Style" w:cs="Times New Roman"/>
          <w:sz w:val="24"/>
          <w:szCs w:val="24"/>
          <w:lang w:val="id-ID"/>
        </w:rPr>
      </w:pPr>
      <w:r w:rsidRPr="00EE4203">
        <w:rPr>
          <w:rFonts w:ascii="Bookman Old Style" w:eastAsia="Calibri" w:hAnsi="Bookman Old Style" w:cs="Times New Roman"/>
          <w:sz w:val="24"/>
          <w:szCs w:val="24"/>
          <w:lang w:val="id-ID"/>
        </w:rPr>
        <w:t>BAB II</w:t>
      </w:r>
    </w:p>
    <w:p w14:paraId="1A820003" w14:textId="6EE8649D" w:rsidR="00EE4203" w:rsidRPr="00EE4203" w:rsidRDefault="00EE4203" w:rsidP="00B531DF">
      <w:pPr>
        <w:widowControl/>
        <w:autoSpaceDE/>
        <w:autoSpaceDN/>
        <w:spacing w:line="360" w:lineRule="auto"/>
        <w:jc w:val="center"/>
        <w:rPr>
          <w:rFonts w:ascii="Bookman Old Style" w:eastAsia="Calibri" w:hAnsi="Bookman Old Style" w:cs="Times New Roman"/>
          <w:sz w:val="24"/>
          <w:szCs w:val="24"/>
          <w:lang w:val="en-US"/>
        </w:rPr>
      </w:pPr>
      <w:r w:rsidRPr="00EE4203">
        <w:rPr>
          <w:rFonts w:ascii="Bookman Old Style" w:eastAsia="Calibri" w:hAnsi="Bookman Old Style" w:cs="Times New Roman"/>
          <w:sz w:val="24"/>
          <w:szCs w:val="24"/>
          <w:lang w:val="en-US"/>
        </w:rPr>
        <w:t>OBYEK</w:t>
      </w:r>
      <w:r w:rsidR="000D2697">
        <w:rPr>
          <w:rFonts w:ascii="Bookman Old Style" w:eastAsia="Calibri" w:hAnsi="Bookman Old Style" w:cs="Times New Roman"/>
          <w:sz w:val="24"/>
          <w:szCs w:val="24"/>
          <w:lang w:val="en-US"/>
        </w:rPr>
        <w:t xml:space="preserve">, </w:t>
      </w:r>
      <w:r w:rsidRPr="00EE4203">
        <w:rPr>
          <w:rFonts w:ascii="Bookman Old Style" w:eastAsia="Calibri" w:hAnsi="Bookman Old Style" w:cs="Times New Roman"/>
          <w:sz w:val="24"/>
          <w:szCs w:val="24"/>
          <w:lang w:val="en-US"/>
        </w:rPr>
        <w:t xml:space="preserve">SUBJEK </w:t>
      </w:r>
      <w:r w:rsidR="000D2697">
        <w:rPr>
          <w:rFonts w:ascii="Bookman Old Style" w:eastAsia="Calibri" w:hAnsi="Bookman Old Style" w:cs="Times New Roman"/>
          <w:sz w:val="24"/>
          <w:szCs w:val="24"/>
          <w:lang w:val="en-US"/>
        </w:rPr>
        <w:t xml:space="preserve">DAN </w:t>
      </w:r>
      <w:r w:rsidRPr="00EE4203">
        <w:rPr>
          <w:rFonts w:ascii="Bookman Old Style" w:eastAsia="Calibri" w:hAnsi="Bookman Old Style" w:cs="Times New Roman"/>
          <w:sz w:val="24"/>
          <w:szCs w:val="24"/>
          <w:lang w:val="en-US"/>
        </w:rPr>
        <w:t>WAJIB PAJAK</w:t>
      </w:r>
    </w:p>
    <w:p w14:paraId="0847425E" w14:textId="477D202A" w:rsidR="00EE4203" w:rsidRDefault="00EE4203" w:rsidP="00B531DF">
      <w:pPr>
        <w:spacing w:line="360" w:lineRule="auto"/>
        <w:ind w:left="567" w:hanging="567"/>
        <w:jc w:val="center"/>
        <w:rPr>
          <w:rFonts w:ascii="Bookman Old Style" w:hAnsi="Bookman Old Style"/>
          <w:sz w:val="24"/>
          <w:lang w:val="en-US"/>
        </w:rPr>
      </w:pPr>
      <w:r>
        <w:rPr>
          <w:rFonts w:ascii="Bookman Old Style" w:hAnsi="Bookman Old Style"/>
          <w:sz w:val="24"/>
          <w:lang w:val="en-US"/>
        </w:rPr>
        <w:t>Pasal 2</w:t>
      </w:r>
    </w:p>
    <w:p w14:paraId="76526744" w14:textId="77777777" w:rsidR="00983B65" w:rsidRPr="00983B65" w:rsidRDefault="00983B65" w:rsidP="00983B65">
      <w:pPr>
        <w:widowControl/>
        <w:numPr>
          <w:ilvl w:val="0"/>
          <w:numId w:val="26"/>
        </w:numPr>
        <w:autoSpaceDE/>
        <w:autoSpaceDN/>
        <w:spacing w:line="360" w:lineRule="auto"/>
        <w:ind w:left="567" w:hanging="567"/>
        <w:jc w:val="both"/>
        <w:rPr>
          <w:rFonts w:ascii="Bookman Old Style" w:eastAsia="Calibri" w:hAnsi="Bookman Old Style" w:cs="Times New Roman"/>
          <w:color w:val="000000"/>
          <w:sz w:val="24"/>
          <w:szCs w:val="24"/>
          <w:lang w:val="id-ID"/>
        </w:rPr>
      </w:pPr>
      <w:r w:rsidRPr="00983B65">
        <w:rPr>
          <w:rFonts w:ascii="Bookman Old Style" w:eastAsia="Calibri" w:hAnsi="Bookman Old Style" w:cs="Times New Roman"/>
          <w:color w:val="000000"/>
          <w:sz w:val="24"/>
          <w:szCs w:val="24"/>
          <w:lang w:val="id-ID"/>
        </w:rPr>
        <w:t xml:space="preserve">Objek PBB-P2 adalah Bumi dan/atau Bangunan yang dimiliki, dikuasai, dan/atau dimanfaatkan oleh orang pribadi atau Badan, kecuali kawasan yang </w:t>
      </w:r>
      <w:r w:rsidRPr="00983B65">
        <w:rPr>
          <w:rFonts w:ascii="Bookman Old Style" w:eastAsia="Calibri" w:hAnsi="Bookman Old Style" w:cs="Times New Roman"/>
          <w:color w:val="000000"/>
          <w:sz w:val="24"/>
          <w:szCs w:val="24"/>
          <w:lang w:val="id-ID"/>
        </w:rPr>
        <w:lastRenderedPageBreak/>
        <w:t>digunakan untuk kegiatan usaha perkebunan, perhutanan, dan pertambangan.</w:t>
      </w:r>
    </w:p>
    <w:p w14:paraId="5250893F" w14:textId="77777777" w:rsidR="00983B65" w:rsidRPr="00983B65" w:rsidRDefault="00983B65" w:rsidP="00983B65">
      <w:pPr>
        <w:widowControl/>
        <w:numPr>
          <w:ilvl w:val="0"/>
          <w:numId w:val="26"/>
        </w:numPr>
        <w:autoSpaceDE/>
        <w:autoSpaceDN/>
        <w:spacing w:line="360" w:lineRule="auto"/>
        <w:ind w:left="567" w:hanging="567"/>
        <w:jc w:val="both"/>
        <w:rPr>
          <w:rFonts w:ascii="Bookman Old Style" w:eastAsia="Calibri" w:hAnsi="Bookman Old Style" w:cs="Times New Roman"/>
          <w:color w:val="000000"/>
          <w:sz w:val="24"/>
          <w:szCs w:val="24"/>
          <w:lang w:val="id-ID"/>
        </w:rPr>
      </w:pPr>
      <w:r w:rsidRPr="00983B65">
        <w:rPr>
          <w:rFonts w:ascii="Bookman Old Style" w:eastAsia="Calibri" w:hAnsi="Bookman Old Style" w:cs="Times New Roman"/>
          <w:color w:val="000000"/>
          <w:sz w:val="24"/>
          <w:szCs w:val="24"/>
          <w:lang w:val="id-ID"/>
        </w:rPr>
        <w:t>Bumi sebagaimana dimaksud pada ayat (1) termasuk permukaan Bumi hasil kegiatan reklamasi atau pengurukan.</w:t>
      </w:r>
    </w:p>
    <w:p w14:paraId="76AE254D" w14:textId="77777777" w:rsidR="00983B65" w:rsidRPr="00983B65" w:rsidRDefault="00983B65" w:rsidP="00983B65">
      <w:pPr>
        <w:widowControl/>
        <w:numPr>
          <w:ilvl w:val="0"/>
          <w:numId w:val="26"/>
        </w:numPr>
        <w:autoSpaceDE/>
        <w:autoSpaceDN/>
        <w:spacing w:line="360" w:lineRule="auto"/>
        <w:ind w:left="567" w:hanging="567"/>
        <w:jc w:val="both"/>
        <w:rPr>
          <w:rFonts w:ascii="Bookman Old Style" w:eastAsia="Calibri" w:hAnsi="Bookman Old Style" w:cs="Times New Roman"/>
          <w:color w:val="000000"/>
          <w:sz w:val="24"/>
          <w:szCs w:val="24"/>
          <w:lang w:val="id-ID"/>
        </w:rPr>
      </w:pPr>
      <w:r w:rsidRPr="00983B65">
        <w:rPr>
          <w:rFonts w:ascii="Bookman Old Style" w:eastAsia="Calibri" w:hAnsi="Bookman Old Style" w:cs="Times New Roman"/>
          <w:color w:val="000000"/>
          <w:sz w:val="24"/>
          <w:szCs w:val="24"/>
          <w:lang w:val="en-US"/>
        </w:rPr>
        <w:t xml:space="preserve">Yang </w:t>
      </w:r>
      <w:proofErr w:type="spellStart"/>
      <w:r w:rsidRPr="00983B65">
        <w:rPr>
          <w:rFonts w:ascii="Bookman Old Style" w:eastAsia="Calibri" w:hAnsi="Bookman Old Style" w:cs="Times New Roman"/>
          <w:color w:val="000000"/>
          <w:sz w:val="24"/>
          <w:szCs w:val="24"/>
          <w:lang w:val="en-US"/>
        </w:rPr>
        <w:t>dikecualikan</w:t>
      </w:r>
      <w:proofErr w:type="spellEnd"/>
      <w:r w:rsidRPr="00983B65">
        <w:rPr>
          <w:rFonts w:ascii="Bookman Old Style" w:eastAsia="Calibri" w:hAnsi="Bookman Old Style" w:cs="Times New Roman"/>
          <w:color w:val="000000"/>
          <w:sz w:val="24"/>
          <w:szCs w:val="24"/>
          <w:lang w:val="en-US"/>
        </w:rPr>
        <w:t xml:space="preserve"> </w:t>
      </w:r>
      <w:r w:rsidRPr="00983B65">
        <w:rPr>
          <w:rFonts w:ascii="Bookman Old Style" w:eastAsia="Calibri" w:hAnsi="Bookman Old Style" w:cs="Times New Roman"/>
          <w:color w:val="000000"/>
          <w:sz w:val="24"/>
          <w:szCs w:val="24"/>
          <w:lang w:val="id-ID"/>
        </w:rPr>
        <w:t xml:space="preserve">dari objek PBB-P2 sebagaimana dimaksud pada ayat (1) </w:t>
      </w:r>
      <w:proofErr w:type="spellStart"/>
      <w:r w:rsidRPr="00983B65">
        <w:rPr>
          <w:rFonts w:ascii="Bookman Old Style" w:eastAsia="Calibri" w:hAnsi="Bookman Old Style" w:cs="Times New Roman"/>
          <w:color w:val="000000"/>
          <w:sz w:val="24"/>
          <w:szCs w:val="24"/>
          <w:lang w:val="en-US"/>
        </w:rPr>
        <w:t>adalah</w:t>
      </w:r>
      <w:proofErr w:type="spellEnd"/>
      <w:r w:rsidRPr="00983B65">
        <w:rPr>
          <w:rFonts w:ascii="Bookman Old Style" w:eastAsia="Calibri" w:hAnsi="Bookman Old Style" w:cs="Times New Roman"/>
          <w:color w:val="000000"/>
          <w:sz w:val="24"/>
          <w:szCs w:val="24"/>
          <w:lang w:val="id-ID"/>
        </w:rPr>
        <w:t xml:space="preserve"> kepemilikan, penguasaan, dan/ atau pemanfaatan atas:</w:t>
      </w:r>
    </w:p>
    <w:p w14:paraId="11D9FF00" w14:textId="77777777" w:rsidR="00983B65" w:rsidRPr="00983B65" w:rsidRDefault="00983B65" w:rsidP="00983B65">
      <w:pPr>
        <w:widowControl/>
        <w:numPr>
          <w:ilvl w:val="1"/>
          <w:numId w:val="26"/>
        </w:numPr>
        <w:autoSpaceDE/>
        <w:autoSpaceDN/>
        <w:spacing w:line="360" w:lineRule="auto"/>
        <w:ind w:left="993" w:hanging="426"/>
        <w:jc w:val="both"/>
        <w:rPr>
          <w:rFonts w:ascii="Bookman Old Style" w:eastAsia="Calibri" w:hAnsi="Bookman Old Style" w:cs="Times New Roman"/>
          <w:color w:val="000000"/>
          <w:sz w:val="24"/>
          <w:szCs w:val="24"/>
          <w:lang w:val="id-ID"/>
        </w:rPr>
      </w:pPr>
      <w:r w:rsidRPr="00983B65">
        <w:rPr>
          <w:rFonts w:ascii="Bookman Old Style" w:eastAsia="Calibri" w:hAnsi="Bookman Old Style" w:cs="Times New Roman"/>
          <w:color w:val="000000"/>
          <w:sz w:val="24"/>
          <w:szCs w:val="24"/>
          <w:lang w:val="id-ID"/>
        </w:rPr>
        <w:t>Bumi dan/atau Bangunan kantor Pemerintah, kantor Pemerintahan Daerah, dan kantor penyelenggara negara lainnya yang dicatat sebagai barang milik negara atau barang milik Daerah;</w:t>
      </w:r>
    </w:p>
    <w:p w14:paraId="73185892" w14:textId="77777777" w:rsidR="00983B65" w:rsidRPr="00983B65" w:rsidRDefault="00983B65" w:rsidP="00983B65">
      <w:pPr>
        <w:widowControl/>
        <w:numPr>
          <w:ilvl w:val="1"/>
          <w:numId w:val="26"/>
        </w:numPr>
        <w:autoSpaceDE/>
        <w:autoSpaceDN/>
        <w:spacing w:line="360" w:lineRule="auto"/>
        <w:ind w:left="993" w:hanging="426"/>
        <w:jc w:val="both"/>
        <w:rPr>
          <w:rFonts w:ascii="Bookman Old Style" w:eastAsia="Calibri" w:hAnsi="Bookman Old Style" w:cs="Times New Roman"/>
          <w:color w:val="000000"/>
          <w:sz w:val="24"/>
          <w:szCs w:val="24"/>
          <w:lang w:val="id-ID"/>
        </w:rPr>
      </w:pPr>
      <w:r w:rsidRPr="00983B65">
        <w:rPr>
          <w:rFonts w:ascii="Bookman Old Style" w:eastAsia="Calibri" w:hAnsi="Bookman Old Style" w:cs="Times New Roman"/>
          <w:color w:val="000000"/>
          <w:sz w:val="24"/>
          <w:szCs w:val="24"/>
          <w:lang w:val="id-ID"/>
        </w:rPr>
        <w:t>Bumi dan/atau Bangunan yang digunakan semata-mata untuk melayani kepentingan umum di bidang keagamaan, panti sosial, kesehatan, pendidikan, dan kebudayaan nasional, yang tidak dimaksudkan untuk memperoleh keuntungan;</w:t>
      </w:r>
    </w:p>
    <w:p w14:paraId="080AD460" w14:textId="77777777" w:rsidR="00983B65" w:rsidRPr="00983B65" w:rsidRDefault="00983B65" w:rsidP="00983B65">
      <w:pPr>
        <w:widowControl/>
        <w:numPr>
          <w:ilvl w:val="1"/>
          <w:numId w:val="26"/>
        </w:numPr>
        <w:autoSpaceDE/>
        <w:autoSpaceDN/>
        <w:spacing w:line="360" w:lineRule="auto"/>
        <w:ind w:left="993" w:hanging="426"/>
        <w:jc w:val="both"/>
        <w:rPr>
          <w:rFonts w:ascii="Bookman Old Style" w:eastAsia="Calibri" w:hAnsi="Bookman Old Style" w:cs="Times New Roman"/>
          <w:color w:val="000000"/>
          <w:sz w:val="24"/>
          <w:szCs w:val="24"/>
          <w:lang w:val="id-ID"/>
        </w:rPr>
      </w:pPr>
      <w:r w:rsidRPr="00983B65">
        <w:rPr>
          <w:rFonts w:ascii="Bookman Old Style" w:eastAsia="Calibri" w:hAnsi="Bookman Old Style" w:cs="Times New Roman"/>
          <w:color w:val="000000"/>
          <w:sz w:val="24"/>
          <w:szCs w:val="24"/>
          <w:lang w:val="id-ID"/>
        </w:rPr>
        <w:t>Bumi dan/atau Bangunan yang semata-mata digunakan untuk tempat makam (kuburan), peninggalan purbakala, atau yang sejenis;</w:t>
      </w:r>
    </w:p>
    <w:p w14:paraId="228219C1" w14:textId="77777777" w:rsidR="00983B65" w:rsidRPr="00983B65" w:rsidRDefault="00983B65" w:rsidP="00983B65">
      <w:pPr>
        <w:widowControl/>
        <w:numPr>
          <w:ilvl w:val="1"/>
          <w:numId w:val="26"/>
        </w:numPr>
        <w:autoSpaceDE/>
        <w:autoSpaceDN/>
        <w:spacing w:line="360" w:lineRule="auto"/>
        <w:ind w:left="993" w:hanging="426"/>
        <w:jc w:val="both"/>
        <w:rPr>
          <w:rFonts w:ascii="Bookman Old Style" w:eastAsia="Calibri" w:hAnsi="Bookman Old Style" w:cs="Times New Roman"/>
          <w:color w:val="000000"/>
          <w:sz w:val="24"/>
          <w:szCs w:val="24"/>
          <w:lang w:val="id-ID"/>
        </w:rPr>
      </w:pPr>
      <w:r w:rsidRPr="00983B65">
        <w:rPr>
          <w:rFonts w:ascii="Bookman Old Style" w:eastAsia="Calibri" w:hAnsi="Bookman Old Style" w:cs="Times New Roman"/>
          <w:color w:val="000000"/>
          <w:sz w:val="24"/>
          <w:szCs w:val="24"/>
          <w:lang w:val="id-ID"/>
        </w:rPr>
        <w:t>Bumi yang merupakan hutan lindung, hutan suaka alam, hutan wisata, taman nasional, tanah penggembalaan yang dikuasai oleh desa, dan tanah negara yang belum dibebani suatu hak;</w:t>
      </w:r>
    </w:p>
    <w:p w14:paraId="7422C166" w14:textId="77777777" w:rsidR="00983B65" w:rsidRPr="00983B65" w:rsidRDefault="00983B65" w:rsidP="00983B65">
      <w:pPr>
        <w:widowControl/>
        <w:numPr>
          <w:ilvl w:val="1"/>
          <w:numId w:val="26"/>
        </w:numPr>
        <w:autoSpaceDE/>
        <w:autoSpaceDN/>
        <w:spacing w:line="360" w:lineRule="auto"/>
        <w:ind w:left="993" w:hanging="426"/>
        <w:jc w:val="both"/>
        <w:rPr>
          <w:rFonts w:ascii="Bookman Old Style" w:eastAsia="Calibri" w:hAnsi="Bookman Old Style" w:cs="Times New Roman"/>
          <w:color w:val="000000"/>
          <w:sz w:val="24"/>
          <w:szCs w:val="24"/>
          <w:lang w:val="id-ID"/>
        </w:rPr>
      </w:pPr>
      <w:r w:rsidRPr="00983B65">
        <w:rPr>
          <w:rFonts w:ascii="Bookman Old Style" w:eastAsia="Calibri" w:hAnsi="Bookman Old Style" w:cs="Times New Roman"/>
          <w:color w:val="000000"/>
          <w:sz w:val="24"/>
          <w:szCs w:val="24"/>
          <w:lang w:val="id-ID"/>
        </w:rPr>
        <w:t>Bumi dan/atau Bangunan yang digunakan oleh perwakilan diplomatik dan konsulat berdasarkan asas perlakuan timbal balik;</w:t>
      </w:r>
    </w:p>
    <w:p w14:paraId="74626069" w14:textId="77777777" w:rsidR="00983B65" w:rsidRPr="00983B65" w:rsidRDefault="00983B65" w:rsidP="00983B65">
      <w:pPr>
        <w:widowControl/>
        <w:numPr>
          <w:ilvl w:val="1"/>
          <w:numId w:val="26"/>
        </w:numPr>
        <w:autoSpaceDE/>
        <w:autoSpaceDN/>
        <w:spacing w:line="360" w:lineRule="auto"/>
        <w:ind w:left="993" w:hanging="426"/>
        <w:jc w:val="both"/>
        <w:rPr>
          <w:rFonts w:ascii="Bookman Old Style" w:eastAsia="Calibri" w:hAnsi="Bookman Old Style" w:cs="Times New Roman"/>
          <w:color w:val="000000"/>
          <w:sz w:val="24"/>
          <w:szCs w:val="24"/>
          <w:lang w:val="id-ID"/>
        </w:rPr>
      </w:pPr>
      <w:r w:rsidRPr="00983B65">
        <w:rPr>
          <w:rFonts w:ascii="Bookman Old Style" w:eastAsia="Calibri" w:hAnsi="Bookman Old Style" w:cs="Times New Roman"/>
          <w:color w:val="000000"/>
          <w:sz w:val="24"/>
          <w:szCs w:val="24"/>
          <w:lang w:val="id-ID"/>
        </w:rPr>
        <w:t>Bumi dan/atau Bangunan yang digunakan oleh badan atau perwakilan lembaga internasional yang ditetapkan dengan peraturan menteri yang menyelenggarakan urusan pemerintahan di bidang keuangan;</w:t>
      </w:r>
    </w:p>
    <w:p w14:paraId="7D198DCF" w14:textId="77777777" w:rsidR="00983B65" w:rsidRPr="00983B65" w:rsidRDefault="00983B65" w:rsidP="00983B65">
      <w:pPr>
        <w:widowControl/>
        <w:numPr>
          <w:ilvl w:val="1"/>
          <w:numId w:val="26"/>
        </w:numPr>
        <w:autoSpaceDE/>
        <w:autoSpaceDN/>
        <w:spacing w:line="360" w:lineRule="auto"/>
        <w:ind w:left="993" w:hanging="426"/>
        <w:jc w:val="both"/>
        <w:rPr>
          <w:rFonts w:ascii="Bookman Old Style" w:eastAsia="Calibri" w:hAnsi="Bookman Old Style" w:cs="Times New Roman"/>
          <w:color w:val="000000"/>
          <w:sz w:val="24"/>
          <w:szCs w:val="24"/>
          <w:lang w:val="id-ID"/>
        </w:rPr>
      </w:pPr>
      <w:r w:rsidRPr="00983B65">
        <w:rPr>
          <w:rFonts w:ascii="Bookman Old Style" w:eastAsia="Calibri" w:hAnsi="Bookman Old Style" w:cs="Times New Roman"/>
          <w:color w:val="000000"/>
          <w:sz w:val="24"/>
          <w:szCs w:val="24"/>
          <w:lang w:val="id-ID"/>
        </w:rPr>
        <w:t>Bumi dan/atau Bangunan untuk jalur kereta api, moda raya terpadu (Mass Rapid Transit), lintas raya terpadu (Light Rail Transit), atau yang sejenis;</w:t>
      </w:r>
    </w:p>
    <w:p w14:paraId="58622D2B" w14:textId="77777777" w:rsidR="00983B65" w:rsidRPr="00983B65" w:rsidRDefault="00983B65" w:rsidP="00983B65">
      <w:pPr>
        <w:widowControl/>
        <w:numPr>
          <w:ilvl w:val="1"/>
          <w:numId w:val="26"/>
        </w:numPr>
        <w:autoSpaceDE/>
        <w:autoSpaceDN/>
        <w:spacing w:line="360" w:lineRule="auto"/>
        <w:ind w:left="993" w:hanging="426"/>
        <w:jc w:val="both"/>
        <w:rPr>
          <w:rFonts w:ascii="Bookman Old Style" w:eastAsia="Calibri" w:hAnsi="Bookman Old Style" w:cs="Times New Roman"/>
          <w:color w:val="000000"/>
          <w:sz w:val="24"/>
          <w:szCs w:val="24"/>
          <w:lang w:val="id-ID"/>
        </w:rPr>
      </w:pPr>
      <w:r w:rsidRPr="00983B65">
        <w:rPr>
          <w:rFonts w:ascii="Bookman Old Style" w:eastAsia="Calibri" w:hAnsi="Bookman Old Style" w:cs="Times New Roman"/>
          <w:color w:val="000000"/>
          <w:sz w:val="24"/>
          <w:szCs w:val="24"/>
          <w:lang w:val="id-ID"/>
        </w:rPr>
        <w:t>Bumi dan/atau Bangunan tempat tinggal lainnya berdasarkan NJOP tertentu yang ditetapkan oleh Bupati; dan</w:t>
      </w:r>
    </w:p>
    <w:p w14:paraId="496BA4E9" w14:textId="2329A01E" w:rsidR="00983B65" w:rsidRPr="00983B65" w:rsidRDefault="00983B65" w:rsidP="00983B65">
      <w:pPr>
        <w:widowControl/>
        <w:numPr>
          <w:ilvl w:val="1"/>
          <w:numId w:val="26"/>
        </w:numPr>
        <w:autoSpaceDE/>
        <w:autoSpaceDN/>
        <w:spacing w:line="360" w:lineRule="auto"/>
        <w:ind w:left="993" w:hanging="426"/>
        <w:jc w:val="both"/>
        <w:rPr>
          <w:rFonts w:ascii="Bookman Old Style" w:eastAsia="Calibri" w:hAnsi="Bookman Old Style" w:cs="Times New Roman"/>
          <w:color w:val="000000"/>
          <w:sz w:val="24"/>
          <w:szCs w:val="24"/>
          <w:lang w:val="id-ID"/>
        </w:rPr>
      </w:pPr>
      <w:r w:rsidRPr="00983B65">
        <w:rPr>
          <w:rFonts w:ascii="Bookman Old Style" w:eastAsia="Calibri" w:hAnsi="Bookman Old Style" w:cs="Times New Roman"/>
          <w:color w:val="000000"/>
          <w:sz w:val="24"/>
          <w:szCs w:val="24"/>
          <w:lang w:val="id-ID"/>
        </w:rPr>
        <w:t>Bumi dan/atau Bangunan yang dipungut pajak bumi dan bangunan oleh Pemerintah.</w:t>
      </w:r>
    </w:p>
    <w:p w14:paraId="21668D96" w14:textId="77777777" w:rsidR="00983B65" w:rsidRPr="00EE4203" w:rsidRDefault="00983B65" w:rsidP="00983B65">
      <w:pPr>
        <w:spacing w:line="360" w:lineRule="auto"/>
        <w:ind w:left="567" w:hanging="567"/>
        <w:rPr>
          <w:rFonts w:ascii="Bookman Old Style" w:hAnsi="Bookman Old Style"/>
          <w:sz w:val="24"/>
          <w:lang w:val="en-US"/>
        </w:rPr>
      </w:pPr>
    </w:p>
    <w:p w14:paraId="6FE5ADDD" w14:textId="77036F82" w:rsidR="00D77DCD" w:rsidRDefault="00D77DCD" w:rsidP="00B531DF">
      <w:pPr>
        <w:spacing w:line="360" w:lineRule="auto"/>
        <w:jc w:val="center"/>
        <w:rPr>
          <w:rFonts w:ascii="Bookman Old Style" w:hAnsi="Bookman Old Style"/>
          <w:sz w:val="24"/>
          <w:lang w:val="en-US"/>
        </w:rPr>
      </w:pPr>
      <w:r>
        <w:rPr>
          <w:rFonts w:ascii="Bookman Old Style" w:hAnsi="Bookman Old Style"/>
          <w:sz w:val="24"/>
          <w:lang w:val="en-US"/>
        </w:rPr>
        <w:t>Pasal 3</w:t>
      </w:r>
    </w:p>
    <w:p w14:paraId="5E82383D" w14:textId="77777777" w:rsidR="00954A55" w:rsidRDefault="00954A55" w:rsidP="00374221">
      <w:pPr>
        <w:widowControl/>
        <w:numPr>
          <w:ilvl w:val="0"/>
          <w:numId w:val="6"/>
        </w:numPr>
        <w:autoSpaceDE/>
        <w:autoSpaceDN/>
        <w:spacing w:after="160" w:line="360" w:lineRule="auto"/>
        <w:ind w:left="450" w:hanging="450"/>
        <w:contextualSpacing/>
        <w:jc w:val="both"/>
        <w:rPr>
          <w:rFonts w:ascii="Bookman Old Style" w:eastAsia="Calibri" w:hAnsi="Bookman Old Style" w:cs="Times New Roman"/>
          <w:sz w:val="24"/>
          <w:szCs w:val="24"/>
          <w:lang w:val="en-US"/>
        </w:rPr>
      </w:pPr>
      <w:proofErr w:type="spellStart"/>
      <w:r w:rsidRPr="00954A55">
        <w:rPr>
          <w:rFonts w:ascii="Bookman Old Style" w:eastAsia="Calibri" w:hAnsi="Bookman Old Style" w:cs="Times New Roman"/>
          <w:sz w:val="24"/>
          <w:szCs w:val="24"/>
          <w:lang w:val="en-US"/>
        </w:rPr>
        <w:t>Subjek</w:t>
      </w:r>
      <w:proofErr w:type="spellEnd"/>
      <w:r w:rsidRPr="00954A55">
        <w:rPr>
          <w:rFonts w:ascii="Bookman Old Style" w:eastAsia="Calibri" w:hAnsi="Bookman Old Style" w:cs="Times New Roman"/>
          <w:sz w:val="24"/>
          <w:szCs w:val="24"/>
          <w:lang w:val="en-US"/>
        </w:rPr>
        <w:t xml:space="preserve"> PBB-P2 </w:t>
      </w:r>
      <w:proofErr w:type="spellStart"/>
      <w:r w:rsidRPr="00954A55">
        <w:rPr>
          <w:rFonts w:ascii="Bookman Old Style" w:eastAsia="Calibri" w:hAnsi="Bookman Old Style" w:cs="Times New Roman"/>
          <w:sz w:val="24"/>
          <w:szCs w:val="24"/>
          <w:lang w:val="en-US"/>
        </w:rPr>
        <w:t>adalah</w:t>
      </w:r>
      <w:proofErr w:type="spellEnd"/>
      <w:r w:rsidRPr="00954A55">
        <w:rPr>
          <w:rFonts w:ascii="Bookman Old Style" w:eastAsia="Calibri" w:hAnsi="Bookman Old Style" w:cs="Times New Roman"/>
          <w:sz w:val="24"/>
          <w:szCs w:val="24"/>
          <w:lang w:val="en-US"/>
        </w:rPr>
        <w:t xml:space="preserve"> orang </w:t>
      </w:r>
      <w:proofErr w:type="spellStart"/>
      <w:r w:rsidRPr="00954A55">
        <w:rPr>
          <w:rFonts w:ascii="Bookman Old Style" w:eastAsia="Calibri" w:hAnsi="Bookman Old Style" w:cs="Times New Roman"/>
          <w:sz w:val="24"/>
          <w:szCs w:val="24"/>
          <w:lang w:val="en-US"/>
        </w:rPr>
        <w:t>pribadi</w:t>
      </w:r>
      <w:proofErr w:type="spellEnd"/>
      <w:r w:rsidRPr="00954A55">
        <w:rPr>
          <w:rFonts w:ascii="Bookman Old Style" w:eastAsia="Calibri" w:hAnsi="Bookman Old Style" w:cs="Times New Roman"/>
          <w:sz w:val="24"/>
          <w:szCs w:val="24"/>
          <w:lang w:val="en-US"/>
        </w:rPr>
        <w:t xml:space="preserve"> </w:t>
      </w:r>
      <w:proofErr w:type="spellStart"/>
      <w:r w:rsidRPr="00954A55">
        <w:rPr>
          <w:rFonts w:ascii="Bookman Old Style" w:eastAsia="Calibri" w:hAnsi="Bookman Old Style" w:cs="Times New Roman"/>
          <w:sz w:val="24"/>
          <w:szCs w:val="24"/>
          <w:lang w:val="en-US"/>
        </w:rPr>
        <w:t>atau</w:t>
      </w:r>
      <w:proofErr w:type="spellEnd"/>
      <w:r w:rsidRPr="00954A55">
        <w:rPr>
          <w:rFonts w:ascii="Bookman Old Style" w:eastAsia="Calibri" w:hAnsi="Bookman Old Style" w:cs="Times New Roman"/>
          <w:sz w:val="24"/>
          <w:szCs w:val="24"/>
          <w:lang w:val="en-US"/>
        </w:rPr>
        <w:t xml:space="preserve"> Badan yang </w:t>
      </w:r>
      <w:proofErr w:type="spellStart"/>
      <w:r w:rsidRPr="00954A55">
        <w:rPr>
          <w:rFonts w:ascii="Bookman Old Style" w:eastAsia="Calibri" w:hAnsi="Bookman Old Style" w:cs="Times New Roman"/>
          <w:sz w:val="24"/>
          <w:szCs w:val="24"/>
          <w:lang w:val="en-US"/>
        </w:rPr>
        <w:t>secara</w:t>
      </w:r>
      <w:proofErr w:type="spellEnd"/>
      <w:r w:rsidRPr="00954A55">
        <w:rPr>
          <w:rFonts w:ascii="Bookman Old Style" w:eastAsia="Calibri" w:hAnsi="Bookman Old Style" w:cs="Times New Roman"/>
          <w:sz w:val="24"/>
          <w:szCs w:val="24"/>
          <w:lang w:val="en-US"/>
        </w:rPr>
        <w:t xml:space="preserve"> </w:t>
      </w:r>
      <w:proofErr w:type="spellStart"/>
      <w:r w:rsidRPr="00954A55">
        <w:rPr>
          <w:rFonts w:ascii="Bookman Old Style" w:eastAsia="Calibri" w:hAnsi="Bookman Old Style" w:cs="Times New Roman"/>
          <w:sz w:val="24"/>
          <w:szCs w:val="24"/>
          <w:lang w:val="en-US"/>
        </w:rPr>
        <w:t>nyata</w:t>
      </w:r>
      <w:proofErr w:type="spellEnd"/>
      <w:r w:rsidRPr="00954A55">
        <w:rPr>
          <w:rFonts w:ascii="Bookman Old Style" w:eastAsia="Calibri" w:hAnsi="Bookman Old Style" w:cs="Times New Roman"/>
          <w:sz w:val="24"/>
          <w:szCs w:val="24"/>
          <w:lang w:val="en-US"/>
        </w:rPr>
        <w:t xml:space="preserve"> </w:t>
      </w:r>
      <w:proofErr w:type="spellStart"/>
      <w:r w:rsidRPr="00954A55">
        <w:rPr>
          <w:rFonts w:ascii="Bookman Old Style" w:eastAsia="Calibri" w:hAnsi="Bookman Old Style" w:cs="Times New Roman"/>
          <w:sz w:val="24"/>
          <w:szCs w:val="24"/>
          <w:lang w:val="en-US"/>
        </w:rPr>
        <w:t>mempunyai</w:t>
      </w:r>
      <w:proofErr w:type="spellEnd"/>
      <w:r w:rsidRPr="00954A55">
        <w:rPr>
          <w:rFonts w:ascii="Bookman Old Style" w:eastAsia="Calibri" w:hAnsi="Bookman Old Style" w:cs="Times New Roman"/>
          <w:sz w:val="24"/>
          <w:szCs w:val="24"/>
          <w:lang w:val="en-US"/>
        </w:rPr>
        <w:t xml:space="preserve"> </w:t>
      </w:r>
      <w:proofErr w:type="spellStart"/>
      <w:r w:rsidRPr="00954A55">
        <w:rPr>
          <w:rFonts w:ascii="Bookman Old Style" w:eastAsia="Calibri" w:hAnsi="Bookman Old Style" w:cs="Times New Roman"/>
          <w:sz w:val="24"/>
          <w:szCs w:val="24"/>
          <w:lang w:val="en-US"/>
        </w:rPr>
        <w:t>suatu</w:t>
      </w:r>
      <w:proofErr w:type="spellEnd"/>
      <w:r w:rsidRPr="00954A55">
        <w:rPr>
          <w:rFonts w:ascii="Bookman Old Style" w:eastAsia="Calibri" w:hAnsi="Bookman Old Style" w:cs="Times New Roman"/>
          <w:sz w:val="24"/>
          <w:szCs w:val="24"/>
          <w:lang w:val="en-US"/>
        </w:rPr>
        <w:t xml:space="preserve"> </w:t>
      </w:r>
      <w:proofErr w:type="spellStart"/>
      <w:r w:rsidRPr="00954A55">
        <w:rPr>
          <w:rFonts w:ascii="Bookman Old Style" w:eastAsia="Calibri" w:hAnsi="Bookman Old Style" w:cs="Times New Roman"/>
          <w:sz w:val="24"/>
          <w:szCs w:val="24"/>
          <w:lang w:val="en-US"/>
        </w:rPr>
        <w:t>hak</w:t>
      </w:r>
      <w:proofErr w:type="spellEnd"/>
      <w:r w:rsidRPr="00954A55">
        <w:rPr>
          <w:rFonts w:ascii="Bookman Old Style" w:eastAsia="Calibri" w:hAnsi="Bookman Old Style" w:cs="Times New Roman"/>
          <w:sz w:val="24"/>
          <w:szCs w:val="24"/>
          <w:lang w:val="en-US"/>
        </w:rPr>
        <w:t xml:space="preserve"> </w:t>
      </w:r>
      <w:proofErr w:type="spellStart"/>
      <w:r w:rsidRPr="00954A55">
        <w:rPr>
          <w:rFonts w:ascii="Bookman Old Style" w:eastAsia="Calibri" w:hAnsi="Bookman Old Style" w:cs="Times New Roman"/>
          <w:sz w:val="24"/>
          <w:szCs w:val="24"/>
          <w:lang w:val="en-US"/>
        </w:rPr>
        <w:t>atas</w:t>
      </w:r>
      <w:proofErr w:type="spellEnd"/>
      <w:r w:rsidRPr="00954A55">
        <w:rPr>
          <w:rFonts w:ascii="Bookman Old Style" w:eastAsia="Calibri" w:hAnsi="Bookman Old Style" w:cs="Times New Roman"/>
          <w:sz w:val="24"/>
          <w:szCs w:val="24"/>
          <w:lang w:val="en-US"/>
        </w:rPr>
        <w:t xml:space="preserve"> Bumi dan/</w:t>
      </w:r>
      <w:proofErr w:type="spellStart"/>
      <w:r w:rsidRPr="00954A55">
        <w:rPr>
          <w:rFonts w:ascii="Bookman Old Style" w:eastAsia="Calibri" w:hAnsi="Bookman Old Style" w:cs="Times New Roman"/>
          <w:sz w:val="24"/>
          <w:szCs w:val="24"/>
          <w:lang w:val="en-US"/>
        </w:rPr>
        <w:t>atau</w:t>
      </w:r>
      <w:proofErr w:type="spellEnd"/>
      <w:r w:rsidRPr="00954A55">
        <w:rPr>
          <w:rFonts w:ascii="Bookman Old Style" w:eastAsia="Calibri" w:hAnsi="Bookman Old Style" w:cs="Times New Roman"/>
          <w:sz w:val="24"/>
          <w:szCs w:val="24"/>
          <w:lang w:val="en-US"/>
        </w:rPr>
        <w:t xml:space="preserve"> </w:t>
      </w:r>
      <w:proofErr w:type="spellStart"/>
      <w:r w:rsidRPr="00954A55">
        <w:rPr>
          <w:rFonts w:ascii="Bookman Old Style" w:eastAsia="Calibri" w:hAnsi="Bookman Old Style" w:cs="Times New Roman"/>
          <w:sz w:val="24"/>
          <w:szCs w:val="24"/>
          <w:lang w:val="en-US"/>
        </w:rPr>
        <w:t>memperoleh</w:t>
      </w:r>
      <w:proofErr w:type="spellEnd"/>
      <w:r w:rsidRPr="00954A55">
        <w:rPr>
          <w:rFonts w:ascii="Bookman Old Style" w:eastAsia="Calibri" w:hAnsi="Bookman Old Style" w:cs="Times New Roman"/>
          <w:sz w:val="24"/>
          <w:szCs w:val="24"/>
          <w:lang w:val="en-US"/>
        </w:rPr>
        <w:t xml:space="preserve"> </w:t>
      </w:r>
      <w:proofErr w:type="spellStart"/>
      <w:r w:rsidRPr="00954A55">
        <w:rPr>
          <w:rFonts w:ascii="Bookman Old Style" w:eastAsia="Calibri" w:hAnsi="Bookman Old Style" w:cs="Times New Roman"/>
          <w:sz w:val="24"/>
          <w:szCs w:val="24"/>
          <w:lang w:val="en-US"/>
        </w:rPr>
        <w:t>manfaat</w:t>
      </w:r>
      <w:proofErr w:type="spellEnd"/>
      <w:r w:rsidRPr="00954A55">
        <w:rPr>
          <w:rFonts w:ascii="Bookman Old Style" w:eastAsia="Calibri" w:hAnsi="Bookman Old Style" w:cs="Times New Roman"/>
          <w:sz w:val="24"/>
          <w:szCs w:val="24"/>
          <w:lang w:val="en-US"/>
        </w:rPr>
        <w:t xml:space="preserve"> </w:t>
      </w:r>
      <w:proofErr w:type="spellStart"/>
      <w:r w:rsidRPr="00954A55">
        <w:rPr>
          <w:rFonts w:ascii="Bookman Old Style" w:eastAsia="Calibri" w:hAnsi="Bookman Old Style" w:cs="Times New Roman"/>
          <w:sz w:val="24"/>
          <w:szCs w:val="24"/>
          <w:lang w:val="en-US"/>
        </w:rPr>
        <w:t>atas</w:t>
      </w:r>
      <w:proofErr w:type="spellEnd"/>
      <w:r w:rsidRPr="00954A55">
        <w:rPr>
          <w:rFonts w:ascii="Bookman Old Style" w:eastAsia="Calibri" w:hAnsi="Bookman Old Style" w:cs="Times New Roman"/>
          <w:sz w:val="24"/>
          <w:szCs w:val="24"/>
          <w:lang w:val="en-US"/>
        </w:rPr>
        <w:t xml:space="preserve"> Bumi, dan/</w:t>
      </w:r>
      <w:proofErr w:type="spellStart"/>
      <w:r w:rsidRPr="00954A55">
        <w:rPr>
          <w:rFonts w:ascii="Bookman Old Style" w:eastAsia="Calibri" w:hAnsi="Bookman Old Style" w:cs="Times New Roman"/>
          <w:sz w:val="24"/>
          <w:szCs w:val="24"/>
          <w:lang w:val="en-US"/>
        </w:rPr>
        <w:t>atau</w:t>
      </w:r>
      <w:proofErr w:type="spellEnd"/>
      <w:r w:rsidRPr="00954A55">
        <w:rPr>
          <w:rFonts w:ascii="Bookman Old Style" w:eastAsia="Calibri" w:hAnsi="Bookman Old Style" w:cs="Times New Roman"/>
          <w:sz w:val="24"/>
          <w:szCs w:val="24"/>
          <w:lang w:val="en-US"/>
        </w:rPr>
        <w:t xml:space="preserve"> </w:t>
      </w:r>
      <w:proofErr w:type="spellStart"/>
      <w:r w:rsidRPr="00954A55">
        <w:rPr>
          <w:rFonts w:ascii="Bookman Old Style" w:eastAsia="Calibri" w:hAnsi="Bookman Old Style" w:cs="Times New Roman"/>
          <w:sz w:val="24"/>
          <w:szCs w:val="24"/>
          <w:lang w:val="en-US"/>
        </w:rPr>
        <w:t>memiliki</w:t>
      </w:r>
      <w:proofErr w:type="spellEnd"/>
      <w:r w:rsidRPr="00954A55">
        <w:rPr>
          <w:rFonts w:ascii="Bookman Old Style" w:eastAsia="Calibri" w:hAnsi="Bookman Old Style" w:cs="Times New Roman"/>
          <w:sz w:val="24"/>
          <w:szCs w:val="24"/>
          <w:lang w:val="en-US"/>
        </w:rPr>
        <w:t xml:space="preserve">, </w:t>
      </w:r>
      <w:proofErr w:type="spellStart"/>
      <w:r w:rsidRPr="00954A55">
        <w:rPr>
          <w:rFonts w:ascii="Bookman Old Style" w:eastAsia="Calibri" w:hAnsi="Bookman Old Style" w:cs="Times New Roman"/>
          <w:sz w:val="24"/>
          <w:szCs w:val="24"/>
          <w:lang w:val="en-US"/>
        </w:rPr>
        <w:t>menguasai</w:t>
      </w:r>
      <w:proofErr w:type="spellEnd"/>
      <w:r w:rsidRPr="00954A55">
        <w:rPr>
          <w:rFonts w:ascii="Bookman Old Style" w:eastAsia="Calibri" w:hAnsi="Bookman Old Style" w:cs="Times New Roman"/>
          <w:sz w:val="24"/>
          <w:szCs w:val="24"/>
          <w:lang w:val="en-US"/>
        </w:rPr>
        <w:t xml:space="preserve"> dan/</w:t>
      </w:r>
      <w:proofErr w:type="spellStart"/>
      <w:r w:rsidRPr="00954A55">
        <w:rPr>
          <w:rFonts w:ascii="Bookman Old Style" w:eastAsia="Calibri" w:hAnsi="Bookman Old Style" w:cs="Times New Roman"/>
          <w:sz w:val="24"/>
          <w:szCs w:val="24"/>
          <w:lang w:val="en-US"/>
        </w:rPr>
        <w:t>atau</w:t>
      </w:r>
      <w:proofErr w:type="spellEnd"/>
      <w:r w:rsidRPr="00954A55">
        <w:rPr>
          <w:rFonts w:ascii="Bookman Old Style" w:eastAsia="Calibri" w:hAnsi="Bookman Old Style" w:cs="Times New Roman"/>
          <w:sz w:val="24"/>
          <w:szCs w:val="24"/>
          <w:lang w:val="en-US"/>
        </w:rPr>
        <w:t xml:space="preserve"> </w:t>
      </w:r>
      <w:proofErr w:type="spellStart"/>
      <w:r w:rsidRPr="00954A55">
        <w:rPr>
          <w:rFonts w:ascii="Bookman Old Style" w:eastAsia="Calibri" w:hAnsi="Bookman Old Style" w:cs="Times New Roman"/>
          <w:sz w:val="24"/>
          <w:szCs w:val="24"/>
          <w:lang w:val="en-US"/>
        </w:rPr>
        <w:t>memperoleh</w:t>
      </w:r>
      <w:proofErr w:type="spellEnd"/>
      <w:r w:rsidRPr="00954A55">
        <w:rPr>
          <w:rFonts w:ascii="Bookman Old Style" w:eastAsia="Calibri" w:hAnsi="Bookman Old Style" w:cs="Times New Roman"/>
          <w:sz w:val="24"/>
          <w:szCs w:val="24"/>
          <w:lang w:val="en-US"/>
        </w:rPr>
        <w:t xml:space="preserve"> </w:t>
      </w:r>
      <w:proofErr w:type="spellStart"/>
      <w:r w:rsidRPr="00954A55">
        <w:rPr>
          <w:rFonts w:ascii="Bookman Old Style" w:eastAsia="Calibri" w:hAnsi="Bookman Old Style" w:cs="Times New Roman"/>
          <w:sz w:val="24"/>
          <w:szCs w:val="24"/>
          <w:lang w:val="en-US"/>
        </w:rPr>
        <w:t>manfaat</w:t>
      </w:r>
      <w:proofErr w:type="spellEnd"/>
      <w:r w:rsidRPr="00954A55">
        <w:rPr>
          <w:rFonts w:ascii="Bookman Old Style" w:eastAsia="Calibri" w:hAnsi="Bookman Old Style" w:cs="Times New Roman"/>
          <w:sz w:val="24"/>
          <w:szCs w:val="24"/>
          <w:lang w:val="en-US"/>
        </w:rPr>
        <w:t xml:space="preserve"> </w:t>
      </w:r>
      <w:proofErr w:type="spellStart"/>
      <w:r w:rsidRPr="00954A55">
        <w:rPr>
          <w:rFonts w:ascii="Bookman Old Style" w:eastAsia="Calibri" w:hAnsi="Bookman Old Style" w:cs="Times New Roman"/>
          <w:sz w:val="24"/>
          <w:szCs w:val="24"/>
          <w:lang w:val="en-US"/>
        </w:rPr>
        <w:t>atas</w:t>
      </w:r>
      <w:proofErr w:type="spellEnd"/>
      <w:r w:rsidRPr="00954A55">
        <w:rPr>
          <w:rFonts w:ascii="Bookman Old Style" w:eastAsia="Calibri" w:hAnsi="Bookman Old Style" w:cs="Times New Roman"/>
          <w:sz w:val="24"/>
          <w:szCs w:val="24"/>
          <w:lang w:val="en-US"/>
        </w:rPr>
        <w:t xml:space="preserve"> </w:t>
      </w:r>
      <w:proofErr w:type="spellStart"/>
      <w:r w:rsidRPr="00954A55">
        <w:rPr>
          <w:rFonts w:ascii="Bookman Old Style" w:eastAsia="Calibri" w:hAnsi="Bookman Old Style" w:cs="Times New Roman"/>
          <w:sz w:val="24"/>
          <w:szCs w:val="24"/>
          <w:lang w:val="en-US"/>
        </w:rPr>
        <w:t>Bangunan</w:t>
      </w:r>
      <w:proofErr w:type="spellEnd"/>
      <w:r w:rsidRPr="00954A55">
        <w:rPr>
          <w:rFonts w:ascii="Bookman Old Style" w:eastAsia="Calibri" w:hAnsi="Bookman Old Style" w:cs="Times New Roman"/>
          <w:sz w:val="24"/>
          <w:szCs w:val="24"/>
          <w:lang w:val="en-US"/>
        </w:rPr>
        <w:t>.</w:t>
      </w:r>
    </w:p>
    <w:p w14:paraId="5C666F73" w14:textId="0F878EE9" w:rsidR="00954A55" w:rsidRDefault="00954A55" w:rsidP="00374221">
      <w:pPr>
        <w:widowControl/>
        <w:numPr>
          <w:ilvl w:val="0"/>
          <w:numId w:val="6"/>
        </w:numPr>
        <w:autoSpaceDE/>
        <w:autoSpaceDN/>
        <w:spacing w:after="160" w:line="360" w:lineRule="auto"/>
        <w:ind w:left="450" w:hanging="450"/>
        <w:contextualSpacing/>
        <w:jc w:val="both"/>
        <w:rPr>
          <w:rFonts w:ascii="Bookman Old Style" w:eastAsia="Calibri" w:hAnsi="Bookman Old Style" w:cs="Times New Roman"/>
          <w:sz w:val="24"/>
          <w:szCs w:val="24"/>
          <w:lang w:val="en-US"/>
        </w:rPr>
      </w:pPr>
      <w:r w:rsidRPr="00954A55">
        <w:rPr>
          <w:rFonts w:ascii="Bookman Old Style" w:eastAsia="Calibri" w:hAnsi="Bookman Old Style" w:cs="Times New Roman"/>
          <w:sz w:val="24"/>
          <w:szCs w:val="24"/>
          <w:lang w:val="en-US"/>
        </w:rPr>
        <w:t xml:space="preserve">Wajib PBB-P2 </w:t>
      </w:r>
      <w:proofErr w:type="spellStart"/>
      <w:r w:rsidRPr="00954A55">
        <w:rPr>
          <w:rFonts w:ascii="Bookman Old Style" w:eastAsia="Calibri" w:hAnsi="Bookman Old Style" w:cs="Times New Roman"/>
          <w:sz w:val="24"/>
          <w:szCs w:val="24"/>
          <w:lang w:val="en-US"/>
        </w:rPr>
        <w:t>yakni</w:t>
      </w:r>
      <w:proofErr w:type="spellEnd"/>
      <w:r w:rsidRPr="00954A55">
        <w:rPr>
          <w:rFonts w:ascii="Bookman Old Style" w:eastAsia="Calibri" w:hAnsi="Bookman Old Style" w:cs="Times New Roman"/>
          <w:sz w:val="24"/>
          <w:szCs w:val="24"/>
          <w:lang w:val="en-US"/>
        </w:rPr>
        <w:t xml:space="preserve"> orang </w:t>
      </w:r>
      <w:proofErr w:type="spellStart"/>
      <w:r w:rsidRPr="00954A55">
        <w:rPr>
          <w:rFonts w:ascii="Bookman Old Style" w:eastAsia="Calibri" w:hAnsi="Bookman Old Style" w:cs="Times New Roman"/>
          <w:sz w:val="24"/>
          <w:szCs w:val="24"/>
          <w:lang w:val="en-US"/>
        </w:rPr>
        <w:t>pribadi</w:t>
      </w:r>
      <w:proofErr w:type="spellEnd"/>
      <w:r w:rsidRPr="00954A55">
        <w:rPr>
          <w:rFonts w:ascii="Bookman Old Style" w:eastAsia="Calibri" w:hAnsi="Bookman Old Style" w:cs="Times New Roman"/>
          <w:sz w:val="24"/>
          <w:szCs w:val="24"/>
          <w:lang w:val="en-US"/>
        </w:rPr>
        <w:t xml:space="preserve"> </w:t>
      </w:r>
      <w:proofErr w:type="spellStart"/>
      <w:r w:rsidRPr="00954A55">
        <w:rPr>
          <w:rFonts w:ascii="Bookman Old Style" w:eastAsia="Calibri" w:hAnsi="Bookman Old Style" w:cs="Times New Roman"/>
          <w:sz w:val="24"/>
          <w:szCs w:val="24"/>
          <w:lang w:val="en-US"/>
        </w:rPr>
        <w:t>atau</w:t>
      </w:r>
      <w:proofErr w:type="spellEnd"/>
      <w:r w:rsidRPr="00954A55">
        <w:rPr>
          <w:rFonts w:ascii="Bookman Old Style" w:eastAsia="Calibri" w:hAnsi="Bookman Old Style" w:cs="Times New Roman"/>
          <w:sz w:val="24"/>
          <w:szCs w:val="24"/>
          <w:lang w:val="en-US"/>
        </w:rPr>
        <w:t xml:space="preserve"> Badan yang </w:t>
      </w:r>
      <w:proofErr w:type="spellStart"/>
      <w:r w:rsidRPr="00954A55">
        <w:rPr>
          <w:rFonts w:ascii="Bookman Old Style" w:eastAsia="Calibri" w:hAnsi="Bookman Old Style" w:cs="Times New Roman"/>
          <w:sz w:val="24"/>
          <w:szCs w:val="24"/>
          <w:lang w:val="en-US"/>
        </w:rPr>
        <w:t>secara</w:t>
      </w:r>
      <w:proofErr w:type="spellEnd"/>
      <w:r w:rsidRPr="00954A55">
        <w:rPr>
          <w:rFonts w:ascii="Bookman Old Style" w:eastAsia="Calibri" w:hAnsi="Bookman Old Style" w:cs="Times New Roman"/>
          <w:sz w:val="24"/>
          <w:szCs w:val="24"/>
          <w:lang w:val="en-US"/>
        </w:rPr>
        <w:t xml:space="preserve"> </w:t>
      </w:r>
      <w:proofErr w:type="spellStart"/>
      <w:r w:rsidRPr="00954A55">
        <w:rPr>
          <w:rFonts w:ascii="Bookman Old Style" w:eastAsia="Calibri" w:hAnsi="Bookman Old Style" w:cs="Times New Roman"/>
          <w:sz w:val="24"/>
          <w:szCs w:val="24"/>
          <w:lang w:val="en-US"/>
        </w:rPr>
        <w:t>nyata</w:t>
      </w:r>
      <w:proofErr w:type="spellEnd"/>
      <w:r w:rsidRPr="00954A55">
        <w:rPr>
          <w:rFonts w:ascii="Bookman Old Style" w:eastAsia="Calibri" w:hAnsi="Bookman Old Style" w:cs="Times New Roman"/>
          <w:sz w:val="24"/>
          <w:szCs w:val="24"/>
          <w:lang w:val="en-US"/>
        </w:rPr>
        <w:t xml:space="preserve"> </w:t>
      </w:r>
      <w:proofErr w:type="spellStart"/>
      <w:r w:rsidRPr="00954A55">
        <w:rPr>
          <w:rFonts w:ascii="Bookman Old Style" w:eastAsia="Calibri" w:hAnsi="Bookman Old Style" w:cs="Times New Roman"/>
          <w:sz w:val="24"/>
          <w:szCs w:val="24"/>
          <w:lang w:val="en-US"/>
        </w:rPr>
        <w:t>mempunyai</w:t>
      </w:r>
      <w:proofErr w:type="spellEnd"/>
      <w:r w:rsidRPr="00954A55">
        <w:rPr>
          <w:rFonts w:ascii="Bookman Old Style" w:eastAsia="Calibri" w:hAnsi="Bookman Old Style" w:cs="Times New Roman"/>
          <w:sz w:val="24"/>
          <w:szCs w:val="24"/>
          <w:lang w:val="en-US"/>
        </w:rPr>
        <w:t xml:space="preserve"> </w:t>
      </w:r>
      <w:proofErr w:type="spellStart"/>
      <w:r w:rsidRPr="00954A55">
        <w:rPr>
          <w:rFonts w:ascii="Bookman Old Style" w:eastAsia="Calibri" w:hAnsi="Bookman Old Style" w:cs="Times New Roman"/>
          <w:sz w:val="24"/>
          <w:szCs w:val="24"/>
          <w:lang w:val="en-US"/>
        </w:rPr>
        <w:t>suatu</w:t>
      </w:r>
      <w:proofErr w:type="spellEnd"/>
      <w:r w:rsidRPr="00954A55">
        <w:rPr>
          <w:rFonts w:ascii="Bookman Old Style" w:eastAsia="Calibri" w:hAnsi="Bookman Old Style" w:cs="Times New Roman"/>
          <w:sz w:val="24"/>
          <w:szCs w:val="24"/>
          <w:lang w:val="en-US"/>
        </w:rPr>
        <w:t xml:space="preserve"> </w:t>
      </w:r>
      <w:proofErr w:type="spellStart"/>
      <w:r w:rsidRPr="00954A55">
        <w:rPr>
          <w:rFonts w:ascii="Bookman Old Style" w:eastAsia="Calibri" w:hAnsi="Bookman Old Style" w:cs="Times New Roman"/>
          <w:sz w:val="24"/>
          <w:szCs w:val="24"/>
          <w:lang w:val="en-US"/>
        </w:rPr>
        <w:t>hak</w:t>
      </w:r>
      <w:proofErr w:type="spellEnd"/>
      <w:r w:rsidRPr="00954A55">
        <w:rPr>
          <w:rFonts w:ascii="Bookman Old Style" w:eastAsia="Calibri" w:hAnsi="Bookman Old Style" w:cs="Times New Roman"/>
          <w:sz w:val="24"/>
          <w:szCs w:val="24"/>
          <w:lang w:val="en-US"/>
        </w:rPr>
        <w:t xml:space="preserve"> </w:t>
      </w:r>
      <w:proofErr w:type="spellStart"/>
      <w:r w:rsidRPr="00954A55">
        <w:rPr>
          <w:rFonts w:ascii="Bookman Old Style" w:eastAsia="Calibri" w:hAnsi="Bookman Old Style" w:cs="Times New Roman"/>
          <w:sz w:val="24"/>
          <w:szCs w:val="24"/>
          <w:lang w:val="en-US"/>
        </w:rPr>
        <w:t>atas</w:t>
      </w:r>
      <w:proofErr w:type="spellEnd"/>
      <w:r w:rsidRPr="00954A55">
        <w:rPr>
          <w:rFonts w:ascii="Bookman Old Style" w:eastAsia="Calibri" w:hAnsi="Bookman Old Style" w:cs="Times New Roman"/>
          <w:sz w:val="24"/>
          <w:szCs w:val="24"/>
          <w:lang w:val="en-US"/>
        </w:rPr>
        <w:t xml:space="preserve"> Bumi dan/</w:t>
      </w:r>
      <w:proofErr w:type="spellStart"/>
      <w:r w:rsidRPr="00954A55">
        <w:rPr>
          <w:rFonts w:ascii="Bookman Old Style" w:eastAsia="Calibri" w:hAnsi="Bookman Old Style" w:cs="Times New Roman"/>
          <w:sz w:val="24"/>
          <w:szCs w:val="24"/>
          <w:lang w:val="en-US"/>
        </w:rPr>
        <w:t>atau</w:t>
      </w:r>
      <w:proofErr w:type="spellEnd"/>
      <w:r w:rsidRPr="00954A55">
        <w:rPr>
          <w:rFonts w:ascii="Bookman Old Style" w:eastAsia="Calibri" w:hAnsi="Bookman Old Style" w:cs="Times New Roman"/>
          <w:sz w:val="24"/>
          <w:szCs w:val="24"/>
          <w:lang w:val="en-US"/>
        </w:rPr>
        <w:t xml:space="preserve"> </w:t>
      </w:r>
      <w:proofErr w:type="spellStart"/>
      <w:r w:rsidRPr="00954A55">
        <w:rPr>
          <w:rFonts w:ascii="Bookman Old Style" w:eastAsia="Calibri" w:hAnsi="Bookman Old Style" w:cs="Times New Roman"/>
          <w:sz w:val="24"/>
          <w:szCs w:val="24"/>
          <w:lang w:val="en-US"/>
        </w:rPr>
        <w:t>memperoleh</w:t>
      </w:r>
      <w:proofErr w:type="spellEnd"/>
      <w:r w:rsidRPr="00954A55">
        <w:rPr>
          <w:rFonts w:ascii="Bookman Old Style" w:eastAsia="Calibri" w:hAnsi="Bookman Old Style" w:cs="Times New Roman"/>
          <w:sz w:val="24"/>
          <w:szCs w:val="24"/>
          <w:lang w:val="en-US"/>
        </w:rPr>
        <w:t xml:space="preserve"> </w:t>
      </w:r>
      <w:proofErr w:type="spellStart"/>
      <w:r w:rsidRPr="00954A55">
        <w:rPr>
          <w:rFonts w:ascii="Bookman Old Style" w:eastAsia="Calibri" w:hAnsi="Bookman Old Style" w:cs="Times New Roman"/>
          <w:sz w:val="24"/>
          <w:szCs w:val="24"/>
          <w:lang w:val="en-US"/>
        </w:rPr>
        <w:t>manfaat</w:t>
      </w:r>
      <w:proofErr w:type="spellEnd"/>
      <w:r w:rsidRPr="00954A55">
        <w:rPr>
          <w:rFonts w:ascii="Bookman Old Style" w:eastAsia="Calibri" w:hAnsi="Bookman Old Style" w:cs="Times New Roman"/>
          <w:sz w:val="24"/>
          <w:szCs w:val="24"/>
          <w:lang w:val="en-US"/>
        </w:rPr>
        <w:t xml:space="preserve"> </w:t>
      </w:r>
      <w:proofErr w:type="spellStart"/>
      <w:r w:rsidRPr="00954A55">
        <w:rPr>
          <w:rFonts w:ascii="Bookman Old Style" w:eastAsia="Calibri" w:hAnsi="Bookman Old Style" w:cs="Times New Roman"/>
          <w:sz w:val="24"/>
          <w:szCs w:val="24"/>
          <w:lang w:val="en-US"/>
        </w:rPr>
        <w:t>atas</w:t>
      </w:r>
      <w:proofErr w:type="spellEnd"/>
      <w:r w:rsidRPr="00954A55">
        <w:rPr>
          <w:rFonts w:ascii="Bookman Old Style" w:eastAsia="Calibri" w:hAnsi="Bookman Old Style" w:cs="Times New Roman"/>
          <w:sz w:val="24"/>
          <w:szCs w:val="24"/>
          <w:lang w:val="en-US"/>
        </w:rPr>
        <w:t xml:space="preserve"> Bumi, dan/</w:t>
      </w:r>
      <w:proofErr w:type="spellStart"/>
      <w:r w:rsidRPr="00954A55">
        <w:rPr>
          <w:rFonts w:ascii="Bookman Old Style" w:eastAsia="Calibri" w:hAnsi="Bookman Old Style" w:cs="Times New Roman"/>
          <w:sz w:val="24"/>
          <w:szCs w:val="24"/>
          <w:lang w:val="en-US"/>
        </w:rPr>
        <w:t>atau</w:t>
      </w:r>
      <w:proofErr w:type="spellEnd"/>
      <w:r w:rsidRPr="00954A55">
        <w:rPr>
          <w:rFonts w:ascii="Bookman Old Style" w:eastAsia="Calibri" w:hAnsi="Bookman Old Style" w:cs="Times New Roman"/>
          <w:sz w:val="24"/>
          <w:szCs w:val="24"/>
          <w:lang w:val="en-US"/>
        </w:rPr>
        <w:t xml:space="preserve"> </w:t>
      </w:r>
      <w:proofErr w:type="spellStart"/>
      <w:r w:rsidRPr="00954A55">
        <w:rPr>
          <w:rFonts w:ascii="Bookman Old Style" w:eastAsia="Calibri" w:hAnsi="Bookman Old Style" w:cs="Times New Roman"/>
          <w:sz w:val="24"/>
          <w:szCs w:val="24"/>
          <w:lang w:val="en-US"/>
        </w:rPr>
        <w:t>memiliki</w:t>
      </w:r>
      <w:proofErr w:type="spellEnd"/>
      <w:r w:rsidRPr="00954A55">
        <w:rPr>
          <w:rFonts w:ascii="Bookman Old Style" w:eastAsia="Calibri" w:hAnsi="Bookman Old Style" w:cs="Times New Roman"/>
          <w:sz w:val="24"/>
          <w:szCs w:val="24"/>
          <w:lang w:val="en-US"/>
        </w:rPr>
        <w:t xml:space="preserve">, </w:t>
      </w:r>
      <w:proofErr w:type="spellStart"/>
      <w:r w:rsidRPr="00954A55">
        <w:rPr>
          <w:rFonts w:ascii="Bookman Old Style" w:eastAsia="Calibri" w:hAnsi="Bookman Old Style" w:cs="Times New Roman"/>
          <w:sz w:val="24"/>
          <w:szCs w:val="24"/>
          <w:lang w:val="en-US"/>
        </w:rPr>
        <w:t>menguasai</w:t>
      </w:r>
      <w:proofErr w:type="spellEnd"/>
      <w:r w:rsidRPr="00954A55">
        <w:rPr>
          <w:rFonts w:ascii="Bookman Old Style" w:eastAsia="Calibri" w:hAnsi="Bookman Old Style" w:cs="Times New Roman"/>
          <w:sz w:val="24"/>
          <w:szCs w:val="24"/>
          <w:lang w:val="en-US"/>
        </w:rPr>
        <w:t>, dan/</w:t>
      </w:r>
      <w:proofErr w:type="spellStart"/>
      <w:r w:rsidRPr="00954A55">
        <w:rPr>
          <w:rFonts w:ascii="Bookman Old Style" w:eastAsia="Calibri" w:hAnsi="Bookman Old Style" w:cs="Times New Roman"/>
          <w:sz w:val="24"/>
          <w:szCs w:val="24"/>
          <w:lang w:val="en-US"/>
        </w:rPr>
        <w:t>atau</w:t>
      </w:r>
      <w:proofErr w:type="spellEnd"/>
      <w:r w:rsidRPr="00954A55">
        <w:rPr>
          <w:rFonts w:ascii="Bookman Old Style" w:eastAsia="Calibri" w:hAnsi="Bookman Old Style" w:cs="Times New Roman"/>
          <w:sz w:val="24"/>
          <w:szCs w:val="24"/>
          <w:lang w:val="en-US"/>
        </w:rPr>
        <w:t xml:space="preserve"> </w:t>
      </w:r>
      <w:proofErr w:type="spellStart"/>
      <w:r w:rsidRPr="00954A55">
        <w:rPr>
          <w:rFonts w:ascii="Bookman Old Style" w:eastAsia="Calibri" w:hAnsi="Bookman Old Style" w:cs="Times New Roman"/>
          <w:sz w:val="24"/>
          <w:szCs w:val="24"/>
          <w:lang w:val="en-US"/>
        </w:rPr>
        <w:t>memperoleh</w:t>
      </w:r>
      <w:proofErr w:type="spellEnd"/>
      <w:r w:rsidRPr="00954A55">
        <w:rPr>
          <w:rFonts w:ascii="Bookman Old Style" w:eastAsia="Calibri" w:hAnsi="Bookman Old Style" w:cs="Times New Roman"/>
          <w:sz w:val="24"/>
          <w:szCs w:val="24"/>
          <w:lang w:val="en-US"/>
        </w:rPr>
        <w:t xml:space="preserve"> </w:t>
      </w:r>
      <w:proofErr w:type="spellStart"/>
      <w:r w:rsidRPr="00954A55">
        <w:rPr>
          <w:rFonts w:ascii="Bookman Old Style" w:eastAsia="Calibri" w:hAnsi="Bookman Old Style" w:cs="Times New Roman"/>
          <w:sz w:val="24"/>
          <w:szCs w:val="24"/>
          <w:lang w:val="en-US"/>
        </w:rPr>
        <w:t>manfaat</w:t>
      </w:r>
      <w:proofErr w:type="spellEnd"/>
      <w:r w:rsidRPr="00954A55">
        <w:rPr>
          <w:rFonts w:ascii="Bookman Old Style" w:eastAsia="Calibri" w:hAnsi="Bookman Old Style" w:cs="Times New Roman"/>
          <w:sz w:val="24"/>
          <w:szCs w:val="24"/>
          <w:lang w:val="en-US"/>
        </w:rPr>
        <w:t xml:space="preserve"> </w:t>
      </w:r>
      <w:proofErr w:type="spellStart"/>
      <w:r w:rsidRPr="00954A55">
        <w:rPr>
          <w:rFonts w:ascii="Bookman Old Style" w:eastAsia="Calibri" w:hAnsi="Bookman Old Style" w:cs="Times New Roman"/>
          <w:sz w:val="24"/>
          <w:szCs w:val="24"/>
          <w:lang w:val="en-US"/>
        </w:rPr>
        <w:t>atas</w:t>
      </w:r>
      <w:proofErr w:type="spellEnd"/>
      <w:r w:rsidRPr="00954A55">
        <w:rPr>
          <w:rFonts w:ascii="Bookman Old Style" w:eastAsia="Calibri" w:hAnsi="Bookman Old Style" w:cs="Times New Roman"/>
          <w:sz w:val="24"/>
          <w:szCs w:val="24"/>
          <w:lang w:val="en-US"/>
        </w:rPr>
        <w:t xml:space="preserve"> </w:t>
      </w:r>
      <w:proofErr w:type="spellStart"/>
      <w:r w:rsidRPr="00954A55">
        <w:rPr>
          <w:rFonts w:ascii="Bookman Old Style" w:eastAsia="Calibri" w:hAnsi="Bookman Old Style" w:cs="Times New Roman"/>
          <w:sz w:val="24"/>
          <w:szCs w:val="24"/>
          <w:lang w:val="en-US"/>
        </w:rPr>
        <w:t>Bangunan</w:t>
      </w:r>
      <w:proofErr w:type="spellEnd"/>
    </w:p>
    <w:p w14:paraId="63B2371D" w14:textId="77777777" w:rsidR="004574E9" w:rsidRPr="000D2697" w:rsidRDefault="004574E9" w:rsidP="00B531DF">
      <w:pPr>
        <w:widowControl/>
        <w:autoSpaceDE/>
        <w:autoSpaceDN/>
        <w:spacing w:line="360" w:lineRule="auto"/>
        <w:rPr>
          <w:rFonts w:ascii="Bookman Old Style" w:eastAsia="Calibri" w:hAnsi="Bookman Old Style" w:cs="Times New Roman"/>
          <w:bCs/>
          <w:iCs/>
          <w:color w:val="C00000"/>
          <w:sz w:val="24"/>
          <w:szCs w:val="24"/>
          <w:lang w:val="en-US"/>
        </w:rPr>
      </w:pPr>
    </w:p>
    <w:p w14:paraId="3B8F99E2" w14:textId="7859E5BD" w:rsidR="004574E9" w:rsidRPr="006B0AA4" w:rsidRDefault="004574E9" w:rsidP="00B531DF">
      <w:pPr>
        <w:widowControl/>
        <w:autoSpaceDE/>
        <w:autoSpaceDN/>
        <w:spacing w:line="360" w:lineRule="auto"/>
        <w:jc w:val="center"/>
        <w:rPr>
          <w:rFonts w:ascii="Bookman Old Style" w:hAnsi="Bookman Old Style"/>
          <w:sz w:val="24"/>
          <w:szCs w:val="24"/>
        </w:rPr>
      </w:pPr>
      <w:r w:rsidRPr="006B0AA4">
        <w:rPr>
          <w:rFonts w:ascii="Bookman Old Style" w:hAnsi="Bookman Old Style"/>
          <w:sz w:val="24"/>
          <w:szCs w:val="24"/>
        </w:rPr>
        <w:t>BAB II</w:t>
      </w:r>
    </w:p>
    <w:p w14:paraId="592449EE" w14:textId="2BCF8789" w:rsidR="004574E9" w:rsidRPr="006B0AA4" w:rsidRDefault="004574E9" w:rsidP="00B531DF">
      <w:pPr>
        <w:widowControl/>
        <w:autoSpaceDE/>
        <w:autoSpaceDN/>
        <w:spacing w:line="360" w:lineRule="auto"/>
        <w:jc w:val="center"/>
        <w:rPr>
          <w:rFonts w:ascii="Bookman Old Style" w:hAnsi="Bookman Old Style"/>
          <w:sz w:val="24"/>
          <w:szCs w:val="24"/>
        </w:rPr>
      </w:pPr>
      <w:r w:rsidRPr="006B0AA4">
        <w:rPr>
          <w:rFonts w:ascii="Bookman Old Style" w:hAnsi="Bookman Old Style"/>
          <w:sz w:val="24"/>
          <w:szCs w:val="24"/>
        </w:rPr>
        <w:t>PENILAIAN OBJEK PBB-P2</w:t>
      </w:r>
    </w:p>
    <w:p w14:paraId="6D342655" w14:textId="77556C6B" w:rsidR="004574E9" w:rsidRPr="006B0AA4" w:rsidRDefault="004574E9" w:rsidP="00B531DF">
      <w:pPr>
        <w:widowControl/>
        <w:autoSpaceDE/>
        <w:autoSpaceDN/>
        <w:spacing w:line="360" w:lineRule="auto"/>
        <w:jc w:val="center"/>
        <w:rPr>
          <w:rFonts w:ascii="Bookman Old Style" w:hAnsi="Bookman Old Style"/>
          <w:sz w:val="24"/>
          <w:szCs w:val="24"/>
        </w:rPr>
      </w:pPr>
      <w:r w:rsidRPr="006B0AA4">
        <w:rPr>
          <w:rFonts w:ascii="Bookman Old Style" w:hAnsi="Bookman Old Style"/>
          <w:sz w:val="24"/>
          <w:szCs w:val="24"/>
        </w:rPr>
        <w:t xml:space="preserve">Pasal </w:t>
      </w:r>
      <w:r w:rsidR="00983B65">
        <w:rPr>
          <w:rFonts w:ascii="Bookman Old Style" w:hAnsi="Bookman Old Style"/>
          <w:sz w:val="24"/>
          <w:szCs w:val="24"/>
        </w:rPr>
        <w:t>4</w:t>
      </w:r>
    </w:p>
    <w:p w14:paraId="71E3A31C" w14:textId="32B226FE" w:rsidR="004574E9" w:rsidRPr="006B0AA4" w:rsidRDefault="004574E9" w:rsidP="00374221">
      <w:pPr>
        <w:pStyle w:val="ListParagraph"/>
        <w:widowControl/>
        <w:numPr>
          <w:ilvl w:val="1"/>
          <w:numId w:val="12"/>
        </w:numPr>
        <w:autoSpaceDE/>
        <w:autoSpaceDN/>
        <w:spacing w:line="360" w:lineRule="auto"/>
        <w:ind w:left="567" w:hanging="567"/>
        <w:jc w:val="both"/>
        <w:rPr>
          <w:rFonts w:ascii="Bookman Old Style" w:eastAsia="Calibri" w:hAnsi="Bookman Old Style" w:cs="Times New Roman"/>
          <w:sz w:val="24"/>
          <w:szCs w:val="24"/>
          <w:lang w:val="en-US"/>
        </w:rPr>
      </w:pPr>
      <w:r w:rsidRPr="006B0AA4">
        <w:rPr>
          <w:rFonts w:ascii="Bookman Old Style" w:hAnsi="Bookman Old Style"/>
          <w:sz w:val="24"/>
          <w:szCs w:val="24"/>
        </w:rPr>
        <w:lastRenderedPageBreak/>
        <w:t>Objek PBB-P2 adalah Bumi dan/atau Bangunan yang dimiliki, dikuasai, dan/ atau dimanfaatkan oleh orang pribadi atau Badan, kecuali kawasan yang digunakan untuk kegiatan usaha perkebunan, perhutanan, dan pertambangan.</w:t>
      </w:r>
    </w:p>
    <w:p w14:paraId="1C9E189A" w14:textId="77777777" w:rsidR="006B60F0" w:rsidRPr="006B60F0" w:rsidRDefault="004574E9" w:rsidP="00374221">
      <w:pPr>
        <w:pStyle w:val="ListParagraph"/>
        <w:widowControl/>
        <w:numPr>
          <w:ilvl w:val="1"/>
          <w:numId w:val="12"/>
        </w:numPr>
        <w:autoSpaceDE/>
        <w:autoSpaceDN/>
        <w:spacing w:line="360" w:lineRule="auto"/>
        <w:ind w:left="567" w:hanging="567"/>
        <w:jc w:val="both"/>
        <w:rPr>
          <w:rFonts w:ascii="Bookman Old Style" w:eastAsia="Calibri" w:hAnsi="Bookman Old Style" w:cs="Times New Roman"/>
          <w:sz w:val="24"/>
          <w:szCs w:val="24"/>
          <w:lang w:val="en-US"/>
        </w:rPr>
      </w:pPr>
      <w:r w:rsidRPr="006B0AA4">
        <w:rPr>
          <w:rFonts w:ascii="Bookman Old Style" w:hAnsi="Bookman Old Style"/>
          <w:sz w:val="24"/>
          <w:szCs w:val="24"/>
        </w:rPr>
        <w:t xml:space="preserve">Objek PBB-P2 sebagaimana dimaksud pada ayat (1) dibagi menjadi: </w:t>
      </w:r>
    </w:p>
    <w:p w14:paraId="2848B1B3" w14:textId="77777777" w:rsidR="006B60F0" w:rsidRPr="006B60F0" w:rsidRDefault="004574E9" w:rsidP="00374221">
      <w:pPr>
        <w:pStyle w:val="ListParagraph"/>
        <w:widowControl/>
        <w:numPr>
          <w:ilvl w:val="2"/>
          <w:numId w:val="20"/>
        </w:numPr>
        <w:autoSpaceDE/>
        <w:autoSpaceDN/>
        <w:spacing w:line="360" w:lineRule="auto"/>
        <w:ind w:left="993" w:hanging="426"/>
        <w:jc w:val="both"/>
        <w:rPr>
          <w:rFonts w:ascii="Bookman Old Style" w:eastAsia="Calibri" w:hAnsi="Bookman Old Style" w:cs="Times New Roman"/>
          <w:sz w:val="24"/>
          <w:szCs w:val="24"/>
          <w:lang w:val="en-US"/>
        </w:rPr>
      </w:pPr>
      <w:r w:rsidRPr="006B0AA4">
        <w:rPr>
          <w:rFonts w:ascii="Bookman Old Style" w:hAnsi="Bookman Old Style"/>
          <w:sz w:val="24"/>
          <w:szCs w:val="24"/>
        </w:rPr>
        <w:t>Objek Pajak Umum; dan</w:t>
      </w:r>
    </w:p>
    <w:p w14:paraId="12CD5C99" w14:textId="66729C40" w:rsidR="004574E9" w:rsidRPr="006B0AA4" w:rsidRDefault="004574E9" w:rsidP="00374221">
      <w:pPr>
        <w:pStyle w:val="ListParagraph"/>
        <w:widowControl/>
        <w:numPr>
          <w:ilvl w:val="2"/>
          <w:numId w:val="20"/>
        </w:numPr>
        <w:autoSpaceDE/>
        <w:autoSpaceDN/>
        <w:spacing w:line="360" w:lineRule="auto"/>
        <w:ind w:left="993" w:hanging="426"/>
        <w:jc w:val="both"/>
        <w:rPr>
          <w:rFonts w:ascii="Bookman Old Style" w:eastAsia="Calibri" w:hAnsi="Bookman Old Style" w:cs="Times New Roman"/>
          <w:sz w:val="24"/>
          <w:szCs w:val="24"/>
          <w:lang w:val="en-US"/>
        </w:rPr>
      </w:pPr>
      <w:r w:rsidRPr="006B0AA4">
        <w:rPr>
          <w:rFonts w:ascii="Bookman Old Style" w:hAnsi="Bookman Old Style"/>
          <w:sz w:val="24"/>
          <w:szCs w:val="24"/>
        </w:rPr>
        <w:t>Objek Pajak Khusus.</w:t>
      </w:r>
    </w:p>
    <w:p w14:paraId="01D0F927" w14:textId="24375DA8" w:rsidR="004574E9" w:rsidRPr="006B0AA4" w:rsidRDefault="004574E9" w:rsidP="00374221">
      <w:pPr>
        <w:pStyle w:val="ListParagraph"/>
        <w:widowControl/>
        <w:numPr>
          <w:ilvl w:val="1"/>
          <w:numId w:val="12"/>
        </w:numPr>
        <w:autoSpaceDE/>
        <w:autoSpaceDN/>
        <w:spacing w:line="360" w:lineRule="auto"/>
        <w:ind w:left="567" w:hanging="567"/>
        <w:jc w:val="both"/>
        <w:rPr>
          <w:rFonts w:ascii="Bookman Old Style" w:eastAsia="Calibri" w:hAnsi="Bookman Old Style" w:cs="Times New Roman"/>
          <w:sz w:val="24"/>
          <w:szCs w:val="24"/>
          <w:lang w:val="en-US"/>
        </w:rPr>
      </w:pPr>
      <w:r w:rsidRPr="006B0AA4">
        <w:rPr>
          <w:rFonts w:ascii="Bookman Old Style" w:hAnsi="Bookman Old Style"/>
          <w:sz w:val="24"/>
          <w:szCs w:val="24"/>
        </w:rPr>
        <w:t>Objek Pajak Umum sebagaimana dimaksud pada ayat (2) huruf a merupakan objek pajak yang memiliki konstruksi umum dengan keluasan tanah berdasarkan kriteria -kriteria tertentu.</w:t>
      </w:r>
    </w:p>
    <w:p w14:paraId="646897EE" w14:textId="77777777" w:rsidR="006B60F0" w:rsidRPr="006B60F0" w:rsidRDefault="004574E9" w:rsidP="00374221">
      <w:pPr>
        <w:pStyle w:val="ListParagraph"/>
        <w:widowControl/>
        <w:numPr>
          <w:ilvl w:val="1"/>
          <w:numId w:val="12"/>
        </w:numPr>
        <w:autoSpaceDE/>
        <w:autoSpaceDN/>
        <w:spacing w:line="360" w:lineRule="auto"/>
        <w:ind w:left="567" w:hanging="567"/>
        <w:jc w:val="both"/>
        <w:rPr>
          <w:rFonts w:ascii="Bookman Old Style" w:eastAsia="Calibri" w:hAnsi="Bookman Old Style" w:cs="Times New Roman"/>
          <w:sz w:val="24"/>
          <w:szCs w:val="24"/>
          <w:lang w:val="en-US"/>
        </w:rPr>
      </w:pPr>
      <w:r w:rsidRPr="006B0AA4">
        <w:rPr>
          <w:rFonts w:ascii="Bookman Old Style" w:hAnsi="Bookman Old Style"/>
          <w:sz w:val="24"/>
          <w:szCs w:val="24"/>
        </w:rPr>
        <w:t>Objek Pajak Khusus sebagaimana dimaksud pada ayat (2) huruf b merupakan objek pajak yang memiliki konstruksi khusus atau keberadaannya memiliki arti yang khusus, seperti:</w:t>
      </w:r>
    </w:p>
    <w:p w14:paraId="6941DE8B" w14:textId="0741AAD8" w:rsidR="006B60F0" w:rsidRPr="006B60F0" w:rsidRDefault="00BA69CE" w:rsidP="00374221">
      <w:pPr>
        <w:pStyle w:val="ListParagraph"/>
        <w:widowControl/>
        <w:numPr>
          <w:ilvl w:val="2"/>
          <w:numId w:val="21"/>
        </w:numPr>
        <w:autoSpaceDE/>
        <w:autoSpaceDN/>
        <w:spacing w:line="360" w:lineRule="auto"/>
        <w:ind w:left="993" w:hanging="426"/>
        <w:jc w:val="both"/>
        <w:rPr>
          <w:rFonts w:ascii="Bookman Old Style" w:eastAsia="Calibri" w:hAnsi="Bookman Old Style" w:cs="Times New Roman"/>
          <w:sz w:val="24"/>
          <w:szCs w:val="24"/>
          <w:lang w:val="en-US"/>
        </w:rPr>
      </w:pPr>
      <w:r>
        <w:rPr>
          <w:rFonts w:ascii="Bookman Old Style" w:hAnsi="Bookman Old Style"/>
          <w:sz w:val="24"/>
          <w:szCs w:val="24"/>
        </w:rPr>
        <w:t>j</w:t>
      </w:r>
      <w:r w:rsidR="004574E9" w:rsidRPr="006B0AA4">
        <w:rPr>
          <w:rFonts w:ascii="Bookman Old Style" w:hAnsi="Bookman Old Style"/>
          <w:sz w:val="24"/>
          <w:szCs w:val="24"/>
        </w:rPr>
        <w:t xml:space="preserve">alan </w:t>
      </w:r>
      <w:r>
        <w:rPr>
          <w:rFonts w:ascii="Bookman Old Style" w:hAnsi="Bookman Old Style"/>
          <w:sz w:val="24"/>
          <w:szCs w:val="24"/>
        </w:rPr>
        <w:t>t</w:t>
      </w:r>
      <w:r w:rsidR="004574E9" w:rsidRPr="006B0AA4">
        <w:rPr>
          <w:rFonts w:ascii="Bookman Old Style" w:hAnsi="Bookman Old Style"/>
          <w:sz w:val="24"/>
          <w:szCs w:val="24"/>
        </w:rPr>
        <w:t>ol;</w:t>
      </w:r>
    </w:p>
    <w:p w14:paraId="5E2EB442" w14:textId="26312492" w:rsidR="006B60F0" w:rsidRPr="006B60F0" w:rsidRDefault="00BA69CE" w:rsidP="00374221">
      <w:pPr>
        <w:pStyle w:val="ListParagraph"/>
        <w:widowControl/>
        <w:numPr>
          <w:ilvl w:val="2"/>
          <w:numId w:val="21"/>
        </w:numPr>
        <w:autoSpaceDE/>
        <w:autoSpaceDN/>
        <w:spacing w:line="360" w:lineRule="auto"/>
        <w:ind w:left="993" w:hanging="426"/>
        <w:jc w:val="both"/>
        <w:rPr>
          <w:rFonts w:ascii="Bookman Old Style" w:eastAsia="Calibri" w:hAnsi="Bookman Old Style" w:cs="Times New Roman"/>
          <w:sz w:val="24"/>
          <w:szCs w:val="24"/>
          <w:lang w:val="en-US"/>
        </w:rPr>
      </w:pPr>
      <w:r>
        <w:rPr>
          <w:rFonts w:ascii="Bookman Old Style" w:hAnsi="Bookman Old Style"/>
          <w:sz w:val="24"/>
          <w:szCs w:val="24"/>
        </w:rPr>
        <w:t>g</w:t>
      </w:r>
      <w:r w:rsidR="004574E9" w:rsidRPr="006B0AA4">
        <w:rPr>
          <w:rFonts w:ascii="Bookman Old Style" w:hAnsi="Bookman Old Style"/>
          <w:sz w:val="24"/>
          <w:szCs w:val="24"/>
        </w:rPr>
        <w:t xml:space="preserve">alangan </w:t>
      </w:r>
      <w:r>
        <w:rPr>
          <w:rFonts w:ascii="Bookman Old Style" w:hAnsi="Bookman Old Style"/>
          <w:sz w:val="24"/>
          <w:szCs w:val="24"/>
        </w:rPr>
        <w:t>k</w:t>
      </w:r>
      <w:r w:rsidR="004574E9" w:rsidRPr="006B0AA4">
        <w:rPr>
          <w:rFonts w:ascii="Bookman Old Style" w:hAnsi="Bookman Old Style"/>
          <w:sz w:val="24"/>
          <w:szCs w:val="24"/>
        </w:rPr>
        <w:t xml:space="preserve">apal, </w:t>
      </w:r>
      <w:r>
        <w:rPr>
          <w:rFonts w:ascii="Bookman Old Style" w:hAnsi="Bookman Old Style"/>
          <w:sz w:val="24"/>
          <w:szCs w:val="24"/>
        </w:rPr>
        <w:t>d</w:t>
      </w:r>
      <w:r w:rsidR="004574E9" w:rsidRPr="006B0AA4">
        <w:rPr>
          <w:rFonts w:ascii="Bookman Old Style" w:hAnsi="Bookman Old Style"/>
          <w:sz w:val="24"/>
          <w:szCs w:val="24"/>
        </w:rPr>
        <w:t xml:space="preserve">ermaga; </w:t>
      </w:r>
    </w:p>
    <w:p w14:paraId="0CBE5895" w14:textId="54FA5BB5" w:rsidR="006B60F0" w:rsidRPr="006B60F0" w:rsidRDefault="00BA69CE" w:rsidP="00374221">
      <w:pPr>
        <w:pStyle w:val="ListParagraph"/>
        <w:widowControl/>
        <w:numPr>
          <w:ilvl w:val="2"/>
          <w:numId w:val="21"/>
        </w:numPr>
        <w:autoSpaceDE/>
        <w:autoSpaceDN/>
        <w:spacing w:line="360" w:lineRule="auto"/>
        <w:ind w:left="993" w:hanging="426"/>
        <w:jc w:val="both"/>
        <w:rPr>
          <w:rFonts w:ascii="Bookman Old Style" w:eastAsia="Calibri" w:hAnsi="Bookman Old Style" w:cs="Times New Roman"/>
          <w:sz w:val="24"/>
          <w:szCs w:val="24"/>
          <w:lang w:val="en-US"/>
        </w:rPr>
      </w:pPr>
      <w:r>
        <w:rPr>
          <w:rFonts w:ascii="Bookman Old Style" w:hAnsi="Bookman Old Style"/>
          <w:sz w:val="24"/>
          <w:szCs w:val="24"/>
        </w:rPr>
        <w:t>l</w:t>
      </w:r>
      <w:r w:rsidR="004574E9" w:rsidRPr="006B0AA4">
        <w:rPr>
          <w:rFonts w:ascii="Bookman Old Style" w:hAnsi="Bookman Old Style"/>
          <w:sz w:val="24"/>
          <w:szCs w:val="24"/>
        </w:rPr>
        <w:t xml:space="preserve">apangan </w:t>
      </w:r>
      <w:r>
        <w:rPr>
          <w:rFonts w:ascii="Bookman Old Style" w:hAnsi="Bookman Old Style"/>
          <w:sz w:val="24"/>
          <w:szCs w:val="24"/>
        </w:rPr>
        <w:t>g</w:t>
      </w:r>
      <w:r w:rsidR="004574E9" w:rsidRPr="006B0AA4">
        <w:rPr>
          <w:rFonts w:ascii="Bookman Old Style" w:hAnsi="Bookman Old Style"/>
          <w:sz w:val="24"/>
          <w:szCs w:val="24"/>
        </w:rPr>
        <w:t xml:space="preserve">olf; </w:t>
      </w:r>
    </w:p>
    <w:p w14:paraId="5C359941" w14:textId="48D9DAA3" w:rsidR="006B60F0" w:rsidRPr="006B60F0" w:rsidRDefault="00BA69CE" w:rsidP="00374221">
      <w:pPr>
        <w:pStyle w:val="ListParagraph"/>
        <w:widowControl/>
        <w:numPr>
          <w:ilvl w:val="2"/>
          <w:numId w:val="21"/>
        </w:numPr>
        <w:autoSpaceDE/>
        <w:autoSpaceDN/>
        <w:spacing w:line="360" w:lineRule="auto"/>
        <w:ind w:left="993" w:hanging="426"/>
        <w:jc w:val="both"/>
        <w:rPr>
          <w:rFonts w:ascii="Bookman Old Style" w:eastAsia="Calibri" w:hAnsi="Bookman Old Style" w:cs="Times New Roman"/>
          <w:sz w:val="24"/>
          <w:szCs w:val="24"/>
          <w:lang w:val="en-US"/>
        </w:rPr>
      </w:pPr>
      <w:r>
        <w:rPr>
          <w:rFonts w:ascii="Bookman Old Style" w:hAnsi="Bookman Old Style"/>
          <w:sz w:val="24"/>
          <w:szCs w:val="24"/>
        </w:rPr>
        <w:t>p</w:t>
      </w:r>
      <w:r w:rsidR="004574E9" w:rsidRPr="006B0AA4">
        <w:rPr>
          <w:rFonts w:ascii="Bookman Old Style" w:hAnsi="Bookman Old Style"/>
          <w:sz w:val="24"/>
          <w:szCs w:val="24"/>
        </w:rPr>
        <w:t xml:space="preserve">abrik </w:t>
      </w:r>
      <w:r>
        <w:rPr>
          <w:rFonts w:ascii="Bookman Old Style" w:hAnsi="Bookman Old Style"/>
          <w:sz w:val="24"/>
          <w:szCs w:val="24"/>
        </w:rPr>
        <w:t>s</w:t>
      </w:r>
      <w:r w:rsidR="004574E9" w:rsidRPr="006B0AA4">
        <w:rPr>
          <w:rFonts w:ascii="Bookman Old Style" w:hAnsi="Bookman Old Style"/>
          <w:sz w:val="24"/>
          <w:szCs w:val="24"/>
        </w:rPr>
        <w:t>emen/</w:t>
      </w:r>
      <w:r>
        <w:rPr>
          <w:rFonts w:ascii="Bookman Old Style" w:hAnsi="Bookman Old Style"/>
          <w:sz w:val="24"/>
          <w:szCs w:val="24"/>
        </w:rPr>
        <w:t>p</w:t>
      </w:r>
      <w:r w:rsidR="004574E9" w:rsidRPr="006B0AA4">
        <w:rPr>
          <w:rFonts w:ascii="Bookman Old Style" w:hAnsi="Bookman Old Style"/>
          <w:sz w:val="24"/>
          <w:szCs w:val="24"/>
        </w:rPr>
        <w:t xml:space="preserve">upuk; </w:t>
      </w:r>
    </w:p>
    <w:p w14:paraId="6B76B36E" w14:textId="0A94B7E2" w:rsidR="006B60F0" w:rsidRPr="006B60F0" w:rsidRDefault="00BA69CE" w:rsidP="00374221">
      <w:pPr>
        <w:pStyle w:val="ListParagraph"/>
        <w:widowControl/>
        <w:numPr>
          <w:ilvl w:val="2"/>
          <w:numId w:val="21"/>
        </w:numPr>
        <w:autoSpaceDE/>
        <w:autoSpaceDN/>
        <w:spacing w:line="360" w:lineRule="auto"/>
        <w:ind w:left="993" w:hanging="426"/>
        <w:jc w:val="both"/>
        <w:rPr>
          <w:rFonts w:ascii="Bookman Old Style" w:eastAsia="Calibri" w:hAnsi="Bookman Old Style" w:cs="Times New Roman"/>
          <w:sz w:val="24"/>
          <w:szCs w:val="24"/>
          <w:lang w:val="en-US"/>
        </w:rPr>
      </w:pPr>
      <w:r>
        <w:rPr>
          <w:rFonts w:ascii="Bookman Old Style" w:hAnsi="Bookman Old Style"/>
          <w:sz w:val="24"/>
          <w:szCs w:val="24"/>
        </w:rPr>
        <w:t>t</w:t>
      </w:r>
      <w:r w:rsidR="004574E9" w:rsidRPr="006B0AA4">
        <w:rPr>
          <w:rFonts w:ascii="Bookman Old Style" w:hAnsi="Bookman Old Style"/>
          <w:sz w:val="24"/>
          <w:szCs w:val="24"/>
        </w:rPr>
        <w:t xml:space="preserve">empat </w:t>
      </w:r>
      <w:r>
        <w:rPr>
          <w:rFonts w:ascii="Bookman Old Style" w:hAnsi="Bookman Old Style"/>
          <w:sz w:val="24"/>
          <w:szCs w:val="24"/>
        </w:rPr>
        <w:t>r</w:t>
      </w:r>
      <w:r w:rsidR="004574E9" w:rsidRPr="006B0AA4">
        <w:rPr>
          <w:rFonts w:ascii="Bookman Old Style" w:hAnsi="Bookman Old Style"/>
          <w:sz w:val="24"/>
          <w:szCs w:val="24"/>
        </w:rPr>
        <w:t xml:space="preserve">ekreasi; </w:t>
      </w:r>
    </w:p>
    <w:p w14:paraId="6484F443" w14:textId="00739B83" w:rsidR="006B60F0" w:rsidRPr="006B60F0" w:rsidRDefault="00BA69CE" w:rsidP="00374221">
      <w:pPr>
        <w:pStyle w:val="ListParagraph"/>
        <w:widowControl/>
        <w:numPr>
          <w:ilvl w:val="2"/>
          <w:numId w:val="21"/>
        </w:numPr>
        <w:autoSpaceDE/>
        <w:autoSpaceDN/>
        <w:spacing w:line="360" w:lineRule="auto"/>
        <w:ind w:left="993" w:hanging="426"/>
        <w:jc w:val="both"/>
        <w:rPr>
          <w:rFonts w:ascii="Bookman Old Style" w:eastAsia="Calibri" w:hAnsi="Bookman Old Style" w:cs="Times New Roman"/>
          <w:sz w:val="24"/>
          <w:szCs w:val="24"/>
          <w:lang w:val="en-US"/>
        </w:rPr>
      </w:pPr>
      <w:r>
        <w:rPr>
          <w:rFonts w:ascii="Bookman Old Style" w:hAnsi="Bookman Old Style"/>
          <w:sz w:val="24"/>
          <w:szCs w:val="24"/>
        </w:rPr>
        <w:t>t</w:t>
      </w:r>
      <w:r w:rsidR="004574E9" w:rsidRPr="006B0AA4">
        <w:rPr>
          <w:rFonts w:ascii="Bookman Old Style" w:hAnsi="Bookman Old Style"/>
          <w:sz w:val="24"/>
          <w:szCs w:val="24"/>
        </w:rPr>
        <w:t xml:space="preserve">empat </w:t>
      </w:r>
      <w:r w:rsidRPr="006B0AA4">
        <w:rPr>
          <w:rFonts w:ascii="Bookman Old Style" w:hAnsi="Bookman Old Style"/>
          <w:sz w:val="24"/>
          <w:szCs w:val="24"/>
        </w:rPr>
        <w:t>penampungan/kilang minyak, air dan gas, pipa minyak</w:t>
      </w:r>
      <w:r w:rsidR="004574E9" w:rsidRPr="006B0AA4">
        <w:rPr>
          <w:rFonts w:ascii="Bookman Old Style" w:hAnsi="Bookman Old Style"/>
          <w:sz w:val="24"/>
          <w:szCs w:val="24"/>
        </w:rPr>
        <w:t>;</w:t>
      </w:r>
    </w:p>
    <w:p w14:paraId="7AFA64E7" w14:textId="441EC318" w:rsidR="006B60F0" w:rsidRPr="006B60F0" w:rsidRDefault="00BA69CE" w:rsidP="00374221">
      <w:pPr>
        <w:pStyle w:val="ListParagraph"/>
        <w:widowControl/>
        <w:numPr>
          <w:ilvl w:val="2"/>
          <w:numId w:val="21"/>
        </w:numPr>
        <w:autoSpaceDE/>
        <w:autoSpaceDN/>
        <w:spacing w:line="360" w:lineRule="auto"/>
        <w:ind w:left="993" w:hanging="426"/>
        <w:jc w:val="both"/>
        <w:rPr>
          <w:rFonts w:ascii="Bookman Old Style" w:eastAsia="Calibri" w:hAnsi="Bookman Old Style" w:cs="Times New Roman"/>
          <w:sz w:val="24"/>
          <w:szCs w:val="24"/>
          <w:lang w:val="en-US"/>
        </w:rPr>
      </w:pPr>
      <w:r w:rsidRPr="006B0AA4">
        <w:rPr>
          <w:rFonts w:ascii="Bookman Old Style" w:hAnsi="Bookman Old Style"/>
          <w:sz w:val="24"/>
          <w:szCs w:val="24"/>
        </w:rPr>
        <w:t>stasiun pengisian bahan bakar</w:t>
      </w:r>
      <w:r w:rsidR="004574E9" w:rsidRPr="006B0AA4">
        <w:rPr>
          <w:rFonts w:ascii="Bookman Old Style" w:hAnsi="Bookman Old Style"/>
          <w:sz w:val="24"/>
          <w:szCs w:val="24"/>
        </w:rPr>
        <w:t xml:space="preserve">; dan </w:t>
      </w:r>
    </w:p>
    <w:p w14:paraId="2F9752A8" w14:textId="10B57E28" w:rsidR="004574E9" w:rsidRPr="006B0AA4" w:rsidRDefault="00BA69CE" w:rsidP="00374221">
      <w:pPr>
        <w:pStyle w:val="ListParagraph"/>
        <w:widowControl/>
        <w:numPr>
          <w:ilvl w:val="2"/>
          <w:numId w:val="21"/>
        </w:numPr>
        <w:autoSpaceDE/>
        <w:autoSpaceDN/>
        <w:spacing w:line="360" w:lineRule="auto"/>
        <w:ind w:left="993" w:hanging="426"/>
        <w:jc w:val="both"/>
        <w:rPr>
          <w:rFonts w:ascii="Bookman Old Style" w:eastAsia="Calibri" w:hAnsi="Bookman Old Style" w:cs="Times New Roman"/>
          <w:sz w:val="24"/>
          <w:szCs w:val="24"/>
          <w:lang w:val="en-US"/>
        </w:rPr>
      </w:pPr>
      <w:r>
        <w:rPr>
          <w:rFonts w:ascii="Bookman Old Style" w:hAnsi="Bookman Old Style"/>
          <w:sz w:val="24"/>
          <w:szCs w:val="24"/>
        </w:rPr>
        <w:t>m</w:t>
      </w:r>
      <w:r w:rsidR="004574E9" w:rsidRPr="006B0AA4">
        <w:rPr>
          <w:rFonts w:ascii="Bookman Old Style" w:hAnsi="Bookman Old Style"/>
          <w:sz w:val="24"/>
          <w:szCs w:val="24"/>
        </w:rPr>
        <w:t xml:space="preserve">enara. </w:t>
      </w:r>
    </w:p>
    <w:p w14:paraId="2A021602" w14:textId="77777777" w:rsidR="0053009A" w:rsidRDefault="0053009A" w:rsidP="00BE74CF">
      <w:pPr>
        <w:widowControl/>
        <w:autoSpaceDE/>
        <w:autoSpaceDN/>
        <w:spacing w:line="360" w:lineRule="auto"/>
        <w:rPr>
          <w:rFonts w:ascii="Bookman Old Style" w:hAnsi="Bookman Old Style"/>
          <w:sz w:val="24"/>
          <w:szCs w:val="24"/>
        </w:rPr>
      </w:pPr>
    </w:p>
    <w:p w14:paraId="61802476" w14:textId="194CEC69" w:rsidR="004574E9" w:rsidRPr="006B0AA4" w:rsidRDefault="004574E9" w:rsidP="00B531DF">
      <w:pPr>
        <w:widowControl/>
        <w:autoSpaceDE/>
        <w:autoSpaceDN/>
        <w:spacing w:line="360" w:lineRule="auto"/>
        <w:jc w:val="center"/>
        <w:rPr>
          <w:rFonts w:ascii="Bookman Old Style" w:hAnsi="Bookman Old Style"/>
          <w:sz w:val="24"/>
          <w:szCs w:val="24"/>
        </w:rPr>
      </w:pPr>
      <w:r w:rsidRPr="006B0AA4">
        <w:rPr>
          <w:rFonts w:ascii="Bookman Old Style" w:hAnsi="Bookman Old Style"/>
          <w:sz w:val="24"/>
          <w:szCs w:val="24"/>
        </w:rPr>
        <w:t xml:space="preserve">Pasal </w:t>
      </w:r>
      <w:r w:rsidR="00983B65">
        <w:rPr>
          <w:rFonts w:ascii="Bookman Old Style" w:hAnsi="Bookman Old Style"/>
          <w:sz w:val="24"/>
          <w:szCs w:val="24"/>
        </w:rPr>
        <w:t>5</w:t>
      </w:r>
    </w:p>
    <w:p w14:paraId="2C3F26F3" w14:textId="77777777" w:rsidR="004574E9" w:rsidRPr="006B0AA4" w:rsidRDefault="004574E9" w:rsidP="00374221">
      <w:pPr>
        <w:pStyle w:val="ListParagraph"/>
        <w:widowControl/>
        <w:numPr>
          <w:ilvl w:val="1"/>
          <w:numId w:val="13"/>
        </w:numPr>
        <w:autoSpaceDE/>
        <w:autoSpaceDN/>
        <w:spacing w:line="360" w:lineRule="auto"/>
        <w:ind w:left="567" w:hanging="567"/>
        <w:jc w:val="both"/>
        <w:rPr>
          <w:rFonts w:ascii="Bookman Old Style" w:eastAsia="Calibri" w:hAnsi="Bookman Old Style" w:cs="Times New Roman"/>
          <w:sz w:val="24"/>
          <w:szCs w:val="24"/>
          <w:lang w:val="en-US"/>
        </w:rPr>
      </w:pPr>
      <w:r w:rsidRPr="006B0AA4">
        <w:rPr>
          <w:rFonts w:ascii="Bookman Old Style" w:hAnsi="Bookman Old Style"/>
          <w:sz w:val="24"/>
          <w:szCs w:val="24"/>
        </w:rPr>
        <w:t xml:space="preserve">Dasar pengenaan PBB-P2 adalah NJOP. </w:t>
      </w:r>
    </w:p>
    <w:p w14:paraId="00CEF04D" w14:textId="1BBF6820" w:rsidR="004574E9" w:rsidRPr="006B0AA4" w:rsidRDefault="004574E9" w:rsidP="00374221">
      <w:pPr>
        <w:pStyle w:val="ListParagraph"/>
        <w:widowControl/>
        <w:numPr>
          <w:ilvl w:val="1"/>
          <w:numId w:val="13"/>
        </w:numPr>
        <w:autoSpaceDE/>
        <w:autoSpaceDN/>
        <w:spacing w:line="360" w:lineRule="auto"/>
        <w:ind w:left="567" w:hanging="567"/>
        <w:jc w:val="both"/>
        <w:rPr>
          <w:rFonts w:ascii="Bookman Old Style" w:eastAsia="Calibri" w:hAnsi="Bookman Old Style" w:cs="Times New Roman"/>
          <w:sz w:val="24"/>
          <w:szCs w:val="24"/>
          <w:lang w:val="en-US"/>
        </w:rPr>
      </w:pPr>
      <w:r w:rsidRPr="006B0AA4">
        <w:rPr>
          <w:rFonts w:ascii="Bookman Old Style" w:hAnsi="Bookman Old Style"/>
          <w:sz w:val="24"/>
          <w:szCs w:val="24"/>
        </w:rPr>
        <w:t>NJOP sebagaimana dimaksud pada ayat (1) diperoleh melalui proses Penilaian.</w:t>
      </w:r>
    </w:p>
    <w:p w14:paraId="20DA9D98" w14:textId="67936DC8" w:rsidR="006B60F0" w:rsidRPr="006B60F0" w:rsidRDefault="004574E9" w:rsidP="00374221">
      <w:pPr>
        <w:pStyle w:val="ListParagraph"/>
        <w:widowControl/>
        <w:numPr>
          <w:ilvl w:val="1"/>
          <w:numId w:val="13"/>
        </w:numPr>
        <w:autoSpaceDE/>
        <w:autoSpaceDN/>
        <w:spacing w:line="360" w:lineRule="auto"/>
        <w:ind w:left="567" w:hanging="567"/>
        <w:jc w:val="both"/>
        <w:rPr>
          <w:rFonts w:ascii="Bookman Old Style" w:eastAsia="Calibri" w:hAnsi="Bookman Old Style" w:cs="Times New Roman"/>
          <w:sz w:val="24"/>
          <w:szCs w:val="24"/>
          <w:lang w:val="en-US"/>
        </w:rPr>
      </w:pPr>
      <w:r w:rsidRPr="006B0AA4">
        <w:rPr>
          <w:rFonts w:ascii="Bookman Old Style" w:hAnsi="Bookman Old Style"/>
          <w:sz w:val="24"/>
          <w:szCs w:val="24"/>
        </w:rPr>
        <w:t>NJOP hasil Penilaian sebagaimana dimaksud pada ayat (2) dibedakan menjadi:</w:t>
      </w:r>
    </w:p>
    <w:p w14:paraId="47196CA3" w14:textId="77777777" w:rsidR="006B60F0" w:rsidRPr="006B60F0" w:rsidRDefault="004574E9" w:rsidP="00374221">
      <w:pPr>
        <w:pStyle w:val="ListParagraph"/>
        <w:widowControl/>
        <w:numPr>
          <w:ilvl w:val="2"/>
          <w:numId w:val="22"/>
        </w:numPr>
        <w:autoSpaceDE/>
        <w:autoSpaceDN/>
        <w:spacing w:line="360" w:lineRule="auto"/>
        <w:ind w:left="993" w:hanging="426"/>
        <w:jc w:val="both"/>
        <w:rPr>
          <w:rFonts w:ascii="Bookman Old Style" w:eastAsia="Calibri" w:hAnsi="Bookman Old Style" w:cs="Times New Roman"/>
          <w:sz w:val="24"/>
          <w:szCs w:val="24"/>
          <w:lang w:val="en-US"/>
        </w:rPr>
      </w:pPr>
      <w:r w:rsidRPr="006B0AA4">
        <w:rPr>
          <w:rFonts w:ascii="Bookman Old Style" w:hAnsi="Bookman Old Style"/>
          <w:sz w:val="24"/>
          <w:szCs w:val="24"/>
        </w:rPr>
        <w:t xml:space="preserve">NJOP Bumi; </w:t>
      </w:r>
    </w:p>
    <w:p w14:paraId="2EBE0044" w14:textId="1DE77F81" w:rsidR="006B60F0" w:rsidRPr="006B60F0" w:rsidRDefault="004574E9" w:rsidP="00374221">
      <w:pPr>
        <w:pStyle w:val="ListParagraph"/>
        <w:widowControl/>
        <w:numPr>
          <w:ilvl w:val="2"/>
          <w:numId w:val="22"/>
        </w:numPr>
        <w:autoSpaceDE/>
        <w:autoSpaceDN/>
        <w:spacing w:line="360" w:lineRule="auto"/>
        <w:ind w:left="993" w:hanging="426"/>
        <w:jc w:val="both"/>
        <w:rPr>
          <w:rFonts w:ascii="Bookman Old Style" w:eastAsia="Calibri" w:hAnsi="Bookman Old Style" w:cs="Times New Roman"/>
          <w:sz w:val="24"/>
          <w:szCs w:val="24"/>
          <w:lang w:val="en-US"/>
        </w:rPr>
      </w:pPr>
      <w:r w:rsidRPr="006B0AA4">
        <w:rPr>
          <w:rFonts w:ascii="Bookman Old Style" w:hAnsi="Bookman Old Style"/>
          <w:sz w:val="24"/>
          <w:szCs w:val="24"/>
        </w:rPr>
        <w:t xml:space="preserve">NJOP Bangunan Objek Pajak Umum; dan/atau </w:t>
      </w:r>
    </w:p>
    <w:p w14:paraId="39ED81A5" w14:textId="1B26E69A" w:rsidR="006B60F0" w:rsidRPr="0053009A" w:rsidRDefault="004574E9" w:rsidP="0053009A">
      <w:pPr>
        <w:pStyle w:val="ListParagraph"/>
        <w:widowControl/>
        <w:numPr>
          <w:ilvl w:val="2"/>
          <w:numId w:val="22"/>
        </w:numPr>
        <w:autoSpaceDE/>
        <w:autoSpaceDN/>
        <w:spacing w:line="360" w:lineRule="auto"/>
        <w:ind w:left="993" w:hanging="426"/>
        <w:jc w:val="both"/>
        <w:rPr>
          <w:rFonts w:ascii="Bookman Old Style" w:eastAsia="Calibri" w:hAnsi="Bookman Old Style" w:cs="Times New Roman"/>
          <w:sz w:val="24"/>
          <w:szCs w:val="24"/>
          <w:lang w:val="en-US"/>
        </w:rPr>
      </w:pPr>
      <w:r w:rsidRPr="006B0AA4">
        <w:rPr>
          <w:rFonts w:ascii="Bookman Old Style" w:hAnsi="Bookman Old Style"/>
          <w:sz w:val="24"/>
          <w:szCs w:val="24"/>
        </w:rPr>
        <w:t xml:space="preserve">NJOP Bangunan Objek Pajak Khusus. </w:t>
      </w:r>
    </w:p>
    <w:p w14:paraId="6C0A0A5E" w14:textId="77777777" w:rsidR="0053009A" w:rsidRPr="0053009A" w:rsidRDefault="0053009A" w:rsidP="0053009A">
      <w:pPr>
        <w:pStyle w:val="ListParagraph"/>
        <w:widowControl/>
        <w:autoSpaceDE/>
        <w:autoSpaceDN/>
        <w:spacing w:line="360" w:lineRule="auto"/>
        <w:ind w:left="993" w:firstLine="0"/>
        <w:jc w:val="both"/>
        <w:rPr>
          <w:rFonts w:ascii="Bookman Old Style" w:eastAsia="Calibri" w:hAnsi="Bookman Old Style" w:cs="Times New Roman"/>
          <w:sz w:val="24"/>
          <w:szCs w:val="24"/>
          <w:lang w:val="en-US"/>
        </w:rPr>
      </w:pPr>
    </w:p>
    <w:p w14:paraId="3D475550" w14:textId="41E6E0FD" w:rsidR="004574E9" w:rsidRPr="006B0AA4" w:rsidRDefault="004574E9" w:rsidP="00B531DF">
      <w:pPr>
        <w:widowControl/>
        <w:autoSpaceDE/>
        <w:autoSpaceDN/>
        <w:spacing w:line="360" w:lineRule="auto"/>
        <w:jc w:val="center"/>
        <w:rPr>
          <w:rFonts w:ascii="Bookman Old Style" w:hAnsi="Bookman Old Style"/>
          <w:sz w:val="24"/>
          <w:szCs w:val="24"/>
        </w:rPr>
      </w:pPr>
      <w:r w:rsidRPr="006B0AA4">
        <w:rPr>
          <w:rFonts w:ascii="Bookman Old Style" w:hAnsi="Bookman Old Style"/>
          <w:sz w:val="24"/>
          <w:szCs w:val="24"/>
        </w:rPr>
        <w:t xml:space="preserve">Pasal </w:t>
      </w:r>
      <w:r w:rsidR="007146B3">
        <w:rPr>
          <w:rFonts w:ascii="Bookman Old Style" w:hAnsi="Bookman Old Style"/>
          <w:sz w:val="24"/>
          <w:szCs w:val="24"/>
        </w:rPr>
        <w:t>6</w:t>
      </w:r>
    </w:p>
    <w:p w14:paraId="470C79AC" w14:textId="3F86FC3B" w:rsidR="004574E9" w:rsidRPr="006B0AA4" w:rsidRDefault="004574E9" w:rsidP="00374221">
      <w:pPr>
        <w:pStyle w:val="ListParagraph"/>
        <w:widowControl/>
        <w:numPr>
          <w:ilvl w:val="0"/>
          <w:numId w:val="14"/>
        </w:numPr>
        <w:autoSpaceDE/>
        <w:autoSpaceDN/>
        <w:spacing w:line="360" w:lineRule="auto"/>
        <w:ind w:left="567" w:hanging="567"/>
        <w:jc w:val="both"/>
        <w:rPr>
          <w:rFonts w:ascii="Bookman Old Style" w:eastAsia="Calibri" w:hAnsi="Bookman Old Style" w:cs="Times New Roman"/>
          <w:sz w:val="24"/>
          <w:szCs w:val="24"/>
          <w:lang w:val="en-US"/>
        </w:rPr>
      </w:pPr>
      <w:r w:rsidRPr="006B0AA4">
        <w:rPr>
          <w:rFonts w:ascii="Bookman Old Style" w:hAnsi="Bookman Old Style"/>
          <w:sz w:val="24"/>
          <w:szCs w:val="24"/>
        </w:rPr>
        <w:t xml:space="preserve">NJOP Bumi sebagaimana dimaksud dalam Pasal </w:t>
      </w:r>
      <w:r w:rsidR="007146B3">
        <w:rPr>
          <w:rFonts w:ascii="Bookman Old Style" w:hAnsi="Bookman Old Style"/>
          <w:sz w:val="24"/>
          <w:szCs w:val="24"/>
        </w:rPr>
        <w:t xml:space="preserve">5 </w:t>
      </w:r>
      <w:r w:rsidRPr="006B0AA4">
        <w:rPr>
          <w:rFonts w:ascii="Bookman Old Style" w:hAnsi="Bookman Old Style"/>
          <w:sz w:val="24"/>
          <w:szCs w:val="24"/>
        </w:rPr>
        <w:t xml:space="preserve">ayat (3) huruf a merupakan hasil perkalian antara total luas areal objek pajak yang dikenakan dengan NJOP Bumi per meter persegi. </w:t>
      </w:r>
    </w:p>
    <w:p w14:paraId="11D416AD" w14:textId="4A0091E5" w:rsidR="004574E9" w:rsidRPr="006B0AA4" w:rsidRDefault="004574E9" w:rsidP="00374221">
      <w:pPr>
        <w:pStyle w:val="ListParagraph"/>
        <w:widowControl/>
        <w:numPr>
          <w:ilvl w:val="0"/>
          <w:numId w:val="14"/>
        </w:numPr>
        <w:autoSpaceDE/>
        <w:autoSpaceDN/>
        <w:spacing w:line="360" w:lineRule="auto"/>
        <w:ind w:left="567" w:hanging="567"/>
        <w:jc w:val="both"/>
        <w:rPr>
          <w:rFonts w:ascii="Bookman Old Style" w:eastAsia="Calibri" w:hAnsi="Bookman Old Style" w:cs="Times New Roman"/>
          <w:sz w:val="24"/>
          <w:szCs w:val="24"/>
          <w:lang w:val="en-US"/>
        </w:rPr>
      </w:pPr>
      <w:r w:rsidRPr="006B0AA4">
        <w:rPr>
          <w:rFonts w:ascii="Bookman Old Style" w:hAnsi="Bookman Old Style"/>
          <w:sz w:val="24"/>
          <w:szCs w:val="24"/>
        </w:rPr>
        <w:t>NJOP Bumi per meter perseg</w:t>
      </w:r>
      <w:r w:rsidR="00BA69CE">
        <w:rPr>
          <w:rFonts w:ascii="Bookman Old Style" w:hAnsi="Bookman Old Style"/>
          <w:sz w:val="24"/>
          <w:szCs w:val="24"/>
        </w:rPr>
        <w:t>i</w:t>
      </w:r>
      <w:r w:rsidRPr="006B0AA4">
        <w:rPr>
          <w:rFonts w:ascii="Bookman Old Style" w:hAnsi="Bookman Old Style"/>
          <w:sz w:val="24"/>
          <w:szCs w:val="24"/>
        </w:rPr>
        <w:t xml:space="preserve"> sebagaimana dimaksud pada ayat (1) merupakan hasil konversi NIR per</w:t>
      </w:r>
      <w:r w:rsidR="00BA69CE">
        <w:rPr>
          <w:rFonts w:ascii="Bookman Old Style" w:hAnsi="Bookman Old Style"/>
          <w:sz w:val="24"/>
          <w:szCs w:val="24"/>
        </w:rPr>
        <w:t xml:space="preserve"> </w:t>
      </w:r>
      <w:r w:rsidRPr="006B0AA4">
        <w:rPr>
          <w:rFonts w:ascii="Bookman Old Style" w:hAnsi="Bookman Old Style"/>
          <w:sz w:val="24"/>
          <w:szCs w:val="24"/>
        </w:rPr>
        <w:t>meter persegi ke dalam klasifikasi NJOP Bumi.</w:t>
      </w:r>
    </w:p>
    <w:p w14:paraId="3000FAB5" w14:textId="396E5F46" w:rsidR="004574E9" w:rsidRPr="006B0AA4" w:rsidRDefault="004574E9" w:rsidP="00374221">
      <w:pPr>
        <w:pStyle w:val="ListParagraph"/>
        <w:widowControl/>
        <w:numPr>
          <w:ilvl w:val="0"/>
          <w:numId w:val="14"/>
        </w:numPr>
        <w:autoSpaceDE/>
        <w:autoSpaceDN/>
        <w:spacing w:line="360" w:lineRule="auto"/>
        <w:ind w:left="567" w:hanging="567"/>
        <w:jc w:val="both"/>
        <w:rPr>
          <w:rFonts w:ascii="Bookman Old Style" w:eastAsia="Calibri" w:hAnsi="Bookman Old Style" w:cs="Times New Roman"/>
          <w:sz w:val="24"/>
          <w:szCs w:val="24"/>
          <w:lang w:val="en-US"/>
        </w:rPr>
      </w:pPr>
      <w:r w:rsidRPr="006B0AA4">
        <w:rPr>
          <w:rFonts w:ascii="Bookman Old Style" w:hAnsi="Bookman Old Style"/>
          <w:sz w:val="24"/>
          <w:szCs w:val="24"/>
        </w:rPr>
        <w:t xml:space="preserve"> NJOP Bumi sebagaimana dimaksud dalam Pasal </w:t>
      </w:r>
      <w:r w:rsidR="007146B3">
        <w:rPr>
          <w:rFonts w:ascii="Bookman Old Style" w:hAnsi="Bookman Old Style"/>
          <w:sz w:val="24"/>
          <w:szCs w:val="24"/>
        </w:rPr>
        <w:t>5</w:t>
      </w:r>
      <w:r w:rsidRPr="006B0AA4">
        <w:rPr>
          <w:rFonts w:ascii="Bookman Old Style" w:hAnsi="Bookman Old Style"/>
          <w:sz w:val="24"/>
          <w:szCs w:val="24"/>
        </w:rPr>
        <w:t xml:space="preserve"> ayat (3) huruf a dihitung melalui Penilaian Massal atau Penilaian Individual. </w:t>
      </w:r>
    </w:p>
    <w:p w14:paraId="55126D9E" w14:textId="580FA9CC" w:rsidR="004574E9" w:rsidRPr="00C217FF" w:rsidRDefault="004574E9" w:rsidP="00374221">
      <w:pPr>
        <w:pStyle w:val="ListParagraph"/>
        <w:widowControl/>
        <w:numPr>
          <w:ilvl w:val="0"/>
          <w:numId w:val="14"/>
        </w:numPr>
        <w:autoSpaceDE/>
        <w:autoSpaceDN/>
        <w:spacing w:line="360" w:lineRule="auto"/>
        <w:ind w:left="567" w:hanging="567"/>
        <w:jc w:val="both"/>
        <w:rPr>
          <w:rFonts w:ascii="Bookman Old Style" w:eastAsia="Calibri" w:hAnsi="Bookman Old Style" w:cs="Times New Roman"/>
          <w:sz w:val="24"/>
          <w:szCs w:val="24"/>
          <w:lang w:val="en-US"/>
        </w:rPr>
      </w:pPr>
      <w:r w:rsidRPr="00C217FF">
        <w:rPr>
          <w:rFonts w:ascii="Bookman Old Style" w:hAnsi="Bookman Old Style"/>
          <w:sz w:val="24"/>
          <w:szCs w:val="24"/>
        </w:rPr>
        <w:t xml:space="preserve">Klasifikasi NJOP Bumi sebagaimana dimaksud pada ayat (2) </w:t>
      </w:r>
      <w:r w:rsidR="00236004" w:rsidRPr="00C217FF">
        <w:rPr>
          <w:rFonts w:ascii="Bookman Old Style" w:hAnsi="Bookman Old Style"/>
          <w:sz w:val="24"/>
          <w:szCs w:val="24"/>
        </w:rPr>
        <w:t>ditetapkan dengan Keputusan Bupati.</w:t>
      </w:r>
    </w:p>
    <w:p w14:paraId="58885EB9" w14:textId="77777777" w:rsidR="00B531DF" w:rsidRDefault="00B531DF" w:rsidP="00B531DF">
      <w:pPr>
        <w:widowControl/>
        <w:autoSpaceDE/>
        <w:autoSpaceDN/>
        <w:spacing w:line="360" w:lineRule="auto"/>
        <w:jc w:val="center"/>
        <w:rPr>
          <w:rFonts w:ascii="Bookman Old Style" w:hAnsi="Bookman Old Style"/>
          <w:sz w:val="24"/>
          <w:szCs w:val="24"/>
        </w:rPr>
      </w:pPr>
    </w:p>
    <w:p w14:paraId="641A37EA" w14:textId="56971568" w:rsidR="004574E9" w:rsidRPr="006B0AA4" w:rsidRDefault="004574E9" w:rsidP="00B531DF">
      <w:pPr>
        <w:widowControl/>
        <w:autoSpaceDE/>
        <w:autoSpaceDN/>
        <w:spacing w:line="360" w:lineRule="auto"/>
        <w:jc w:val="center"/>
        <w:rPr>
          <w:rFonts w:ascii="Bookman Old Style" w:hAnsi="Bookman Old Style"/>
          <w:sz w:val="24"/>
          <w:szCs w:val="24"/>
        </w:rPr>
      </w:pPr>
      <w:r w:rsidRPr="006B0AA4">
        <w:rPr>
          <w:rFonts w:ascii="Bookman Old Style" w:hAnsi="Bookman Old Style"/>
          <w:sz w:val="24"/>
          <w:szCs w:val="24"/>
        </w:rPr>
        <w:lastRenderedPageBreak/>
        <w:t xml:space="preserve">Pasal </w:t>
      </w:r>
      <w:r w:rsidR="007146B3">
        <w:rPr>
          <w:rFonts w:ascii="Bookman Old Style" w:hAnsi="Bookman Old Style"/>
          <w:sz w:val="24"/>
          <w:szCs w:val="24"/>
        </w:rPr>
        <w:t>7</w:t>
      </w:r>
    </w:p>
    <w:p w14:paraId="7CB28494" w14:textId="77777777" w:rsidR="004574E9" w:rsidRPr="006B0AA4" w:rsidRDefault="004574E9" w:rsidP="00374221">
      <w:pPr>
        <w:pStyle w:val="ListParagraph"/>
        <w:widowControl/>
        <w:numPr>
          <w:ilvl w:val="1"/>
          <w:numId w:val="15"/>
        </w:numPr>
        <w:autoSpaceDE/>
        <w:autoSpaceDN/>
        <w:spacing w:line="360" w:lineRule="auto"/>
        <w:ind w:left="567" w:hanging="567"/>
        <w:jc w:val="both"/>
        <w:rPr>
          <w:rFonts w:ascii="Bookman Old Style" w:eastAsia="Calibri" w:hAnsi="Bookman Old Style" w:cs="Times New Roman"/>
          <w:sz w:val="24"/>
          <w:szCs w:val="24"/>
          <w:lang w:val="en-US"/>
        </w:rPr>
      </w:pPr>
      <w:r w:rsidRPr="006B0AA4">
        <w:rPr>
          <w:rFonts w:ascii="Bookman Old Style" w:hAnsi="Bookman Old Style"/>
          <w:sz w:val="24"/>
          <w:szCs w:val="24"/>
        </w:rPr>
        <w:t xml:space="preserve">NJOP Bangunan merupakan hasil perkalian antara total luas bangunan dengan NJOP bangunan per meter persegi. </w:t>
      </w:r>
    </w:p>
    <w:p w14:paraId="5F985503" w14:textId="69E9D8F2" w:rsidR="004574E9" w:rsidRPr="006B0AA4" w:rsidRDefault="004574E9" w:rsidP="00374221">
      <w:pPr>
        <w:pStyle w:val="ListParagraph"/>
        <w:widowControl/>
        <w:numPr>
          <w:ilvl w:val="1"/>
          <w:numId w:val="15"/>
        </w:numPr>
        <w:autoSpaceDE/>
        <w:autoSpaceDN/>
        <w:spacing w:line="360" w:lineRule="auto"/>
        <w:ind w:left="567" w:hanging="567"/>
        <w:jc w:val="both"/>
        <w:rPr>
          <w:rFonts w:ascii="Bookman Old Style" w:eastAsia="Calibri" w:hAnsi="Bookman Old Style" w:cs="Times New Roman"/>
          <w:sz w:val="24"/>
          <w:szCs w:val="24"/>
          <w:lang w:val="en-US"/>
        </w:rPr>
      </w:pPr>
      <w:r w:rsidRPr="006B0AA4">
        <w:rPr>
          <w:rFonts w:ascii="Bookman Old Style" w:hAnsi="Bookman Old Style"/>
          <w:sz w:val="24"/>
          <w:szCs w:val="24"/>
        </w:rPr>
        <w:t>NJOP Bangunan per meter perseg</w:t>
      </w:r>
      <w:r w:rsidR="005251E0">
        <w:rPr>
          <w:rFonts w:ascii="Bookman Old Style" w:hAnsi="Bookman Old Style"/>
          <w:sz w:val="24"/>
          <w:szCs w:val="24"/>
        </w:rPr>
        <w:t>i</w:t>
      </w:r>
      <w:r w:rsidRPr="006B0AA4">
        <w:rPr>
          <w:rFonts w:ascii="Bookman Old Style" w:hAnsi="Bookman Old Style"/>
          <w:sz w:val="24"/>
          <w:szCs w:val="24"/>
        </w:rPr>
        <w:t xml:space="preserve"> sebagaimana dimaksud pada ayat (1) merupakan hasil konversi nilai bangunan per meter persegi ke dalam klasifikasi NJOP.</w:t>
      </w:r>
    </w:p>
    <w:p w14:paraId="5DADBB53" w14:textId="5A9E44E6" w:rsidR="004574E9" w:rsidRPr="006B0AA4" w:rsidRDefault="004574E9" w:rsidP="00374221">
      <w:pPr>
        <w:pStyle w:val="ListParagraph"/>
        <w:widowControl/>
        <w:numPr>
          <w:ilvl w:val="1"/>
          <w:numId w:val="15"/>
        </w:numPr>
        <w:autoSpaceDE/>
        <w:autoSpaceDN/>
        <w:spacing w:line="360" w:lineRule="auto"/>
        <w:ind w:left="567" w:hanging="567"/>
        <w:jc w:val="both"/>
        <w:rPr>
          <w:rFonts w:ascii="Bookman Old Style" w:eastAsia="Calibri" w:hAnsi="Bookman Old Style" w:cs="Times New Roman"/>
          <w:sz w:val="24"/>
          <w:szCs w:val="24"/>
          <w:lang w:val="en-US"/>
        </w:rPr>
      </w:pPr>
      <w:r w:rsidRPr="006B0AA4">
        <w:rPr>
          <w:rFonts w:ascii="Bookman Old Style" w:hAnsi="Bookman Old Style"/>
          <w:sz w:val="24"/>
          <w:szCs w:val="24"/>
        </w:rPr>
        <w:t xml:space="preserve"> NJOP Bangunan Objek Pajak Umum sebagaimana dimaksud dalam Pasal </w:t>
      </w:r>
      <w:r w:rsidR="007146B3">
        <w:rPr>
          <w:rFonts w:ascii="Bookman Old Style" w:hAnsi="Bookman Old Style"/>
          <w:sz w:val="24"/>
          <w:szCs w:val="24"/>
        </w:rPr>
        <w:t>5</w:t>
      </w:r>
      <w:r w:rsidR="00BA69CE">
        <w:rPr>
          <w:rFonts w:ascii="Bookman Old Style" w:hAnsi="Bookman Old Style"/>
          <w:sz w:val="24"/>
          <w:szCs w:val="24"/>
        </w:rPr>
        <w:t xml:space="preserve"> </w:t>
      </w:r>
      <w:r w:rsidRPr="006B0AA4">
        <w:rPr>
          <w:rFonts w:ascii="Bookman Old Style" w:hAnsi="Bookman Old Style"/>
          <w:sz w:val="24"/>
          <w:szCs w:val="24"/>
        </w:rPr>
        <w:t xml:space="preserve">ayat (3) huruf b dihitung baik melalui Penilaian Massal maupun Penilaian Individual. </w:t>
      </w:r>
    </w:p>
    <w:p w14:paraId="0986FBC2" w14:textId="3BD544D9" w:rsidR="004574E9" w:rsidRPr="006B0AA4" w:rsidRDefault="004574E9" w:rsidP="00374221">
      <w:pPr>
        <w:pStyle w:val="ListParagraph"/>
        <w:widowControl/>
        <w:numPr>
          <w:ilvl w:val="1"/>
          <w:numId w:val="15"/>
        </w:numPr>
        <w:autoSpaceDE/>
        <w:autoSpaceDN/>
        <w:spacing w:line="360" w:lineRule="auto"/>
        <w:ind w:left="567" w:hanging="567"/>
        <w:jc w:val="both"/>
        <w:rPr>
          <w:rFonts w:ascii="Bookman Old Style" w:eastAsia="Calibri" w:hAnsi="Bookman Old Style" w:cs="Times New Roman"/>
          <w:sz w:val="24"/>
          <w:szCs w:val="24"/>
          <w:lang w:val="en-US"/>
        </w:rPr>
      </w:pPr>
      <w:r w:rsidRPr="006B0AA4">
        <w:rPr>
          <w:rFonts w:ascii="Bookman Old Style" w:hAnsi="Bookman Old Style"/>
          <w:sz w:val="24"/>
          <w:szCs w:val="24"/>
        </w:rPr>
        <w:t xml:space="preserve">NJOP Bangunan Objek Pajak Khusus sebagaimana dimaksud dalam Pasal </w:t>
      </w:r>
      <w:r w:rsidR="007146B3">
        <w:rPr>
          <w:rFonts w:ascii="Bookman Old Style" w:hAnsi="Bookman Old Style"/>
          <w:sz w:val="24"/>
          <w:szCs w:val="24"/>
        </w:rPr>
        <w:t>5</w:t>
      </w:r>
      <w:r w:rsidRPr="006B0AA4">
        <w:rPr>
          <w:rFonts w:ascii="Bookman Old Style" w:hAnsi="Bookman Old Style"/>
          <w:sz w:val="24"/>
          <w:szCs w:val="24"/>
        </w:rPr>
        <w:t xml:space="preserve"> ayat (3) huruf c dihitung melalui Penilaian Individual. </w:t>
      </w:r>
    </w:p>
    <w:p w14:paraId="07DD40E7" w14:textId="14D839F8" w:rsidR="004574E9" w:rsidRPr="006B0AA4" w:rsidRDefault="004574E9" w:rsidP="00374221">
      <w:pPr>
        <w:pStyle w:val="ListParagraph"/>
        <w:widowControl/>
        <w:numPr>
          <w:ilvl w:val="1"/>
          <w:numId w:val="15"/>
        </w:numPr>
        <w:autoSpaceDE/>
        <w:autoSpaceDN/>
        <w:spacing w:line="360" w:lineRule="auto"/>
        <w:ind w:left="567" w:hanging="567"/>
        <w:jc w:val="both"/>
        <w:rPr>
          <w:rFonts w:ascii="Bookman Old Style" w:eastAsia="Calibri" w:hAnsi="Bookman Old Style" w:cs="Times New Roman"/>
          <w:sz w:val="24"/>
          <w:szCs w:val="24"/>
          <w:lang w:val="en-US"/>
        </w:rPr>
      </w:pPr>
      <w:r w:rsidRPr="006B0AA4">
        <w:rPr>
          <w:rFonts w:ascii="Bookman Old Style" w:hAnsi="Bookman Old Style"/>
          <w:sz w:val="24"/>
          <w:szCs w:val="24"/>
        </w:rPr>
        <w:t>Penilaian Individual untuk Bangunan Objek Pajak Umum sebagaimana dimaksud pada ayat (3) dilakukan dalam hal Penilaian Massal tidak memadai untuk memperoleh NJOP secara akurat.</w:t>
      </w:r>
    </w:p>
    <w:p w14:paraId="0DE71B1E" w14:textId="77777777" w:rsidR="00750EC9" w:rsidRPr="00C217FF" w:rsidRDefault="004574E9" w:rsidP="00374221">
      <w:pPr>
        <w:pStyle w:val="ListParagraph"/>
        <w:widowControl/>
        <w:numPr>
          <w:ilvl w:val="0"/>
          <w:numId w:val="14"/>
        </w:numPr>
        <w:autoSpaceDE/>
        <w:autoSpaceDN/>
        <w:spacing w:line="360" w:lineRule="auto"/>
        <w:ind w:left="567" w:hanging="567"/>
        <w:jc w:val="both"/>
        <w:rPr>
          <w:rFonts w:ascii="Bookman Old Style" w:eastAsia="Calibri" w:hAnsi="Bookman Old Style" w:cs="Times New Roman"/>
          <w:sz w:val="24"/>
          <w:szCs w:val="24"/>
          <w:lang w:val="en-US"/>
        </w:rPr>
      </w:pPr>
      <w:r w:rsidRPr="00750EC9">
        <w:rPr>
          <w:rFonts w:ascii="Bookman Old Style" w:hAnsi="Bookman Old Style"/>
          <w:sz w:val="24"/>
          <w:szCs w:val="24"/>
        </w:rPr>
        <w:t xml:space="preserve">Klasifikasi NJOP Bangunan sebagaimana dimaksud pada ayat (2) </w:t>
      </w:r>
      <w:r w:rsidR="00750EC9" w:rsidRPr="00C217FF">
        <w:rPr>
          <w:rFonts w:ascii="Bookman Old Style" w:hAnsi="Bookman Old Style"/>
          <w:sz w:val="24"/>
          <w:szCs w:val="24"/>
        </w:rPr>
        <w:t>ditetapkan dengan Keputusan Bupati.</w:t>
      </w:r>
    </w:p>
    <w:p w14:paraId="6E69F9A8" w14:textId="77777777" w:rsidR="0053009A" w:rsidRPr="007146B3" w:rsidRDefault="0053009A" w:rsidP="007146B3">
      <w:pPr>
        <w:widowControl/>
        <w:autoSpaceDE/>
        <w:autoSpaceDN/>
        <w:spacing w:line="360" w:lineRule="auto"/>
        <w:rPr>
          <w:rFonts w:ascii="Bookman Old Style" w:hAnsi="Bookman Old Style"/>
          <w:sz w:val="24"/>
          <w:szCs w:val="24"/>
        </w:rPr>
      </w:pPr>
    </w:p>
    <w:p w14:paraId="615BAA4C" w14:textId="5DDD0366" w:rsidR="004574E9" w:rsidRPr="006B0AA4" w:rsidRDefault="004574E9" w:rsidP="00B531DF">
      <w:pPr>
        <w:widowControl/>
        <w:autoSpaceDE/>
        <w:autoSpaceDN/>
        <w:spacing w:line="360" w:lineRule="auto"/>
        <w:jc w:val="center"/>
        <w:rPr>
          <w:rFonts w:ascii="Bookman Old Style" w:hAnsi="Bookman Old Style"/>
          <w:sz w:val="24"/>
          <w:szCs w:val="24"/>
        </w:rPr>
      </w:pPr>
      <w:r w:rsidRPr="006B0AA4">
        <w:rPr>
          <w:rFonts w:ascii="Bookman Old Style" w:hAnsi="Bookman Old Style"/>
          <w:sz w:val="24"/>
          <w:szCs w:val="24"/>
        </w:rPr>
        <w:t xml:space="preserve">Pasal </w:t>
      </w:r>
      <w:r w:rsidR="007146B3">
        <w:rPr>
          <w:rFonts w:ascii="Bookman Old Style" w:hAnsi="Bookman Old Style"/>
          <w:sz w:val="24"/>
          <w:szCs w:val="24"/>
        </w:rPr>
        <w:t>8</w:t>
      </w:r>
    </w:p>
    <w:p w14:paraId="37F72370" w14:textId="698920E4" w:rsidR="004574E9" w:rsidRPr="006B0AA4" w:rsidRDefault="004574E9" w:rsidP="00374221">
      <w:pPr>
        <w:pStyle w:val="ListParagraph"/>
        <w:widowControl/>
        <w:numPr>
          <w:ilvl w:val="1"/>
          <w:numId w:val="16"/>
        </w:numPr>
        <w:autoSpaceDE/>
        <w:autoSpaceDN/>
        <w:spacing w:line="360" w:lineRule="auto"/>
        <w:ind w:left="567" w:hanging="567"/>
        <w:jc w:val="both"/>
        <w:rPr>
          <w:rFonts w:ascii="Bookman Old Style" w:eastAsia="Calibri" w:hAnsi="Bookman Old Style" w:cs="Times New Roman"/>
          <w:sz w:val="24"/>
          <w:szCs w:val="24"/>
          <w:lang w:val="en-US"/>
        </w:rPr>
      </w:pPr>
      <w:r w:rsidRPr="006B0AA4">
        <w:rPr>
          <w:rFonts w:ascii="Bookman Old Style" w:hAnsi="Bookman Old Style"/>
          <w:sz w:val="24"/>
          <w:szCs w:val="24"/>
        </w:rPr>
        <w:t xml:space="preserve">Penilaian Massal dan Penilaian Individual untuk menentukan NJOP Bumi sebagaimana dimaksud dalam Pasal </w:t>
      </w:r>
      <w:r w:rsidR="007146B3">
        <w:rPr>
          <w:rFonts w:ascii="Bookman Old Style" w:hAnsi="Bookman Old Style"/>
          <w:sz w:val="24"/>
          <w:szCs w:val="24"/>
        </w:rPr>
        <w:t>6</w:t>
      </w:r>
      <w:r w:rsidRPr="006B0AA4">
        <w:rPr>
          <w:rFonts w:ascii="Bookman Old Style" w:hAnsi="Bookman Old Style"/>
          <w:sz w:val="24"/>
          <w:szCs w:val="24"/>
        </w:rPr>
        <w:t xml:space="preserve"> ayat (3) dilakukan dengan membentuk NIR dalam setiap ZNT. </w:t>
      </w:r>
    </w:p>
    <w:p w14:paraId="6CE266EE" w14:textId="051C7E97" w:rsidR="004574E9" w:rsidRPr="006B0AA4" w:rsidRDefault="004574E9" w:rsidP="00374221">
      <w:pPr>
        <w:pStyle w:val="ListParagraph"/>
        <w:widowControl/>
        <w:numPr>
          <w:ilvl w:val="1"/>
          <w:numId w:val="16"/>
        </w:numPr>
        <w:autoSpaceDE/>
        <w:autoSpaceDN/>
        <w:spacing w:line="360" w:lineRule="auto"/>
        <w:ind w:left="567" w:hanging="567"/>
        <w:jc w:val="both"/>
        <w:rPr>
          <w:rFonts w:ascii="Bookman Old Style" w:eastAsia="Calibri" w:hAnsi="Bookman Old Style" w:cs="Times New Roman"/>
          <w:sz w:val="24"/>
          <w:szCs w:val="24"/>
          <w:lang w:val="en-US"/>
        </w:rPr>
      </w:pPr>
      <w:r w:rsidRPr="006B0AA4">
        <w:rPr>
          <w:rFonts w:ascii="Bookman Old Style" w:hAnsi="Bookman Old Style"/>
          <w:sz w:val="24"/>
          <w:szCs w:val="24"/>
        </w:rPr>
        <w:t xml:space="preserve">NIR sebagaimana dimaksud pada ayat (1) diperoleh dari harga rata-rata transaksi jual beli yang terjadi secara wajar dan telah dilakukan penyesuaian. </w:t>
      </w:r>
    </w:p>
    <w:p w14:paraId="7E802E44" w14:textId="77777777" w:rsidR="00BE74CF" w:rsidRDefault="00BE74CF" w:rsidP="0053009A">
      <w:pPr>
        <w:widowControl/>
        <w:autoSpaceDE/>
        <w:autoSpaceDN/>
        <w:spacing w:line="360" w:lineRule="auto"/>
        <w:rPr>
          <w:rFonts w:ascii="Bookman Old Style" w:hAnsi="Bookman Old Style"/>
          <w:sz w:val="24"/>
          <w:szCs w:val="24"/>
        </w:rPr>
      </w:pPr>
    </w:p>
    <w:p w14:paraId="675D4D80" w14:textId="77777777" w:rsidR="00325ACD" w:rsidRDefault="00325ACD" w:rsidP="00B531DF">
      <w:pPr>
        <w:widowControl/>
        <w:autoSpaceDE/>
        <w:autoSpaceDN/>
        <w:spacing w:line="360" w:lineRule="auto"/>
        <w:jc w:val="center"/>
        <w:rPr>
          <w:rFonts w:ascii="Bookman Old Style" w:hAnsi="Bookman Old Style"/>
          <w:sz w:val="24"/>
          <w:szCs w:val="24"/>
        </w:rPr>
      </w:pPr>
    </w:p>
    <w:p w14:paraId="00D45B2C" w14:textId="10BABFD0" w:rsidR="004574E9" w:rsidRPr="006B0AA4" w:rsidRDefault="004574E9" w:rsidP="00B531DF">
      <w:pPr>
        <w:widowControl/>
        <w:autoSpaceDE/>
        <w:autoSpaceDN/>
        <w:spacing w:line="360" w:lineRule="auto"/>
        <w:jc w:val="center"/>
        <w:rPr>
          <w:rFonts w:ascii="Bookman Old Style" w:hAnsi="Bookman Old Style"/>
          <w:sz w:val="24"/>
          <w:szCs w:val="24"/>
        </w:rPr>
      </w:pPr>
      <w:r w:rsidRPr="006B0AA4">
        <w:rPr>
          <w:rFonts w:ascii="Bookman Old Style" w:hAnsi="Bookman Old Style"/>
          <w:sz w:val="24"/>
          <w:szCs w:val="24"/>
        </w:rPr>
        <w:t xml:space="preserve">Pasal </w:t>
      </w:r>
      <w:r w:rsidR="007146B3">
        <w:rPr>
          <w:rFonts w:ascii="Bookman Old Style" w:hAnsi="Bookman Old Style"/>
          <w:sz w:val="24"/>
          <w:szCs w:val="24"/>
        </w:rPr>
        <w:t>9</w:t>
      </w:r>
    </w:p>
    <w:p w14:paraId="5BA60948" w14:textId="73DFCEF5" w:rsidR="004574E9" w:rsidRPr="006B0AA4" w:rsidRDefault="004574E9" w:rsidP="00374221">
      <w:pPr>
        <w:pStyle w:val="ListParagraph"/>
        <w:widowControl/>
        <w:numPr>
          <w:ilvl w:val="1"/>
          <w:numId w:val="17"/>
        </w:numPr>
        <w:autoSpaceDE/>
        <w:autoSpaceDN/>
        <w:spacing w:line="360" w:lineRule="auto"/>
        <w:ind w:left="567" w:hanging="567"/>
        <w:jc w:val="both"/>
        <w:rPr>
          <w:rFonts w:ascii="Bookman Old Style" w:eastAsia="Calibri" w:hAnsi="Bookman Old Style" w:cs="Times New Roman"/>
          <w:sz w:val="24"/>
          <w:szCs w:val="24"/>
          <w:lang w:val="en-US"/>
        </w:rPr>
      </w:pPr>
      <w:r w:rsidRPr="006B0AA4">
        <w:rPr>
          <w:rFonts w:ascii="Bookman Old Style" w:hAnsi="Bookman Old Style"/>
          <w:sz w:val="24"/>
          <w:szCs w:val="24"/>
        </w:rPr>
        <w:t xml:space="preserve">Penilaian Massal untuk menentukan NJOP Bangunan sebagaimana dimaksud dalam Pasal </w:t>
      </w:r>
      <w:r w:rsidR="007146B3">
        <w:rPr>
          <w:rFonts w:ascii="Bookman Old Style" w:hAnsi="Bookman Old Style"/>
          <w:sz w:val="24"/>
          <w:szCs w:val="24"/>
        </w:rPr>
        <w:t>7</w:t>
      </w:r>
      <w:r w:rsidRPr="006B0AA4">
        <w:rPr>
          <w:rFonts w:ascii="Bookman Old Style" w:hAnsi="Bookman Old Style"/>
          <w:sz w:val="24"/>
          <w:szCs w:val="24"/>
        </w:rPr>
        <w:t xml:space="preserve"> ayat (3) dilakukan dengan menyusun DBKB untuk setiap Jenis Penggunaan Bangunan. </w:t>
      </w:r>
    </w:p>
    <w:p w14:paraId="0AE9DF89" w14:textId="77777777" w:rsidR="00B531DF" w:rsidRPr="00B531DF" w:rsidRDefault="004574E9" w:rsidP="00374221">
      <w:pPr>
        <w:pStyle w:val="ListParagraph"/>
        <w:widowControl/>
        <w:numPr>
          <w:ilvl w:val="1"/>
          <w:numId w:val="17"/>
        </w:numPr>
        <w:autoSpaceDE/>
        <w:autoSpaceDN/>
        <w:spacing w:line="360" w:lineRule="auto"/>
        <w:ind w:left="567" w:hanging="567"/>
        <w:jc w:val="both"/>
        <w:rPr>
          <w:rFonts w:ascii="Bookman Old Style" w:eastAsia="Calibri" w:hAnsi="Bookman Old Style" w:cs="Times New Roman"/>
          <w:sz w:val="24"/>
          <w:szCs w:val="24"/>
          <w:lang w:val="en-US"/>
        </w:rPr>
      </w:pPr>
      <w:r w:rsidRPr="006B0AA4">
        <w:rPr>
          <w:rFonts w:ascii="Bookman Old Style" w:hAnsi="Bookman Old Style"/>
          <w:sz w:val="24"/>
          <w:szCs w:val="24"/>
        </w:rPr>
        <w:t>Jenis Penggunaan Bangunan sebagaimana dimaksud pada ayat (1) diklasifikasikan atas:</w:t>
      </w:r>
    </w:p>
    <w:p w14:paraId="0342C85C" w14:textId="77777777" w:rsidR="00B531DF" w:rsidRPr="00B531DF" w:rsidRDefault="004574E9" w:rsidP="00374221">
      <w:pPr>
        <w:pStyle w:val="ListParagraph"/>
        <w:widowControl/>
        <w:numPr>
          <w:ilvl w:val="2"/>
          <w:numId w:val="24"/>
        </w:numPr>
        <w:autoSpaceDE/>
        <w:autoSpaceDN/>
        <w:spacing w:line="360" w:lineRule="auto"/>
        <w:ind w:left="993" w:hanging="426"/>
        <w:jc w:val="both"/>
        <w:rPr>
          <w:rFonts w:ascii="Bookman Old Style" w:eastAsia="Calibri" w:hAnsi="Bookman Old Style" w:cs="Times New Roman"/>
          <w:sz w:val="24"/>
          <w:szCs w:val="24"/>
          <w:lang w:val="en-US"/>
        </w:rPr>
      </w:pPr>
      <w:r w:rsidRPr="006B0AA4">
        <w:rPr>
          <w:rFonts w:ascii="Bookman Old Style" w:hAnsi="Bookman Old Style"/>
          <w:sz w:val="24"/>
          <w:szCs w:val="24"/>
        </w:rPr>
        <w:t>perumahan;</w:t>
      </w:r>
    </w:p>
    <w:p w14:paraId="237B140E" w14:textId="77777777" w:rsidR="00B531DF" w:rsidRPr="00B531DF" w:rsidRDefault="004574E9" w:rsidP="00374221">
      <w:pPr>
        <w:pStyle w:val="ListParagraph"/>
        <w:widowControl/>
        <w:numPr>
          <w:ilvl w:val="2"/>
          <w:numId w:val="24"/>
        </w:numPr>
        <w:autoSpaceDE/>
        <w:autoSpaceDN/>
        <w:spacing w:line="360" w:lineRule="auto"/>
        <w:ind w:left="993" w:hanging="426"/>
        <w:jc w:val="both"/>
        <w:rPr>
          <w:rFonts w:ascii="Bookman Old Style" w:eastAsia="Calibri" w:hAnsi="Bookman Old Style" w:cs="Times New Roman"/>
          <w:sz w:val="24"/>
          <w:szCs w:val="24"/>
          <w:lang w:val="en-US"/>
        </w:rPr>
      </w:pPr>
      <w:r w:rsidRPr="006B0AA4">
        <w:rPr>
          <w:rFonts w:ascii="Bookman Old Style" w:hAnsi="Bookman Old Style"/>
          <w:sz w:val="24"/>
          <w:szCs w:val="24"/>
        </w:rPr>
        <w:t>perkantoran;</w:t>
      </w:r>
    </w:p>
    <w:p w14:paraId="4C55BAC1" w14:textId="0986F9A3" w:rsidR="00B531DF" w:rsidRPr="00B531DF" w:rsidRDefault="004574E9" w:rsidP="00374221">
      <w:pPr>
        <w:pStyle w:val="ListParagraph"/>
        <w:widowControl/>
        <w:numPr>
          <w:ilvl w:val="2"/>
          <w:numId w:val="24"/>
        </w:numPr>
        <w:autoSpaceDE/>
        <w:autoSpaceDN/>
        <w:spacing w:line="360" w:lineRule="auto"/>
        <w:ind w:left="993" w:hanging="426"/>
        <w:jc w:val="both"/>
        <w:rPr>
          <w:rFonts w:ascii="Bookman Old Style" w:eastAsia="Calibri" w:hAnsi="Bookman Old Style" w:cs="Times New Roman"/>
          <w:sz w:val="24"/>
          <w:szCs w:val="24"/>
          <w:lang w:val="en-US"/>
        </w:rPr>
      </w:pPr>
      <w:r w:rsidRPr="006B0AA4">
        <w:rPr>
          <w:rFonts w:ascii="Bookman Old Style" w:hAnsi="Bookman Old Style"/>
          <w:sz w:val="24"/>
          <w:szCs w:val="24"/>
        </w:rPr>
        <w:t>pabrik;</w:t>
      </w:r>
    </w:p>
    <w:p w14:paraId="2B068B48" w14:textId="48FAB81D" w:rsidR="00B531DF" w:rsidRPr="00B531DF" w:rsidRDefault="004574E9" w:rsidP="00374221">
      <w:pPr>
        <w:pStyle w:val="ListParagraph"/>
        <w:widowControl/>
        <w:numPr>
          <w:ilvl w:val="2"/>
          <w:numId w:val="24"/>
        </w:numPr>
        <w:autoSpaceDE/>
        <w:autoSpaceDN/>
        <w:spacing w:line="360" w:lineRule="auto"/>
        <w:ind w:left="993" w:hanging="426"/>
        <w:jc w:val="both"/>
        <w:rPr>
          <w:rFonts w:ascii="Bookman Old Style" w:eastAsia="Calibri" w:hAnsi="Bookman Old Style" w:cs="Times New Roman"/>
          <w:sz w:val="24"/>
          <w:szCs w:val="24"/>
          <w:lang w:val="en-US"/>
        </w:rPr>
      </w:pPr>
      <w:r w:rsidRPr="006B0AA4">
        <w:rPr>
          <w:rFonts w:ascii="Bookman Old Style" w:hAnsi="Bookman Old Style"/>
          <w:sz w:val="24"/>
          <w:szCs w:val="24"/>
        </w:rPr>
        <w:t>toko/apotek/pasar/ruko;</w:t>
      </w:r>
    </w:p>
    <w:p w14:paraId="4461BD78" w14:textId="687D0212" w:rsidR="00B531DF" w:rsidRPr="00B531DF" w:rsidRDefault="004574E9" w:rsidP="00374221">
      <w:pPr>
        <w:pStyle w:val="ListParagraph"/>
        <w:widowControl/>
        <w:numPr>
          <w:ilvl w:val="2"/>
          <w:numId w:val="24"/>
        </w:numPr>
        <w:autoSpaceDE/>
        <w:autoSpaceDN/>
        <w:spacing w:line="360" w:lineRule="auto"/>
        <w:ind w:left="993" w:hanging="426"/>
        <w:jc w:val="both"/>
        <w:rPr>
          <w:rFonts w:ascii="Bookman Old Style" w:eastAsia="Calibri" w:hAnsi="Bookman Old Style" w:cs="Times New Roman"/>
          <w:sz w:val="24"/>
          <w:szCs w:val="24"/>
          <w:lang w:val="en-US"/>
        </w:rPr>
      </w:pPr>
      <w:r w:rsidRPr="006B0AA4">
        <w:rPr>
          <w:rFonts w:ascii="Bookman Old Style" w:hAnsi="Bookman Old Style"/>
          <w:sz w:val="24"/>
          <w:szCs w:val="24"/>
        </w:rPr>
        <w:t>rumah sakit/klinik;</w:t>
      </w:r>
    </w:p>
    <w:p w14:paraId="629A57FF" w14:textId="55F1B56E" w:rsidR="00B531DF" w:rsidRPr="00B531DF" w:rsidRDefault="004574E9" w:rsidP="00374221">
      <w:pPr>
        <w:pStyle w:val="ListParagraph"/>
        <w:widowControl/>
        <w:numPr>
          <w:ilvl w:val="2"/>
          <w:numId w:val="24"/>
        </w:numPr>
        <w:autoSpaceDE/>
        <w:autoSpaceDN/>
        <w:spacing w:line="360" w:lineRule="auto"/>
        <w:ind w:left="993" w:hanging="426"/>
        <w:jc w:val="both"/>
        <w:rPr>
          <w:rFonts w:ascii="Bookman Old Style" w:eastAsia="Calibri" w:hAnsi="Bookman Old Style" w:cs="Times New Roman"/>
          <w:sz w:val="24"/>
          <w:szCs w:val="24"/>
          <w:lang w:val="en-US"/>
        </w:rPr>
      </w:pPr>
      <w:r w:rsidRPr="006B0AA4">
        <w:rPr>
          <w:rFonts w:ascii="Bookman Old Style" w:hAnsi="Bookman Old Style"/>
          <w:sz w:val="24"/>
          <w:szCs w:val="24"/>
        </w:rPr>
        <w:t>olah raga/rekreasi;</w:t>
      </w:r>
    </w:p>
    <w:p w14:paraId="5CB67C77" w14:textId="62372F44" w:rsidR="00B531DF" w:rsidRPr="00B531DF" w:rsidRDefault="004574E9" w:rsidP="00374221">
      <w:pPr>
        <w:pStyle w:val="ListParagraph"/>
        <w:widowControl/>
        <w:numPr>
          <w:ilvl w:val="2"/>
          <w:numId w:val="24"/>
        </w:numPr>
        <w:autoSpaceDE/>
        <w:autoSpaceDN/>
        <w:spacing w:line="360" w:lineRule="auto"/>
        <w:ind w:left="993" w:hanging="426"/>
        <w:jc w:val="both"/>
        <w:rPr>
          <w:rFonts w:ascii="Bookman Old Style" w:eastAsia="Calibri" w:hAnsi="Bookman Old Style" w:cs="Times New Roman"/>
          <w:sz w:val="24"/>
          <w:szCs w:val="24"/>
          <w:lang w:val="en-US"/>
        </w:rPr>
      </w:pPr>
      <w:r w:rsidRPr="006B0AA4">
        <w:rPr>
          <w:rFonts w:ascii="Bookman Old Style" w:hAnsi="Bookman Old Style"/>
          <w:sz w:val="24"/>
          <w:szCs w:val="24"/>
        </w:rPr>
        <w:t>hotel/restoran/wisma;</w:t>
      </w:r>
    </w:p>
    <w:p w14:paraId="101E83E2" w14:textId="0D4C4E9D" w:rsidR="00B531DF" w:rsidRPr="00B531DF" w:rsidRDefault="004574E9" w:rsidP="00374221">
      <w:pPr>
        <w:pStyle w:val="ListParagraph"/>
        <w:widowControl/>
        <w:numPr>
          <w:ilvl w:val="2"/>
          <w:numId w:val="24"/>
        </w:numPr>
        <w:autoSpaceDE/>
        <w:autoSpaceDN/>
        <w:spacing w:line="360" w:lineRule="auto"/>
        <w:ind w:left="993" w:hanging="426"/>
        <w:jc w:val="both"/>
        <w:rPr>
          <w:rFonts w:ascii="Bookman Old Style" w:eastAsia="Calibri" w:hAnsi="Bookman Old Style" w:cs="Times New Roman"/>
          <w:sz w:val="24"/>
          <w:szCs w:val="24"/>
          <w:lang w:val="en-US"/>
        </w:rPr>
      </w:pPr>
      <w:r w:rsidRPr="006B0AA4">
        <w:rPr>
          <w:rFonts w:ascii="Bookman Old Style" w:hAnsi="Bookman Old Style"/>
          <w:sz w:val="24"/>
          <w:szCs w:val="24"/>
        </w:rPr>
        <w:t>bengkel/gudang/pertanian;</w:t>
      </w:r>
    </w:p>
    <w:p w14:paraId="4E5C9D2A" w14:textId="4E2F3CE3" w:rsidR="00B531DF" w:rsidRPr="00B531DF" w:rsidRDefault="004574E9" w:rsidP="00374221">
      <w:pPr>
        <w:pStyle w:val="ListParagraph"/>
        <w:widowControl/>
        <w:numPr>
          <w:ilvl w:val="2"/>
          <w:numId w:val="24"/>
        </w:numPr>
        <w:autoSpaceDE/>
        <w:autoSpaceDN/>
        <w:spacing w:line="360" w:lineRule="auto"/>
        <w:ind w:left="993" w:hanging="426"/>
        <w:jc w:val="both"/>
        <w:rPr>
          <w:rFonts w:ascii="Bookman Old Style" w:eastAsia="Calibri" w:hAnsi="Bookman Old Style" w:cs="Times New Roman"/>
          <w:sz w:val="24"/>
          <w:szCs w:val="24"/>
          <w:lang w:val="en-US"/>
        </w:rPr>
      </w:pPr>
      <w:r w:rsidRPr="006B0AA4">
        <w:rPr>
          <w:rFonts w:ascii="Bookman Old Style" w:hAnsi="Bookman Old Style"/>
          <w:sz w:val="24"/>
          <w:szCs w:val="24"/>
        </w:rPr>
        <w:t>gedung pemerintah;</w:t>
      </w:r>
    </w:p>
    <w:p w14:paraId="525CC42B" w14:textId="5BF67977" w:rsidR="00B531DF" w:rsidRPr="00B531DF" w:rsidRDefault="004574E9" w:rsidP="00374221">
      <w:pPr>
        <w:pStyle w:val="ListParagraph"/>
        <w:widowControl/>
        <w:numPr>
          <w:ilvl w:val="2"/>
          <w:numId w:val="24"/>
        </w:numPr>
        <w:autoSpaceDE/>
        <w:autoSpaceDN/>
        <w:spacing w:line="360" w:lineRule="auto"/>
        <w:ind w:left="993" w:hanging="426"/>
        <w:jc w:val="both"/>
        <w:rPr>
          <w:rFonts w:ascii="Bookman Old Style" w:eastAsia="Calibri" w:hAnsi="Bookman Old Style" w:cs="Times New Roman"/>
          <w:sz w:val="24"/>
          <w:szCs w:val="24"/>
          <w:lang w:val="en-US"/>
        </w:rPr>
      </w:pPr>
      <w:r w:rsidRPr="006B0AA4">
        <w:rPr>
          <w:rFonts w:ascii="Bookman Old Style" w:hAnsi="Bookman Old Style"/>
          <w:sz w:val="24"/>
          <w:szCs w:val="24"/>
        </w:rPr>
        <w:t xml:space="preserve">lain-lain; </w:t>
      </w:r>
    </w:p>
    <w:p w14:paraId="30E0EE25" w14:textId="111251BE" w:rsidR="00B531DF" w:rsidRPr="00B531DF" w:rsidRDefault="004574E9" w:rsidP="00374221">
      <w:pPr>
        <w:pStyle w:val="ListParagraph"/>
        <w:widowControl/>
        <w:numPr>
          <w:ilvl w:val="2"/>
          <w:numId w:val="24"/>
        </w:numPr>
        <w:autoSpaceDE/>
        <w:autoSpaceDN/>
        <w:spacing w:line="360" w:lineRule="auto"/>
        <w:ind w:left="993" w:hanging="426"/>
        <w:jc w:val="both"/>
        <w:rPr>
          <w:rFonts w:ascii="Bookman Old Style" w:eastAsia="Calibri" w:hAnsi="Bookman Old Style" w:cs="Times New Roman"/>
          <w:sz w:val="24"/>
          <w:szCs w:val="24"/>
          <w:lang w:val="en-US"/>
        </w:rPr>
      </w:pPr>
      <w:r w:rsidRPr="006B0AA4">
        <w:rPr>
          <w:rFonts w:ascii="Bookman Old Style" w:hAnsi="Bookman Old Style"/>
          <w:sz w:val="24"/>
          <w:szCs w:val="24"/>
        </w:rPr>
        <w:lastRenderedPageBreak/>
        <w:t>bangunan tidak kena pajak;</w:t>
      </w:r>
    </w:p>
    <w:p w14:paraId="2CEA3848" w14:textId="011A79DD" w:rsidR="00B531DF" w:rsidRPr="00B531DF" w:rsidRDefault="004574E9" w:rsidP="00374221">
      <w:pPr>
        <w:pStyle w:val="ListParagraph"/>
        <w:widowControl/>
        <w:numPr>
          <w:ilvl w:val="2"/>
          <w:numId w:val="24"/>
        </w:numPr>
        <w:autoSpaceDE/>
        <w:autoSpaceDN/>
        <w:spacing w:line="360" w:lineRule="auto"/>
        <w:ind w:left="993" w:hanging="426"/>
        <w:jc w:val="both"/>
        <w:rPr>
          <w:rFonts w:ascii="Bookman Old Style" w:eastAsia="Calibri" w:hAnsi="Bookman Old Style" w:cs="Times New Roman"/>
          <w:sz w:val="24"/>
          <w:szCs w:val="24"/>
          <w:lang w:val="en-US"/>
        </w:rPr>
      </w:pPr>
      <w:r w:rsidRPr="006B0AA4">
        <w:rPr>
          <w:rFonts w:ascii="Bookman Old Style" w:hAnsi="Bookman Old Style"/>
          <w:sz w:val="24"/>
          <w:szCs w:val="24"/>
        </w:rPr>
        <w:t xml:space="preserve">bangunan parkir; </w:t>
      </w:r>
    </w:p>
    <w:p w14:paraId="67652EEB" w14:textId="261DB272" w:rsidR="00B531DF" w:rsidRPr="00B531DF" w:rsidRDefault="004574E9" w:rsidP="00374221">
      <w:pPr>
        <w:pStyle w:val="ListParagraph"/>
        <w:widowControl/>
        <w:numPr>
          <w:ilvl w:val="2"/>
          <w:numId w:val="24"/>
        </w:numPr>
        <w:autoSpaceDE/>
        <w:autoSpaceDN/>
        <w:spacing w:line="360" w:lineRule="auto"/>
        <w:ind w:left="993" w:hanging="426"/>
        <w:jc w:val="both"/>
        <w:rPr>
          <w:rFonts w:ascii="Bookman Old Style" w:eastAsia="Calibri" w:hAnsi="Bookman Old Style" w:cs="Times New Roman"/>
          <w:sz w:val="24"/>
          <w:szCs w:val="24"/>
          <w:lang w:val="en-US"/>
        </w:rPr>
      </w:pPr>
      <w:r w:rsidRPr="006B0AA4">
        <w:rPr>
          <w:rFonts w:ascii="Bookman Old Style" w:hAnsi="Bookman Old Style"/>
          <w:sz w:val="24"/>
          <w:szCs w:val="24"/>
        </w:rPr>
        <w:t xml:space="preserve">apartemen/kondominium; </w:t>
      </w:r>
    </w:p>
    <w:p w14:paraId="319B224F" w14:textId="75AFCB64" w:rsidR="00B531DF" w:rsidRPr="00B531DF" w:rsidRDefault="004574E9" w:rsidP="00374221">
      <w:pPr>
        <w:pStyle w:val="ListParagraph"/>
        <w:widowControl/>
        <w:numPr>
          <w:ilvl w:val="2"/>
          <w:numId w:val="24"/>
        </w:numPr>
        <w:autoSpaceDE/>
        <w:autoSpaceDN/>
        <w:spacing w:line="360" w:lineRule="auto"/>
        <w:ind w:left="993" w:hanging="426"/>
        <w:jc w:val="both"/>
        <w:rPr>
          <w:rFonts w:ascii="Bookman Old Style" w:eastAsia="Calibri" w:hAnsi="Bookman Old Style" w:cs="Times New Roman"/>
          <w:sz w:val="24"/>
          <w:szCs w:val="24"/>
          <w:lang w:val="en-US"/>
        </w:rPr>
      </w:pPr>
      <w:r w:rsidRPr="006B0AA4">
        <w:rPr>
          <w:rFonts w:ascii="Bookman Old Style" w:hAnsi="Bookman Old Style"/>
          <w:sz w:val="24"/>
          <w:szCs w:val="24"/>
        </w:rPr>
        <w:t>pompa bensin (kanopi);</w:t>
      </w:r>
    </w:p>
    <w:p w14:paraId="048F42D9" w14:textId="05916F37" w:rsidR="00B531DF" w:rsidRPr="00B531DF" w:rsidRDefault="004574E9" w:rsidP="00374221">
      <w:pPr>
        <w:pStyle w:val="ListParagraph"/>
        <w:widowControl/>
        <w:numPr>
          <w:ilvl w:val="2"/>
          <w:numId w:val="24"/>
        </w:numPr>
        <w:autoSpaceDE/>
        <w:autoSpaceDN/>
        <w:spacing w:line="360" w:lineRule="auto"/>
        <w:ind w:left="993" w:hanging="426"/>
        <w:jc w:val="both"/>
        <w:rPr>
          <w:rFonts w:ascii="Bookman Old Style" w:eastAsia="Calibri" w:hAnsi="Bookman Old Style" w:cs="Times New Roman"/>
          <w:sz w:val="24"/>
          <w:szCs w:val="24"/>
          <w:lang w:val="en-US"/>
        </w:rPr>
      </w:pPr>
      <w:r w:rsidRPr="006B0AA4">
        <w:rPr>
          <w:rFonts w:ascii="Bookman Old Style" w:hAnsi="Bookman Old Style"/>
          <w:sz w:val="24"/>
          <w:szCs w:val="24"/>
        </w:rPr>
        <w:t xml:space="preserve">tangki minyak; dan </w:t>
      </w:r>
    </w:p>
    <w:p w14:paraId="38E00F13" w14:textId="26EE5304" w:rsidR="004574E9" w:rsidRPr="006B0AA4" w:rsidRDefault="004574E9" w:rsidP="00374221">
      <w:pPr>
        <w:pStyle w:val="ListParagraph"/>
        <w:widowControl/>
        <w:numPr>
          <w:ilvl w:val="2"/>
          <w:numId w:val="24"/>
        </w:numPr>
        <w:autoSpaceDE/>
        <w:autoSpaceDN/>
        <w:spacing w:line="360" w:lineRule="auto"/>
        <w:ind w:left="993" w:hanging="426"/>
        <w:jc w:val="both"/>
        <w:rPr>
          <w:rFonts w:ascii="Bookman Old Style" w:eastAsia="Calibri" w:hAnsi="Bookman Old Style" w:cs="Times New Roman"/>
          <w:sz w:val="24"/>
          <w:szCs w:val="24"/>
          <w:lang w:val="en-US"/>
        </w:rPr>
      </w:pPr>
      <w:r w:rsidRPr="006B0AA4">
        <w:rPr>
          <w:rFonts w:ascii="Bookman Old Style" w:hAnsi="Bookman Old Style"/>
          <w:sz w:val="24"/>
          <w:szCs w:val="24"/>
        </w:rPr>
        <w:t xml:space="preserve">gedung sekolah. </w:t>
      </w:r>
    </w:p>
    <w:p w14:paraId="584890B9" w14:textId="77777777" w:rsidR="00B531DF" w:rsidRDefault="00B531DF" w:rsidP="00B531DF">
      <w:pPr>
        <w:widowControl/>
        <w:autoSpaceDE/>
        <w:autoSpaceDN/>
        <w:spacing w:line="360" w:lineRule="auto"/>
        <w:jc w:val="center"/>
        <w:rPr>
          <w:rFonts w:ascii="Bookman Old Style" w:hAnsi="Bookman Old Style"/>
          <w:sz w:val="24"/>
          <w:szCs w:val="24"/>
        </w:rPr>
      </w:pPr>
    </w:p>
    <w:p w14:paraId="4D8AC75E" w14:textId="2FFF99B8" w:rsidR="004574E9" w:rsidRPr="006B0AA4" w:rsidRDefault="004574E9" w:rsidP="00B531DF">
      <w:pPr>
        <w:widowControl/>
        <w:autoSpaceDE/>
        <w:autoSpaceDN/>
        <w:spacing w:line="360" w:lineRule="auto"/>
        <w:jc w:val="center"/>
        <w:rPr>
          <w:rFonts w:ascii="Bookman Old Style" w:hAnsi="Bookman Old Style"/>
          <w:sz w:val="24"/>
          <w:szCs w:val="24"/>
        </w:rPr>
      </w:pPr>
      <w:r w:rsidRPr="006B0AA4">
        <w:rPr>
          <w:rFonts w:ascii="Bookman Old Style" w:hAnsi="Bookman Old Style"/>
          <w:sz w:val="24"/>
          <w:szCs w:val="24"/>
        </w:rPr>
        <w:t xml:space="preserve">Pasal </w:t>
      </w:r>
      <w:r w:rsidR="00222820">
        <w:rPr>
          <w:rFonts w:ascii="Bookman Old Style" w:hAnsi="Bookman Old Style"/>
          <w:sz w:val="24"/>
          <w:szCs w:val="24"/>
        </w:rPr>
        <w:t>1</w:t>
      </w:r>
      <w:r w:rsidR="007146B3">
        <w:rPr>
          <w:rFonts w:ascii="Bookman Old Style" w:hAnsi="Bookman Old Style"/>
          <w:sz w:val="24"/>
          <w:szCs w:val="24"/>
        </w:rPr>
        <w:t>0</w:t>
      </w:r>
    </w:p>
    <w:p w14:paraId="777DFA8C" w14:textId="5F2F95F0" w:rsidR="00222820" w:rsidRPr="00222820" w:rsidRDefault="004574E9" w:rsidP="00374221">
      <w:pPr>
        <w:pStyle w:val="ListParagraph"/>
        <w:widowControl/>
        <w:numPr>
          <w:ilvl w:val="1"/>
          <w:numId w:val="18"/>
        </w:numPr>
        <w:autoSpaceDE/>
        <w:autoSpaceDN/>
        <w:spacing w:line="360" w:lineRule="auto"/>
        <w:ind w:left="567" w:hanging="567"/>
        <w:jc w:val="both"/>
        <w:rPr>
          <w:rFonts w:ascii="Bookman Old Style" w:eastAsia="Calibri" w:hAnsi="Bookman Old Style" w:cs="Times New Roman"/>
          <w:sz w:val="24"/>
          <w:szCs w:val="24"/>
          <w:lang w:val="en-US"/>
        </w:rPr>
      </w:pPr>
      <w:r w:rsidRPr="006B0AA4">
        <w:rPr>
          <w:rFonts w:ascii="Bookman Old Style" w:hAnsi="Bookman Old Style"/>
          <w:sz w:val="24"/>
          <w:szCs w:val="24"/>
        </w:rPr>
        <w:t xml:space="preserve">Penilaian Individual untuk menentukan NJOP bangunan sebagaimana dimaksud dalam Pasal </w:t>
      </w:r>
      <w:r w:rsidR="00D61AF6">
        <w:rPr>
          <w:rFonts w:ascii="Bookman Old Style" w:hAnsi="Bookman Old Style"/>
          <w:sz w:val="24"/>
          <w:szCs w:val="24"/>
        </w:rPr>
        <w:t>8</w:t>
      </w:r>
      <w:r w:rsidRPr="006B0AA4">
        <w:rPr>
          <w:rFonts w:ascii="Bookman Old Style" w:hAnsi="Bookman Old Style"/>
          <w:sz w:val="24"/>
          <w:szCs w:val="24"/>
        </w:rPr>
        <w:t xml:space="preserve"> ayat (3) </w:t>
      </w:r>
      <w:r w:rsidR="00222820">
        <w:rPr>
          <w:rFonts w:ascii="Bookman Old Style" w:hAnsi="Bookman Old Style"/>
          <w:sz w:val="24"/>
          <w:szCs w:val="24"/>
        </w:rPr>
        <w:t>d</w:t>
      </w:r>
      <w:r w:rsidRPr="006B0AA4">
        <w:rPr>
          <w:rFonts w:ascii="Bookman Old Style" w:hAnsi="Bookman Old Style"/>
          <w:sz w:val="24"/>
          <w:szCs w:val="24"/>
        </w:rPr>
        <w:t>an ayat (4) dapat dilakukan dengan cara:</w:t>
      </w:r>
    </w:p>
    <w:p w14:paraId="427CE213" w14:textId="77777777" w:rsidR="00222820" w:rsidRPr="00222820" w:rsidRDefault="004574E9" w:rsidP="00374221">
      <w:pPr>
        <w:pStyle w:val="ListParagraph"/>
        <w:widowControl/>
        <w:numPr>
          <w:ilvl w:val="2"/>
          <w:numId w:val="23"/>
        </w:numPr>
        <w:autoSpaceDE/>
        <w:autoSpaceDN/>
        <w:spacing w:line="360" w:lineRule="auto"/>
        <w:ind w:left="993" w:hanging="426"/>
        <w:jc w:val="both"/>
        <w:rPr>
          <w:rFonts w:ascii="Bookman Old Style" w:eastAsia="Calibri" w:hAnsi="Bookman Old Style" w:cs="Times New Roman"/>
          <w:sz w:val="24"/>
          <w:szCs w:val="24"/>
          <w:lang w:val="en-US"/>
        </w:rPr>
      </w:pPr>
      <w:r w:rsidRPr="006B0AA4">
        <w:rPr>
          <w:rFonts w:ascii="Bookman Old Style" w:hAnsi="Bookman Old Style"/>
          <w:sz w:val="24"/>
          <w:szCs w:val="24"/>
        </w:rPr>
        <w:t>membandingkan dengan nilai Bangunan lain yang se</w:t>
      </w:r>
      <w:r w:rsidR="00222820">
        <w:rPr>
          <w:rFonts w:ascii="Bookman Old Style" w:hAnsi="Bookman Old Style"/>
          <w:sz w:val="24"/>
          <w:szCs w:val="24"/>
        </w:rPr>
        <w:t>jeni</w:t>
      </w:r>
      <w:r w:rsidRPr="006B0AA4">
        <w:rPr>
          <w:rFonts w:ascii="Bookman Old Style" w:hAnsi="Bookman Old Style"/>
          <w:sz w:val="24"/>
          <w:szCs w:val="24"/>
        </w:rPr>
        <w:t>s;</w:t>
      </w:r>
    </w:p>
    <w:p w14:paraId="49D9FF11" w14:textId="3CAF7462" w:rsidR="00222820" w:rsidRPr="00222820" w:rsidRDefault="004574E9" w:rsidP="00374221">
      <w:pPr>
        <w:pStyle w:val="ListParagraph"/>
        <w:widowControl/>
        <w:numPr>
          <w:ilvl w:val="2"/>
          <w:numId w:val="23"/>
        </w:numPr>
        <w:autoSpaceDE/>
        <w:autoSpaceDN/>
        <w:spacing w:line="360" w:lineRule="auto"/>
        <w:ind w:left="993" w:hanging="426"/>
        <w:jc w:val="both"/>
        <w:rPr>
          <w:rFonts w:ascii="Bookman Old Style" w:eastAsia="Calibri" w:hAnsi="Bookman Old Style" w:cs="Times New Roman"/>
          <w:sz w:val="24"/>
          <w:szCs w:val="24"/>
          <w:lang w:val="en-US"/>
        </w:rPr>
      </w:pPr>
      <w:r w:rsidRPr="006B0AA4">
        <w:rPr>
          <w:rFonts w:ascii="Bookman Old Style" w:hAnsi="Bookman Old Style"/>
          <w:sz w:val="24"/>
          <w:szCs w:val="24"/>
        </w:rPr>
        <w:t xml:space="preserve">menghitung nilai perolehan baru Bangunan dikurangi dengan penyusutan; atau </w:t>
      </w:r>
    </w:p>
    <w:p w14:paraId="4A8904E0" w14:textId="36A237E1" w:rsidR="006B0AA4" w:rsidRPr="006B0AA4" w:rsidRDefault="004574E9" w:rsidP="00374221">
      <w:pPr>
        <w:pStyle w:val="ListParagraph"/>
        <w:widowControl/>
        <w:numPr>
          <w:ilvl w:val="2"/>
          <w:numId w:val="23"/>
        </w:numPr>
        <w:autoSpaceDE/>
        <w:autoSpaceDN/>
        <w:spacing w:line="360" w:lineRule="auto"/>
        <w:ind w:left="993" w:hanging="426"/>
        <w:jc w:val="both"/>
        <w:rPr>
          <w:rFonts w:ascii="Bookman Old Style" w:eastAsia="Calibri" w:hAnsi="Bookman Old Style" w:cs="Times New Roman"/>
          <w:sz w:val="24"/>
          <w:szCs w:val="24"/>
          <w:lang w:val="en-US"/>
        </w:rPr>
      </w:pPr>
      <w:r w:rsidRPr="006B0AA4">
        <w:rPr>
          <w:rFonts w:ascii="Bookman Old Style" w:hAnsi="Bookman Old Style"/>
          <w:sz w:val="24"/>
          <w:szCs w:val="24"/>
        </w:rPr>
        <w:t>menghitung pendapatan dalam satu tahun dari pemanfaatan Bangunan yang dinilai, dikurangi dengan biaya kekosongan dan biaya operasi.</w:t>
      </w:r>
    </w:p>
    <w:p w14:paraId="2561E302" w14:textId="7F128AA5" w:rsidR="006B0AA4" w:rsidRPr="006B0AA4" w:rsidRDefault="004574E9" w:rsidP="00374221">
      <w:pPr>
        <w:pStyle w:val="ListParagraph"/>
        <w:widowControl/>
        <w:numPr>
          <w:ilvl w:val="1"/>
          <w:numId w:val="18"/>
        </w:numPr>
        <w:autoSpaceDE/>
        <w:autoSpaceDN/>
        <w:spacing w:line="360" w:lineRule="auto"/>
        <w:ind w:left="567" w:hanging="567"/>
        <w:jc w:val="both"/>
        <w:rPr>
          <w:rFonts w:ascii="Bookman Old Style" w:eastAsia="Calibri" w:hAnsi="Bookman Old Style" w:cs="Times New Roman"/>
          <w:sz w:val="24"/>
          <w:szCs w:val="24"/>
          <w:lang w:val="en-US"/>
        </w:rPr>
      </w:pPr>
      <w:r w:rsidRPr="006B0AA4">
        <w:rPr>
          <w:rFonts w:ascii="Bookman Old Style" w:hAnsi="Bookman Old Style"/>
          <w:sz w:val="24"/>
          <w:szCs w:val="24"/>
        </w:rPr>
        <w:t xml:space="preserve">Dalam melakukan Penilaian Individual sebagaimana dimaksud pada ayat ( 1), </w:t>
      </w:r>
      <w:r w:rsidR="00222820">
        <w:rPr>
          <w:rFonts w:ascii="Bookman Old Style" w:hAnsi="Bookman Old Style"/>
          <w:sz w:val="24"/>
          <w:szCs w:val="24"/>
        </w:rPr>
        <w:t>Bupati</w:t>
      </w:r>
      <w:r w:rsidRPr="006B0AA4">
        <w:rPr>
          <w:rFonts w:ascii="Bookman Old Style" w:hAnsi="Bookman Old Style"/>
          <w:sz w:val="24"/>
          <w:szCs w:val="24"/>
        </w:rPr>
        <w:t xml:space="preserve"> dapat bekerja sama dengan Penilai Pemerintah, Penilai Publik, dan instansi lain yang terkait. </w:t>
      </w:r>
    </w:p>
    <w:p w14:paraId="5206B39C" w14:textId="77777777" w:rsidR="00B531DF" w:rsidRPr="004172F0" w:rsidRDefault="00B531DF" w:rsidP="00B531DF">
      <w:pPr>
        <w:widowControl/>
        <w:autoSpaceDE/>
        <w:autoSpaceDN/>
        <w:spacing w:line="360" w:lineRule="auto"/>
        <w:jc w:val="center"/>
        <w:rPr>
          <w:rFonts w:ascii="Bookman Old Style" w:hAnsi="Bookman Old Style"/>
          <w:sz w:val="24"/>
          <w:szCs w:val="24"/>
        </w:rPr>
      </w:pPr>
    </w:p>
    <w:p w14:paraId="38AC7383" w14:textId="00942A01" w:rsidR="006B0AA4" w:rsidRPr="004172F0" w:rsidRDefault="004574E9" w:rsidP="00B531DF">
      <w:pPr>
        <w:widowControl/>
        <w:autoSpaceDE/>
        <w:autoSpaceDN/>
        <w:spacing w:line="360" w:lineRule="auto"/>
        <w:jc w:val="center"/>
        <w:rPr>
          <w:rFonts w:ascii="Bookman Old Style" w:hAnsi="Bookman Old Style"/>
          <w:sz w:val="24"/>
          <w:szCs w:val="24"/>
        </w:rPr>
      </w:pPr>
      <w:r w:rsidRPr="004172F0">
        <w:rPr>
          <w:rFonts w:ascii="Bookman Old Style" w:hAnsi="Bookman Old Style"/>
          <w:sz w:val="24"/>
          <w:szCs w:val="24"/>
        </w:rPr>
        <w:t xml:space="preserve">Pasal </w:t>
      </w:r>
      <w:r w:rsidR="00222820" w:rsidRPr="004172F0">
        <w:rPr>
          <w:rFonts w:ascii="Bookman Old Style" w:hAnsi="Bookman Old Style"/>
          <w:sz w:val="24"/>
          <w:szCs w:val="24"/>
        </w:rPr>
        <w:t>1</w:t>
      </w:r>
      <w:r w:rsidR="007146B3">
        <w:rPr>
          <w:rFonts w:ascii="Bookman Old Style" w:hAnsi="Bookman Old Style"/>
          <w:sz w:val="24"/>
          <w:szCs w:val="24"/>
        </w:rPr>
        <w:t>1</w:t>
      </w:r>
    </w:p>
    <w:p w14:paraId="42BCAD42" w14:textId="77777777" w:rsidR="00D61AF6" w:rsidRPr="004172F0" w:rsidRDefault="004574E9" w:rsidP="00374221">
      <w:pPr>
        <w:pStyle w:val="ListParagraph"/>
        <w:widowControl/>
        <w:numPr>
          <w:ilvl w:val="1"/>
          <w:numId w:val="19"/>
        </w:numPr>
        <w:autoSpaceDE/>
        <w:autoSpaceDN/>
        <w:spacing w:line="360" w:lineRule="auto"/>
        <w:ind w:left="567" w:hanging="567"/>
        <w:jc w:val="both"/>
        <w:rPr>
          <w:rFonts w:ascii="Bookman Old Style" w:eastAsia="Calibri" w:hAnsi="Bookman Old Style" w:cs="Times New Roman"/>
          <w:sz w:val="24"/>
          <w:szCs w:val="24"/>
          <w:lang w:val="en-US"/>
        </w:rPr>
      </w:pPr>
      <w:r w:rsidRPr="004172F0">
        <w:rPr>
          <w:rFonts w:ascii="Bookman Old Style" w:hAnsi="Bookman Old Style"/>
          <w:sz w:val="24"/>
          <w:szCs w:val="24"/>
        </w:rPr>
        <w:t xml:space="preserve">Penilai PBB-P2 paling sedikit memenuhi persyaratan sebagai berikut: </w:t>
      </w:r>
    </w:p>
    <w:p w14:paraId="1483A024" w14:textId="77777777" w:rsidR="00D61AF6" w:rsidRPr="004172F0" w:rsidRDefault="004574E9" w:rsidP="00374221">
      <w:pPr>
        <w:pStyle w:val="ListParagraph"/>
        <w:widowControl/>
        <w:numPr>
          <w:ilvl w:val="2"/>
          <w:numId w:val="25"/>
        </w:numPr>
        <w:autoSpaceDE/>
        <w:autoSpaceDN/>
        <w:spacing w:line="360" w:lineRule="auto"/>
        <w:ind w:left="993" w:hanging="426"/>
        <w:jc w:val="both"/>
        <w:rPr>
          <w:rFonts w:ascii="Bookman Old Style" w:eastAsia="Calibri" w:hAnsi="Bookman Old Style" w:cs="Times New Roman"/>
          <w:sz w:val="24"/>
          <w:szCs w:val="24"/>
          <w:lang w:val="en-US"/>
        </w:rPr>
      </w:pPr>
      <w:r w:rsidRPr="004172F0">
        <w:rPr>
          <w:rFonts w:ascii="Bookman Old Style" w:hAnsi="Bookman Old Style"/>
          <w:sz w:val="24"/>
          <w:szCs w:val="24"/>
        </w:rPr>
        <w:t>minimal lulusan Program Diploma I dengan pangkat serendah-rendahnya Pengatur Muda dengan golongan II/a atau minimal lulusan Sekolah Lanjutan Tingkat Atas dengan pangkat serendah-rendahnya Pengatur Muda Tingkat I dengan golongan II/b;</w:t>
      </w:r>
    </w:p>
    <w:p w14:paraId="48E88F51" w14:textId="3D3188D3" w:rsidR="00D61AF6" w:rsidRPr="004172F0" w:rsidRDefault="004574E9" w:rsidP="00374221">
      <w:pPr>
        <w:pStyle w:val="ListParagraph"/>
        <w:widowControl/>
        <w:numPr>
          <w:ilvl w:val="2"/>
          <w:numId w:val="25"/>
        </w:numPr>
        <w:autoSpaceDE/>
        <w:autoSpaceDN/>
        <w:spacing w:line="360" w:lineRule="auto"/>
        <w:ind w:left="993" w:hanging="426"/>
        <w:jc w:val="both"/>
        <w:rPr>
          <w:rFonts w:ascii="Bookman Old Style" w:eastAsia="Calibri" w:hAnsi="Bookman Old Style" w:cs="Times New Roman"/>
          <w:sz w:val="24"/>
          <w:szCs w:val="24"/>
          <w:lang w:val="en-US"/>
        </w:rPr>
      </w:pPr>
      <w:r w:rsidRPr="004172F0">
        <w:rPr>
          <w:rFonts w:ascii="Bookman Old Style" w:hAnsi="Bookman Old Style"/>
          <w:sz w:val="24"/>
          <w:szCs w:val="24"/>
        </w:rPr>
        <w:t xml:space="preserve">telah mendapat pendidikan dan/ atau pelatihan teknis terkait Penilaian PBB-P2 serta memiliki keterampilan sebagai Penilai; </w:t>
      </w:r>
    </w:p>
    <w:p w14:paraId="4C0EF96A" w14:textId="42E5683D" w:rsidR="00D61AF6" w:rsidRPr="004172F0" w:rsidRDefault="004574E9" w:rsidP="00374221">
      <w:pPr>
        <w:pStyle w:val="ListParagraph"/>
        <w:widowControl/>
        <w:numPr>
          <w:ilvl w:val="2"/>
          <w:numId w:val="25"/>
        </w:numPr>
        <w:autoSpaceDE/>
        <w:autoSpaceDN/>
        <w:spacing w:line="360" w:lineRule="auto"/>
        <w:ind w:left="993" w:hanging="426"/>
        <w:jc w:val="both"/>
        <w:rPr>
          <w:rFonts w:ascii="Bookman Old Style" w:eastAsia="Calibri" w:hAnsi="Bookman Old Style" w:cs="Times New Roman"/>
          <w:sz w:val="24"/>
          <w:szCs w:val="24"/>
          <w:lang w:val="en-US"/>
        </w:rPr>
      </w:pPr>
      <w:r w:rsidRPr="004172F0">
        <w:rPr>
          <w:rFonts w:ascii="Bookman Old Style" w:hAnsi="Bookman Old Style"/>
          <w:sz w:val="24"/>
          <w:szCs w:val="24"/>
        </w:rPr>
        <w:t>cermat dan seksama keterampilan sebagai Penilai;</w:t>
      </w:r>
    </w:p>
    <w:p w14:paraId="46818410" w14:textId="2AC574F2" w:rsidR="00D61AF6" w:rsidRPr="004172F0" w:rsidRDefault="004574E9" w:rsidP="00374221">
      <w:pPr>
        <w:pStyle w:val="ListParagraph"/>
        <w:widowControl/>
        <w:numPr>
          <w:ilvl w:val="2"/>
          <w:numId w:val="25"/>
        </w:numPr>
        <w:autoSpaceDE/>
        <w:autoSpaceDN/>
        <w:spacing w:line="360" w:lineRule="auto"/>
        <w:ind w:left="993" w:hanging="426"/>
        <w:jc w:val="both"/>
        <w:rPr>
          <w:rFonts w:ascii="Bookman Old Style" w:eastAsia="Calibri" w:hAnsi="Bookman Old Style" w:cs="Times New Roman"/>
          <w:sz w:val="24"/>
          <w:szCs w:val="24"/>
          <w:lang w:val="en-US"/>
        </w:rPr>
      </w:pPr>
      <w:r w:rsidRPr="004172F0">
        <w:rPr>
          <w:rFonts w:ascii="Bookman Old Style" w:hAnsi="Bookman Old Style"/>
          <w:sz w:val="24"/>
          <w:szCs w:val="24"/>
        </w:rPr>
        <w:t xml:space="preserve">tidak sedang menduduki dalam menggunakan Jabatan Struktural, Pemeriksa, Penelaah Keberatan (PK) atau Jurusita; </w:t>
      </w:r>
      <w:r w:rsidR="00D61AF6" w:rsidRPr="004172F0">
        <w:rPr>
          <w:rFonts w:ascii="Bookman Old Style" w:hAnsi="Bookman Old Style"/>
          <w:sz w:val="24"/>
          <w:szCs w:val="24"/>
        </w:rPr>
        <w:t>d</w:t>
      </w:r>
      <w:r w:rsidRPr="004172F0">
        <w:rPr>
          <w:rFonts w:ascii="Bookman Old Style" w:hAnsi="Bookman Old Style"/>
          <w:sz w:val="24"/>
          <w:szCs w:val="24"/>
        </w:rPr>
        <w:t xml:space="preserve">an </w:t>
      </w:r>
    </w:p>
    <w:p w14:paraId="4411062F" w14:textId="4F37558A" w:rsidR="006B0AA4" w:rsidRPr="004172F0" w:rsidRDefault="004574E9" w:rsidP="00374221">
      <w:pPr>
        <w:pStyle w:val="ListParagraph"/>
        <w:widowControl/>
        <w:numPr>
          <w:ilvl w:val="2"/>
          <w:numId w:val="25"/>
        </w:numPr>
        <w:autoSpaceDE/>
        <w:autoSpaceDN/>
        <w:spacing w:line="360" w:lineRule="auto"/>
        <w:ind w:left="993" w:hanging="426"/>
        <w:jc w:val="both"/>
        <w:rPr>
          <w:rFonts w:ascii="Bookman Old Style" w:eastAsia="Calibri" w:hAnsi="Bookman Old Style" w:cs="Times New Roman"/>
          <w:sz w:val="24"/>
          <w:szCs w:val="24"/>
          <w:lang w:val="en-US"/>
        </w:rPr>
      </w:pPr>
      <w:r w:rsidRPr="004172F0">
        <w:rPr>
          <w:rFonts w:ascii="Bookman Old Style" w:hAnsi="Bookman Old Style"/>
          <w:sz w:val="24"/>
          <w:szCs w:val="24"/>
        </w:rPr>
        <w:t>jujur dan bersih dari tindakan-tindakan tercela serta senantiasa mengutamakan kepentingan negara.</w:t>
      </w:r>
    </w:p>
    <w:p w14:paraId="682D757C" w14:textId="0A9D98FA" w:rsidR="006B0AA4" w:rsidRPr="004172F0" w:rsidRDefault="004574E9" w:rsidP="00374221">
      <w:pPr>
        <w:pStyle w:val="ListParagraph"/>
        <w:widowControl/>
        <w:numPr>
          <w:ilvl w:val="1"/>
          <w:numId w:val="19"/>
        </w:numPr>
        <w:autoSpaceDE/>
        <w:autoSpaceDN/>
        <w:spacing w:line="360" w:lineRule="auto"/>
        <w:ind w:left="567" w:hanging="567"/>
        <w:jc w:val="both"/>
        <w:rPr>
          <w:rFonts w:ascii="Bookman Old Style" w:eastAsia="Calibri" w:hAnsi="Bookman Old Style" w:cs="Times New Roman"/>
          <w:sz w:val="24"/>
          <w:szCs w:val="24"/>
          <w:lang w:val="en-US"/>
        </w:rPr>
      </w:pPr>
      <w:r w:rsidRPr="004172F0">
        <w:rPr>
          <w:rFonts w:ascii="Bookman Old Style" w:hAnsi="Bookman Old Style"/>
          <w:sz w:val="24"/>
          <w:szCs w:val="24"/>
        </w:rPr>
        <w:t xml:space="preserve">Dalam hal kriteria Penilai tidak dapat dipenuhi dari PNS di lingkungan Pemerintah Daerah sebagaimana dimaksud ayat (1), Pemerintah Daerah dapat melakukan kerjasama dengan instansi teknis terkait yang memiliki kompetensi dalam bidang penilaian. </w:t>
      </w:r>
    </w:p>
    <w:p w14:paraId="3D355CF0" w14:textId="77777777" w:rsidR="00B531DF" w:rsidRDefault="00B531DF" w:rsidP="00B531DF">
      <w:pPr>
        <w:widowControl/>
        <w:autoSpaceDE/>
        <w:autoSpaceDN/>
        <w:spacing w:line="360" w:lineRule="auto"/>
        <w:jc w:val="center"/>
        <w:rPr>
          <w:rFonts w:ascii="Bookman Old Style" w:hAnsi="Bookman Old Style"/>
          <w:sz w:val="24"/>
          <w:szCs w:val="24"/>
        </w:rPr>
      </w:pPr>
    </w:p>
    <w:p w14:paraId="170BD0B4" w14:textId="0D92EDDB" w:rsidR="006B0AA4" w:rsidRPr="006B0AA4" w:rsidRDefault="004574E9" w:rsidP="00B531DF">
      <w:pPr>
        <w:widowControl/>
        <w:autoSpaceDE/>
        <w:autoSpaceDN/>
        <w:spacing w:line="360" w:lineRule="auto"/>
        <w:jc w:val="center"/>
        <w:rPr>
          <w:rFonts w:ascii="Bookman Old Style" w:hAnsi="Bookman Old Style"/>
          <w:sz w:val="24"/>
          <w:szCs w:val="24"/>
        </w:rPr>
      </w:pPr>
      <w:r w:rsidRPr="006B0AA4">
        <w:rPr>
          <w:rFonts w:ascii="Bookman Old Style" w:hAnsi="Bookman Old Style"/>
          <w:sz w:val="24"/>
          <w:szCs w:val="24"/>
        </w:rPr>
        <w:t>Pasal 1</w:t>
      </w:r>
      <w:r w:rsidR="007146B3">
        <w:rPr>
          <w:rFonts w:ascii="Bookman Old Style" w:hAnsi="Bookman Old Style"/>
          <w:sz w:val="24"/>
          <w:szCs w:val="24"/>
        </w:rPr>
        <w:t>2</w:t>
      </w:r>
    </w:p>
    <w:p w14:paraId="606B4C40" w14:textId="63032489" w:rsidR="004574E9" w:rsidRPr="006B0AA4" w:rsidRDefault="00222820" w:rsidP="00B531DF">
      <w:pPr>
        <w:widowControl/>
        <w:autoSpaceDE/>
        <w:autoSpaceDN/>
        <w:spacing w:line="360" w:lineRule="auto"/>
        <w:jc w:val="both"/>
        <w:rPr>
          <w:rFonts w:ascii="Bookman Old Style" w:eastAsia="Calibri" w:hAnsi="Bookman Old Style" w:cs="Times New Roman"/>
          <w:sz w:val="24"/>
          <w:szCs w:val="24"/>
          <w:lang w:val="en-US"/>
        </w:rPr>
      </w:pPr>
      <w:r>
        <w:rPr>
          <w:rFonts w:ascii="Bookman Old Style" w:hAnsi="Bookman Old Style"/>
          <w:sz w:val="24"/>
          <w:szCs w:val="24"/>
        </w:rPr>
        <w:t>Bupati</w:t>
      </w:r>
      <w:r w:rsidR="004574E9" w:rsidRPr="006B0AA4">
        <w:rPr>
          <w:rFonts w:ascii="Bookman Old Style" w:hAnsi="Bookman Old Style"/>
          <w:sz w:val="24"/>
          <w:szCs w:val="24"/>
        </w:rPr>
        <w:t xml:space="preserve"> menetapkan besaran NJOP Bumi dan Bangunan setiap 3 (tiga) tahun, kecuali untuk objek pajak tertentu dapat ditetapkan setiap tahun sesuai dengan perkembangan wilayahnya.</w:t>
      </w:r>
    </w:p>
    <w:p w14:paraId="60E839DF" w14:textId="77777777" w:rsidR="006B0AA4" w:rsidRDefault="006B0AA4" w:rsidP="00954A55">
      <w:pPr>
        <w:widowControl/>
        <w:autoSpaceDE/>
        <w:autoSpaceDN/>
        <w:spacing w:line="276" w:lineRule="auto"/>
        <w:jc w:val="center"/>
        <w:rPr>
          <w:rFonts w:ascii="Bookman Old Style" w:eastAsia="Calibri" w:hAnsi="Bookman Old Style" w:cs="Times New Roman"/>
          <w:sz w:val="24"/>
          <w:szCs w:val="24"/>
          <w:lang w:val="en-US"/>
        </w:rPr>
      </w:pPr>
    </w:p>
    <w:p w14:paraId="0EDE8004" w14:textId="5C270B45" w:rsidR="00954A55" w:rsidRPr="00954A55" w:rsidRDefault="00954A55" w:rsidP="00BA69CE">
      <w:pPr>
        <w:widowControl/>
        <w:autoSpaceDE/>
        <w:autoSpaceDN/>
        <w:spacing w:line="360" w:lineRule="auto"/>
        <w:jc w:val="center"/>
        <w:rPr>
          <w:rFonts w:ascii="Bookman Old Style" w:eastAsia="Calibri" w:hAnsi="Bookman Old Style" w:cs="Times New Roman"/>
          <w:sz w:val="24"/>
          <w:szCs w:val="24"/>
          <w:lang w:val="en-US"/>
        </w:rPr>
      </w:pPr>
      <w:r w:rsidRPr="00954A55">
        <w:rPr>
          <w:rFonts w:ascii="Bookman Old Style" w:eastAsia="Calibri" w:hAnsi="Bookman Old Style" w:cs="Times New Roman"/>
          <w:sz w:val="24"/>
          <w:szCs w:val="24"/>
          <w:lang w:val="en-US"/>
        </w:rPr>
        <w:t>BAB III</w:t>
      </w:r>
    </w:p>
    <w:p w14:paraId="5FB2330B" w14:textId="08E1E416" w:rsidR="00EE4203" w:rsidRPr="00EE4203" w:rsidRDefault="00954A55" w:rsidP="00BA69CE">
      <w:pPr>
        <w:widowControl/>
        <w:tabs>
          <w:tab w:val="left" w:pos="810"/>
        </w:tabs>
        <w:autoSpaceDE/>
        <w:autoSpaceDN/>
        <w:spacing w:after="60" w:line="360" w:lineRule="auto"/>
        <w:contextualSpacing/>
        <w:jc w:val="center"/>
        <w:rPr>
          <w:rFonts w:ascii="Bookman Old Style" w:eastAsia="Calibri" w:hAnsi="Bookman Old Style" w:cs="Times New Roman"/>
          <w:bCs/>
          <w:iCs/>
          <w:sz w:val="24"/>
          <w:szCs w:val="24"/>
          <w:lang w:val="en-US"/>
        </w:rPr>
      </w:pPr>
      <w:r w:rsidRPr="00954A55">
        <w:rPr>
          <w:rFonts w:ascii="Bookman Old Style" w:eastAsia="Calibri" w:hAnsi="Bookman Old Style" w:cs="Times New Roman"/>
          <w:bCs/>
          <w:iCs/>
          <w:sz w:val="24"/>
          <w:szCs w:val="24"/>
          <w:lang w:val="en-US"/>
        </w:rPr>
        <w:t>DASAR PENGENAAN, TARIF DAN CARA PERHITUNGAN PAJAK</w:t>
      </w:r>
    </w:p>
    <w:p w14:paraId="5427ED0C" w14:textId="302936C3" w:rsidR="006510DB" w:rsidRDefault="006510DB" w:rsidP="00BA69CE">
      <w:pPr>
        <w:spacing w:line="360" w:lineRule="auto"/>
        <w:jc w:val="center"/>
        <w:rPr>
          <w:rFonts w:ascii="Bookman Old Style" w:hAnsi="Bookman Old Style"/>
          <w:sz w:val="24"/>
          <w:lang w:val="en-US"/>
        </w:rPr>
      </w:pPr>
      <w:r w:rsidRPr="006510DB">
        <w:rPr>
          <w:rFonts w:ascii="Bookman Old Style" w:hAnsi="Bookman Old Style"/>
          <w:sz w:val="24"/>
        </w:rPr>
        <w:t xml:space="preserve">Pasal </w:t>
      </w:r>
      <w:r w:rsidR="00222820">
        <w:rPr>
          <w:rFonts w:ascii="Bookman Old Style" w:hAnsi="Bookman Old Style"/>
          <w:sz w:val="24"/>
          <w:lang w:val="en-US"/>
        </w:rPr>
        <w:t>1</w:t>
      </w:r>
      <w:r w:rsidR="007146B3">
        <w:rPr>
          <w:rFonts w:ascii="Bookman Old Style" w:hAnsi="Bookman Old Style"/>
          <w:sz w:val="24"/>
          <w:lang w:val="en-US"/>
        </w:rPr>
        <w:t>3</w:t>
      </w:r>
    </w:p>
    <w:p w14:paraId="076482CE" w14:textId="610FA5C7" w:rsidR="00954A55" w:rsidRDefault="00954A55" w:rsidP="00374221">
      <w:pPr>
        <w:pStyle w:val="ListParagraph"/>
        <w:numPr>
          <w:ilvl w:val="1"/>
          <w:numId w:val="10"/>
        </w:numPr>
        <w:spacing w:line="360" w:lineRule="auto"/>
        <w:ind w:left="567" w:hanging="567"/>
        <w:jc w:val="both"/>
        <w:rPr>
          <w:rFonts w:ascii="Bookman Old Style" w:hAnsi="Bookman Old Style"/>
          <w:sz w:val="24"/>
          <w:lang w:val="en-US"/>
        </w:rPr>
      </w:pPr>
      <w:r w:rsidRPr="00954A55">
        <w:rPr>
          <w:rFonts w:ascii="Bookman Old Style" w:hAnsi="Bookman Old Style"/>
          <w:sz w:val="24"/>
          <w:lang w:val="en-US"/>
        </w:rPr>
        <w:t xml:space="preserve">Dasar </w:t>
      </w:r>
      <w:proofErr w:type="spellStart"/>
      <w:r w:rsidRPr="00954A55">
        <w:rPr>
          <w:rFonts w:ascii="Bookman Old Style" w:hAnsi="Bookman Old Style"/>
          <w:sz w:val="24"/>
          <w:lang w:val="en-US"/>
        </w:rPr>
        <w:t>pengenaan</w:t>
      </w:r>
      <w:proofErr w:type="spellEnd"/>
      <w:r w:rsidRPr="00954A55">
        <w:rPr>
          <w:rFonts w:ascii="Bookman Old Style" w:hAnsi="Bookman Old Style"/>
          <w:sz w:val="24"/>
          <w:lang w:val="en-US"/>
        </w:rPr>
        <w:t xml:space="preserve"> PBB-P2 </w:t>
      </w:r>
      <w:proofErr w:type="spellStart"/>
      <w:r w:rsidRPr="00954A55">
        <w:rPr>
          <w:rFonts w:ascii="Bookman Old Style" w:hAnsi="Bookman Old Style"/>
          <w:sz w:val="24"/>
          <w:lang w:val="en-US"/>
        </w:rPr>
        <w:t>adalah</w:t>
      </w:r>
      <w:proofErr w:type="spellEnd"/>
      <w:r w:rsidRPr="00954A55">
        <w:rPr>
          <w:rFonts w:ascii="Bookman Old Style" w:hAnsi="Bookman Old Style"/>
          <w:sz w:val="24"/>
          <w:lang w:val="en-US"/>
        </w:rPr>
        <w:t xml:space="preserve"> NJOP.</w:t>
      </w:r>
    </w:p>
    <w:p w14:paraId="3EEE679B" w14:textId="77777777" w:rsidR="00954A55" w:rsidRDefault="00954A55" w:rsidP="00374221">
      <w:pPr>
        <w:pStyle w:val="ListParagraph"/>
        <w:numPr>
          <w:ilvl w:val="1"/>
          <w:numId w:val="10"/>
        </w:numPr>
        <w:spacing w:line="360" w:lineRule="auto"/>
        <w:ind w:left="567" w:hanging="567"/>
        <w:jc w:val="both"/>
        <w:rPr>
          <w:rFonts w:ascii="Bookman Old Style" w:hAnsi="Bookman Old Style"/>
          <w:sz w:val="24"/>
          <w:lang w:val="en-US"/>
        </w:rPr>
      </w:pPr>
      <w:r w:rsidRPr="00954A55">
        <w:rPr>
          <w:rFonts w:ascii="Bookman Old Style" w:hAnsi="Bookman Old Style"/>
          <w:sz w:val="24"/>
          <w:lang w:val="en-US"/>
        </w:rPr>
        <w:t xml:space="preserve">NJOP </w:t>
      </w:r>
      <w:proofErr w:type="spellStart"/>
      <w:r w:rsidRPr="00954A55">
        <w:rPr>
          <w:rFonts w:ascii="Bookman Old Style" w:hAnsi="Bookman Old Style"/>
          <w:sz w:val="24"/>
          <w:lang w:val="en-US"/>
        </w:rPr>
        <w:t>sebagaimana</w:t>
      </w:r>
      <w:proofErr w:type="spellEnd"/>
      <w:r w:rsidRPr="00954A55">
        <w:rPr>
          <w:rFonts w:ascii="Bookman Old Style" w:hAnsi="Bookman Old Style"/>
          <w:sz w:val="24"/>
          <w:lang w:val="en-US"/>
        </w:rPr>
        <w:t xml:space="preserve"> </w:t>
      </w:r>
      <w:proofErr w:type="spellStart"/>
      <w:r w:rsidRPr="00954A55">
        <w:rPr>
          <w:rFonts w:ascii="Bookman Old Style" w:hAnsi="Bookman Old Style"/>
          <w:sz w:val="24"/>
          <w:lang w:val="en-US"/>
        </w:rPr>
        <w:t>dimaksud</w:t>
      </w:r>
      <w:proofErr w:type="spellEnd"/>
      <w:r w:rsidRPr="00954A55">
        <w:rPr>
          <w:rFonts w:ascii="Bookman Old Style" w:hAnsi="Bookman Old Style"/>
          <w:sz w:val="24"/>
          <w:lang w:val="en-US"/>
        </w:rPr>
        <w:t xml:space="preserve"> pada </w:t>
      </w:r>
      <w:proofErr w:type="spellStart"/>
      <w:r w:rsidRPr="00954A55">
        <w:rPr>
          <w:rFonts w:ascii="Bookman Old Style" w:hAnsi="Bookman Old Style"/>
          <w:sz w:val="24"/>
          <w:lang w:val="en-US"/>
        </w:rPr>
        <w:t>ayat</w:t>
      </w:r>
      <w:proofErr w:type="spellEnd"/>
      <w:r w:rsidRPr="00954A55">
        <w:rPr>
          <w:rFonts w:ascii="Bookman Old Style" w:hAnsi="Bookman Old Style"/>
          <w:sz w:val="24"/>
          <w:lang w:val="en-US"/>
        </w:rPr>
        <w:t xml:space="preserve"> (1) </w:t>
      </w:r>
      <w:proofErr w:type="spellStart"/>
      <w:r w:rsidRPr="00954A55">
        <w:rPr>
          <w:rFonts w:ascii="Bookman Old Style" w:hAnsi="Bookman Old Style"/>
          <w:sz w:val="24"/>
          <w:lang w:val="en-US"/>
        </w:rPr>
        <w:t>ditetapkan</w:t>
      </w:r>
      <w:proofErr w:type="spellEnd"/>
      <w:r w:rsidRPr="00954A55">
        <w:rPr>
          <w:rFonts w:ascii="Bookman Old Style" w:hAnsi="Bookman Old Style"/>
          <w:sz w:val="24"/>
          <w:lang w:val="en-US"/>
        </w:rPr>
        <w:t xml:space="preserve"> </w:t>
      </w:r>
      <w:proofErr w:type="spellStart"/>
      <w:r w:rsidRPr="00954A55">
        <w:rPr>
          <w:rFonts w:ascii="Bookman Old Style" w:hAnsi="Bookman Old Style"/>
          <w:sz w:val="24"/>
          <w:lang w:val="en-US"/>
        </w:rPr>
        <w:t>berdasarkan</w:t>
      </w:r>
      <w:proofErr w:type="spellEnd"/>
      <w:r w:rsidRPr="00954A55">
        <w:rPr>
          <w:rFonts w:ascii="Bookman Old Style" w:hAnsi="Bookman Old Style"/>
          <w:sz w:val="24"/>
          <w:lang w:val="en-US"/>
        </w:rPr>
        <w:t xml:space="preserve"> proses </w:t>
      </w:r>
      <w:proofErr w:type="spellStart"/>
      <w:r w:rsidRPr="00954A55">
        <w:rPr>
          <w:rFonts w:ascii="Bookman Old Style" w:hAnsi="Bookman Old Style"/>
          <w:sz w:val="24"/>
          <w:lang w:val="en-US"/>
        </w:rPr>
        <w:t>penilaian</w:t>
      </w:r>
      <w:proofErr w:type="spellEnd"/>
      <w:r w:rsidRPr="00954A55">
        <w:rPr>
          <w:rFonts w:ascii="Bookman Old Style" w:hAnsi="Bookman Old Style"/>
          <w:sz w:val="24"/>
          <w:lang w:val="en-US"/>
        </w:rPr>
        <w:t xml:space="preserve"> PBB-P2.</w:t>
      </w:r>
    </w:p>
    <w:p w14:paraId="6AAA534D" w14:textId="77777777" w:rsidR="00954A55" w:rsidRDefault="00954A55" w:rsidP="00374221">
      <w:pPr>
        <w:pStyle w:val="ListParagraph"/>
        <w:numPr>
          <w:ilvl w:val="1"/>
          <w:numId w:val="10"/>
        </w:numPr>
        <w:spacing w:line="360" w:lineRule="auto"/>
        <w:ind w:left="567" w:hanging="567"/>
        <w:jc w:val="both"/>
        <w:rPr>
          <w:rFonts w:ascii="Bookman Old Style" w:hAnsi="Bookman Old Style"/>
          <w:sz w:val="24"/>
          <w:lang w:val="en-US"/>
        </w:rPr>
      </w:pPr>
      <w:r w:rsidRPr="00954A55">
        <w:rPr>
          <w:rFonts w:ascii="Bookman Old Style" w:hAnsi="Bookman Old Style"/>
          <w:sz w:val="24"/>
          <w:lang w:val="en-US"/>
        </w:rPr>
        <w:t xml:space="preserve">NJOP </w:t>
      </w:r>
      <w:proofErr w:type="spellStart"/>
      <w:r w:rsidRPr="00954A55">
        <w:rPr>
          <w:rFonts w:ascii="Bookman Old Style" w:hAnsi="Bookman Old Style"/>
          <w:sz w:val="24"/>
          <w:lang w:val="en-US"/>
        </w:rPr>
        <w:t>tidak</w:t>
      </w:r>
      <w:proofErr w:type="spellEnd"/>
      <w:r w:rsidRPr="00954A55">
        <w:rPr>
          <w:rFonts w:ascii="Bookman Old Style" w:hAnsi="Bookman Old Style"/>
          <w:sz w:val="24"/>
          <w:lang w:val="en-US"/>
        </w:rPr>
        <w:t xml:space="preserve"> </w:t>
      </w:r>
      <w:proofErr w:type="spellStart"/>
      <w:r w:rsidRPr="00954A55">
        <w:rPr>
          <w:rFonts w:ascii="Bookman Old Style" w:hAnsi="Bookman Old Style"/>
          <w:sz w:val="24"/>
          <w:lang w:val="en-US"/>
        </w:rPr>
        <w:t>kena</w:t>
      </w:r>
      <w:proofErr w:type="spellEnd"/>
      <w:r w:rsidRPr="00954A55">
        <w:rPr>
          <w:rFonts w:ascii="Bookman Old Style" w:hAnsi="Bookman Old Style"/>
          <w:sz w:val="24"/>
          <w:lang w:val="en-US"/>
        </w:rPr>
        <w:t xml:space="preserve"> </w:t>
      </w:r>
      <w:proofErr w:type="spellStart"/>
      <w:r w:rsidRPr="00954A55">
        <w:rPr>
          <w:rFonts w:ascii="Bookman Old Style" w:hAnsi="Bookman Old Style"/>
          <w:sz w:val="24"/>
          <w:lang w:val="en-US"/>
        </w:rPr>
        <w:t>pajak</w:t>
      </w:r>
      <w:proofErr w:type="spellEnd"/>
      <w:r w:rsidRPr="00954A55">
        <w:rPr>
          <w:rFonts w:ascii="Bookman Old Style" w:hAnsi="Bookman Old Style"/>
          <w:sz w:val="24"/>
          <w:lang w:val="en-US"/>
        </w:rPr>
        <w:t xml:space="preserve"> </w:t>
      </w:r>
      <w:proofErr w:type="spellStart"/>
      <w:r w:rsidRPr="00954A55">
        <w:rPr>
          <w:rFonts w:ascii="Bookman Old Style" w:hAnsi="Bookman Old Style"/>
          <w:sz w:val="24"/>
          <w:lang w:val="en-US"/>
        </w:rPr>
        <w:t>ditetapkan</w:t>
      </w:r>
      <w:proofErr w:type="spellEnd"/>
      <w:r w:rsidRPr="00954A55">
        <w:rPr>
          <w:rFonts w:ascii="Bookman Old Style" w:hAnsi="Bookman Old Style"/>
          <w:sz w:val="24"/>
          <w:lang w:val="en-US"/>
        </w:rPr>
        <w:t xml:space="preserve"> </w:t>
      </w:r>
      <w:proofErr w:type="spellStart"/>
      <w:r w:rsidRPr="00954A55">
        <w:rPr>
          <w:rFonts w:ascii="Bookman Old Style" w:hAnsi="Bookman Old Style"/>
          <w:sz w:val="24"/>
          <w:lang w:val="en-US"/>
        </w:rPr>
        <w:t>sebesar</w:t>
      </w:r>
      <w:proofErr w:type="spellEnd"/>
      <w:r w:rsidRPr="00954A55">
        <w:rPr>
          <w:rFonts w:ascii="Bookman Old Style" w:hAnsi="Bookman Old Style"/>
          <w:sz w:val="24"/>
          <w:lang w:val="en-US"/>
        </w:rPr>
        <w:t xml:space="preserve"> Rp. 10.000.000,00 (</w:t>
      </w:r>
      <w:proofErr w:type="spellStart"/>
      <w:r w:rsidRPr="00954A55">
        <w:rPr>
          <w:rFonts w:ascii="Bookman Old Style" w:hAnsi="Bookman Old Style"/>
          <w:sz w:val="24"/>
          <w:lang w:val="en-US"/>
        </w:rPr>
        <w:t>sepuluh</w:t>
      </w:r>
      <w:proofErr w:type="spellEnd"/>
      <w:r w:rsidRPr="00954A55">
        <w:rPr>
          <w:rFonts w:ascii="Bookman Old Style" w:hAnsi="Bookman Old Style"/>
          <w:sz w:val="24"/>
          <w:lang w:val="en-US"/>
        </w:rPr>
        <w:t xml:space="preserve"> </w:t>
      </w:r>
      <w:proofErr w:type="spellStart"/>
      <w:r w:rsidRPr="00954A55">
        <w:rPr>
          <w:rFonts w:ascii="Bookman Old Style" w:hAnsi="Bookman Old Style"/>
          <w:sz w:val="24"/>
          <w:lang w:val="en-US"/>
        </w:rPr>
        <w:t>juta</w:t>
      </w:r>
      <w:proofErr w:type="spellEnd"/>
      <w:r w:rsidRPr="00954A55">
        <w:rPr>
          <w:rFonts w:ascii="Bookman Old Style" w:hAnsi="Bookman Old Style"/>
          <w:sz w:val="24"/>
          <w:lang w:val="en-US"/>
        </w:rPr>
        <w:t xml:space="preserve"> rupiah) </w:t>
      </w:r>
      <w:proofErr w:type="spellStart"/>
      <w:r w:rsidRPr="00954A55">
        <w:rPr>
          <w:rFonts w:ascii="Bookman Old Style" w:hAnsi="Bookman Old Style"/>
          <w:sz w:val="24"/>
          <w:lang w:val="en-US"/>
        </w:rPr>
        <w:t>untuk</w:t>
      </w:r>
      <w:proofErr w:type="spellEnd"/>
      <w:r w:rsidRPr="00954A55">
        <w:rPr>
          <w:rFonts w:ascii="Bookman Old Style" w:hAnsi="Bookman Old Style"/>
          <w:sz w:val="24"/>
          <w:lang w:val="en-US"/>
        </w:rPr>
        <w:t xml:space="preserve"> </w:t>
      </w:r>
      <w:proofErr w:type="spellStart"/>
      <w:r w:rsidRPr="00954A55">
        <w:rPr>
          <w:rFonts w:ascii="Bookman Old Style" w:hAnsi="Bookman Old Style"/>
          <w:sz w:val="24"/>
          <w:lang w:val="en-US"/>
        </w:rPr>
        <w:t>setiap</w:t>
      </w:r>
      <w:proofErr w:type="spellEnd"/>
      <w:r w:rsidRPr="00954A55">
        <w:rPr>
          <w:rFonts w:ascii="Bookman Old Style" w:hAnsi="Bookman Old Style"/>
          <w:sz w:val="24"/>
          <w:lang w:val="en-US"/>
        </w:rPr>
        <w:t xml:space="preserve"> Wajib Pajak.</w:t>
      </w:r>
    </w:p>
    <w:p w14:paraId="017D2E9C" w14:textId="25ABCBA5" w:rsidR="00954A55" w:rsidRDefault="00954A55" w:rsidP="00374221">
      <w:pPr>
        <w:pStyle w:val="ListParagraph"/>
        <w:numPr>
          <w:ilvl w:val="1"/>
          <w:numId w:val="10"/>
        </w:numPr>
        <w:spacing w:line="360" w:lineRule="auto"/>
        <w:ind w:left="567" w:hanging="567"/>
        <w:jc w:val="both"/>
        <w:rPr>
          <w:rFonts w:ascii="Bookman Old Style" w:hAnsi="Bookman Old Style"/>
          <w:sz w:val="24"/>
          <w:lang w:val="en-US"/>
        </w:rPr>
      </w:pPr>
      <w:r w:rsidRPr="00954A55">
        <w:rPr>
          <w:rFonts w:ascii="Bookman Old Style" w:hAnsi="Bookman Old Style"/>
          <w:sz w:val="24"/>
          <w:lang w:val="en-US"/>
        </w:rPr>
        <w:t xml:space="preserve">Dalam </w:t>
      </w:r>
      <w:proofErr w:type="spellStart"/>
      <w:r w:rsidRPr="00954A55">
        <w:rPr>
          <w:rFonts w:ascii="Bookman Old Style" w:hAnsi="Bookman Old Style"/>
          <w:sz w:val="24"/>
          <w:lang w:val="en-US"/>
        </w:rPr>
        <w:t>hal</w:t>
      </w:r>
      <w:proofErr w:type="spellEnd"/>
      <w:r w:rsidRPr="00954A55">
        <w:rPr>
          <w:rFonts w:ascii="Bookman Old Style" w:hAnsi="Bookman Old Style"/>
          <w:sz w:val="24"/>
          <w:lang w:val="en-US"/>
        </w:rPr>
        <w:t xml:space="preserve"> Wajib Pajak </w:t>
      </w:r>
      <w:proofErr w:type="spellStart"/>
      <w:r w:rsidRPr="00954A55">
        <w:rPr>
          <w:rFonts w:ascii="Bookman Old Style" w:hAnsi="Bookman Old Style"/>
          <w:sz w:val="24"/>
          <w:lang w:val="en-US"/>
        </w:rPr>
        <w:t>memiliki</w:t>
      </w:r>
      <w:proofErr w:type="spellEnd"/>
      <w:r w:rsidRPr="00954A55">
        <w:rPr>
          <w:rFonts w:ascii="Bookman Old Style" w:hAnsi="Bookman Old Style"/>
          <w:sz w:val="24"/>
          <w:lang w:val="en-US"/>
        </w:rPr>
        <w:t xml:space="preserve"> </w:t>
      </w:r>
      <w:proofErr w:type="spellStart"/>
      <w:r w:rsidRPr="00954A55">
        <w:rPr>
          <w:rFonts w:ascii="Bookman Old Style" w:hAnsi="Bookman Old Style"/>
          <w:sz w:val="24"/>
          <w:lang w:val="en-US"/>
        </w:rPr>
        <w:t>atau</w:t>
      </w:r>
      <w:proofErr w:type="spellEnd"/>
      <w:r w:rsidRPr="00954A55">
        <w:rPr>
          <w:rFonts w:ascii="Bookman Old Style" w:hAnsi="Bookman Old Style"/>
          <w:sz w:val="24"/>
          <w:lang w:val="en-US"/>
        </w:rPr>
        <w:t xml:space="preserve"> </w:t>
      </w:r>
      <w:proofErr w:type="spellStart"/>
      <w:r w:rsidRPr="00954A55">
        <w:rPr>
          <w:rFonts w:ascii="Bookman Old Style" w:hAnsi="Bookman Old Style"/>
          <w:sz w:val="24"/>
          <w:lang w:val="en-US"/>
        </w:rPr>
        <w:t>menguasai</w:t>
      </w:r>
      <w:proofErr w:type="spellEnd"/>
      <w:r w:rsidRPr="00954A55">
        <w:rPr>
          <w:rFonts w:ascii="Bookman Old Style" w:hAnsi="Bookman Old Style"/>
          <w:sz w:val="24"/>
          <w:lang w:val="en-US"/>
        </w:rPr>
        <w:t xml:space="preserve"> </w:t>
      </w:r>
      <w:proofErr w:type="spellStart"/>
      <w:r w:rsidRPr="00954A55">
        <w:rPr>
          <w:rFonts w:ascii="Bookman Old Style" w:hAnsi="Bookman Old Style"/>
          <w:sz w:val="24"/>
          <w:lang w:val="en-US"/>
        </w:rPr>
        <w:t>lebih</w:t>
      </w:r>
      <w:proofErr w:type="spellEnd"/>
      <w:r w:rsidRPr="00954A55">
        <w:rPr>
          <w:rFonts w:ascii="Bookman Old Style" w:hAnsi="Bookman Old Style"/>
          <w:sz w:val="24"/>
          <w:lang w:val="en-US"/>
        </w:rPr>
        <w:t xml:space="preserve"> </w:t>
      </w:r>
      <w:proofErr w:type="spellStart"/>
      <w:r w:rsidRPr="00954A55">
        <w:rPr>
          <w:rFonts w:ascii="Bookman Old Style" w:hAnsi="Bookman Old Style"/>
          <w:sz w:val="24"/>
          <w:lang w:val="en-US"/>
        </w:rPr>
        <w:t>dari</w:t>
      </w:r>
      <w:proofErr w:type="spellEnd"/>
      <w:r w:rsidRPr="00954A55">
        <w:rPr>
          <w:rFonts w:ascii="Bookman Old Style" w:hAnsi="Bookman Old Style"/>
          <w:sz w:val="24"/>
          <w:lang w:val="en-US"/>
        </w:rPr>
        <w:t xml:space="preserve"> 1 (</w:t>
      </w:r>
      <w:proofErr w:type="spellStart"/>
      <w:r w:rsidRPr="00954A55">
        <w:rPr>
          <w:rFonts w:ascii="Bookman Old Style" w:hAnsi="Bookman Old Style"/>
          <w:sz w:val="24"/>
          <w:lang w:val="en-US"/>
        </w:rPr>
        <w:t>satu</w:t>
      </w:r>
      <w:proofErr w:type="spellEnd"/>
      <w:r w:rsidRPr="00954A55">
        <w:rPr>
          <w:rFonts w:ascii="Bookman Old Style" w:hAnsi="Bookman Old Style"/>
          <w:sz w:val="24"/>
          <w:lang w:val="en-US"/>
        </w:rPr>
        <w:t xml:space="preserve">) </w:t>
      </w:r>
      <w:proofErr w:type="spellStart"/>
      <w:r w:rsidRPr="00954A55">
        <w:rPr>
          <w:rFonts w:ascii="Bookman Old Style" w:hAnsi="Bookman Old Style"/>
          <w:sz w:val="24"/>
          <w:lang w:val="en-US"/>
        </w:rPr>
        <w:t>objek</w:t>
      </w:r>
      <w:proofErr w:type="spellEnd"/>
      <w:r w:rsidRPr="00954A55">
        <w:rPr>
          <w:rFonts w:ascii="Bookman Old Style" w:hAnsi="Bookman Old Style"/>
          <w:sz w:val="24"/>
          <w:lang w:val="en-US"/>
        </w:rPr>
        <w:t xml:space="preserve"> PBB</w:t>
      </w:r>
      <w:r w:rsidR="00BE74CF">
        <w:rPr>
          <w:rFonts w:ascii="Bookman Old Style" w:hAnsi="Bookman Old Style"/>
          <w:sz w:val="24"/>
          <w:lang w:val="en-US"/>
        </w:rPr>
        <w:t>-P2</w:t>
      </w:r>
      <w:r w:rsidRPr="00954A55">
        <w:rPr>
          <w:rFonts w:ascii="Bookman Old Style" w:hAnsi="Bookman Old Style"/>
          <w:sz w:val="24"/>
          <w:lang w:val="en-US"/>
        </w:rPr>
        <w:t xml:space="preserve">, NJOP </w:t>
      </w:r>
      <w:proofErr w:type="spellStart"/>
      <w:r w:rsidRPr="00954A55">
        <w:rPr>
          <w:rFonts w:ascii="Bookman Old Style" w:hAnsi="Bookman Old Style"/>
          <w:sz w:val="24"/>
          <w:lang w:val="en-US"/>
        </w:rPr>
        <w:t>tidak</w:t>
      </w:r>
      <w:proofErr w:type="spellEnd"/>
      <w:r w:rsidRPr="00954A55">
        <w:rPr>
          <w:rFonts w:ascii="Bookman Old Style" w:hAnsi="Bookman Old Style"/>
          <w:sz w:val="24"/>
          <w:lang w:val="en-US"/>
        </w:rPr>
        <w:t xml:space="preserve"> </w:t>
      </w:r>
      <w:proofErr w:type="spellStart"/>
      <w:r w:rsidRPr="00954A55">
        <w:rPr>
          <w:rFonts w:ascii="Bookman Old Style" w:hAnsi="Bookman Old Style"/>
          <w:sz w:val="24"/>
          <w:lang w:val="en-US"/>
        </w:rPr>
        <w:t>kena</w:t>
      </w:r>
      <w:proofErr w:type="spellEnd"/>
      <w:r w:rsidRPr="00954A55">
        <w:rPr>
          <w:rFonts w:ascii="Bookman Old Style" w:hAnsi="Bookman Old Style"/>
          <w:sz w:val="24"/>
          <w:lang w:val="en-US"/>
        </w:rPr>
        <w:t xml:space="preserve"> </w:t>
      </w:r>
      <w:proofErr w:type="spellStart"/>
      <w:r w:rsidRPr="00954A55">
        <w:rPr>
          <w:rFonts w:ascii="Bookman Old Style" w:hAnsi="Bookman Old Style"/>
          <w:sz w:val="24"/>
          <w:lang w:val="en-US"/>
        </w:rPr>
        <w:t>pajak</w:t>
      </w:r>
      <w:proofErr w:type="spellEnd"/>
      <w:r w:rsidRPr="00954A55">
        <w:rPr>
          <w:rFonts w:ascii="Bookman Old Style" w:hAnsi="Bookman Old Style"/>
          <w:sz w:val="24"/>
          <w:lang w:val="en-US"/>
        </w:rPr>
        <w:t xml:space="preserve"> </w:t>
      </w:r>
      <w:proofErr w:type="spellStart"/>
      <w:r w:rsidRPr="00954A55">
        <w:rPr>
          <w:rFonts w:ascii="Bookman Old Style" w:hAnsi="Bookman Old Style"/>
          <w:sz w:val="24"/>
          <w:lang w:val="en-US"/>
        </w:rPr>
        <w:t>sebagaimana</w:t>
      </w:r>
      <w:proofErr w:type="spellEnd"/>
      <w:r w:rsidRPr="00954A55">
        <w:rPr>
          <w:rFonts w:ascii="Bookman Old Style" w:hAnsi="Bookman Old Style"/>
          <w:sz w:val="24"/>
          <w:lang w:val="en-US"/>
        </w:rPr>
        <w:t xml:space="preserve"> </w:t>
      </w:r>
      <w:proofErr w:type="spellStart"/>
      <w:r w:rsidRPr="00954A55">
        <w:rPr>
          <w:rFonts w:ascii="Bookman Old Style" w:hAnsi="Bookman Old Style"/>
          <w:sz w:val="24"/>
          <w:lang w:val="en-US"/>
        </w:rPr>
        <w:t>dimaksud</w:t>
      </w:r>
      <w:proofErr w:type="spellEnd"/>
      <w:r w:rsidRPr="00954A55">
        <w:rPr>
          <w:rFonts w:ascii="Bookman Old Style" w:hAnsi="Bookman Old Style"/>
          <w:sz w:val="24"/>
          <w:lang w:val="en-US"/>
        </w:rPr>
        <w:t xml:space="preserve"> pada </w:t>
      </w:r>
      <w:proofErr w:type="spellStart"/>
      <w:r w:rsidRPr="00954A55">
        <w:rPr>
          <w:rFonts w:ascii="Bookman Old Style" w:hAnsi="Bookman Old Style"/>
          <w:sz w:val="24"/>
          <w:lang w:val="en-US"/>
        </w:rPr>
        <w:t>ayat</w:t>
      </w:r>
      <w:proofErr w:type="spellEnd"/>
      <w:r w:rsidRPr="00954A55">
        <w:rPr>
          <w:rFonts w:ascii="Bookman Old Style" w:hAnsi="Bookman Old Style"/>
          <w:sz w:val="24"/>
          <w:lang w:val="en-US"/>
        </w:rPr>
        <w:t xml:space="preserve"> (3) </w:t>
      </w:r>
      <w:proofErr w:type="spellStart"/>
      <w:r w:rsidRPr="00954A55">
        <w:rPr>
          <w:rFonts w:ascii="Bookman Old Style" w:hAnsi="Bookman Old Style"/>
          <w:sz w:val="24"/>
          <w:lang w:val="en-US"/>
        </w:rPr>
        <w:t>hanya</w:t>
      </w:r>
      <w:proofErr w:type="spellEnd"/>
      <w:r w:rsidRPr="00954A55">
        <w:rPr>
          <w:rFonts w:ascii="Bookman Old Style" w:hAnsi="Bookman Old Style"/>
          <w:sz w:val="24"/>
          <w:lang w:val="en-US"/>
        </w:rPr>
        <w:t xml:space="preserve"> </w:t>
      </w:r>
      <w:proofErr w:type="spellStart"/>
      <w:r w:rsidRPr="00954A55">
        <w:rPr>
          <w:rFonts w:ascii="Bookman Old Style" w:hAnsi="Bookman Old Style"/>
          <w:sz w:val="24"/>
          <w:lang w:val="en-US"/>
        </w:rPr>
        <w:t>diberikan</w:t>
      </w:r>
      <w:proofErr w:type="spellEnd"/>
      <w:r w:rsidRPr="00954A55">
        <w:rPr>
          <w:rFonts w:ascii="Bookman Old Style" w:hAnsi="Bookman Old Style"/>
          <w:sz w:val="24"/>
          <w:lang w:val="en-US"/>
        </w:rPr>
        <w:t xml:space="preserve"> </w:t>
      </w:r>
      <w:proofErr w:type="spellStart"/>
      <w:r w:rsidRPr="00954A55">
        <w:rPr>
          <w:rFonts w:ascii="Bookman Old Style" w:hAnsi="Bookman Old Style"/>
          <w:sz w:val="24"/>
          <w:lang w:val="en-US"/>
        </w:rPr>
        <w:t>atas</w:t>
      </w:r>
      <w:proofErr w:type="spellEnd"/>
      <w:r w:rsidRPr="00954A55">
        <w:rPr>
          <w:rFonts w:ascii="Bookman Old Style" w:hAnsi="Bookman Old Style"/>
          <w:sz w:val="24"/>
          <w:lang w:val="en-US"/>
        </w:rPr>
        <w:t xml:space="preserve"> salah </w:t>
      </w:r>
      <w:proofErr w:type="spellStart"/>
      <w:r w:rsidRPr="00954A55">
        <w:rPr>
          <w:rFonts w:ascii="Bookman Old Style" w:hAnsi="Bookman Old Style"/>
          <w:sz w:val="24"/>
          <w:lang w:val="en-US"/>
        </w:rPr>
        <w:t>satu</w:t>
      </w:r>
      <w:proofErr w:type="spellEnd"/>
      <w:r w:rsidRPr="00954A55">
        <w:rPr>
          <w:rFonts w:ascii="Bookman Old Style" w:hAnsi="Bookman Old Style"/>
          <w:sz w:val="24"/>
          <w:lang w:val="en-US"/>
        </w:rPr>
        <w:t xml:space="preserve"> </w:t>
      </w:r>
      <w:proofErr w:type="spellStart"/>
      <w:r w:rsidRPr="00954A55">
        <w:rPr>
          <w:rFonts w:ascii="Bookman Old Style" w:hAnsi="Bookman Old Style"/>
          <w:sz w:val="24"/>
          <w:lang w:val="en-US"/>
        </w:rPr>
        <w:t>objek</w:t>
      </w:r>
      <w:proofErr w:type="spellEnd"/>
      <w:r w:rsidRPr="00954A55">
        <w:rPr>
          <w:rFonts w:ascii="Bookman Old Style" w:hAnsi="Bookman Old Style"/>
          <w:sz w:val="24"/>
          <w:lang w:val="en-US"/>
        </w:rPr>
        <w:t xml:space="preserve"> PBB</w:t>
      </w:r>
      <w:r w:rsidR="00BE74CF">
        <w:rPr>
          <w:rFonts w:ascii="Bookman Old Style" w:hAnsi="Bookman Old Style"/>
          <w:sz w:val="24"/>
          <w:lang w:val="en-US"/>
        </w:rPr>
        <w:t>-</w:t>
      </w:r>
      <w:r w:rsidR="00D61AF6">
        <w:rPr>
          <w:rFonts w:ascii="Bookman Old Style" w:hAnsi="Bookman Old Style"/>
          <w:sz w:val="24"/>
          <w:lang w:val="en-US"/>
        </w:rPr>
        <w:t>P2</w:t>
      </w:r>
      <w:r w:rsidRPr="00954A55">
        <w:rPr>
          <w:rFonts w:ascii="Bookman Old Style" w:hAnsi="Bookman Old Style"/>
          <w:sz w:val="24"/>
          <w:lang w:val="en-US"/>
        </w:rPr>
        <w:t xml:space="preserve"> </w:t>
      </w:r>
      <w:proofErr w:type="spellStart"/>
      <w:r w:rsidRPr="00954A55">
        <w:rPr>
          <w:rFonts w:ascii="Bookman Old Style" w:hAnsi="Bookman Old Style"/>
          <w:sz w:val="24"/>
          <w:lang w:val="en-US"/>
        </w:rPr>
        <w:t>untuk</w:t>
      </w:r>
      <w:proofErr w:type="spellEnd"/>
      <w:r w:rsidRPr="00954A55">
        <w:rPr>
          <w:rFonts w:ascii="Bookman Old Style" w:hAnsi="Bookman Old Style"/>
          <w:sz w:val="24"/>
          <w:lang w:val="en-US"/>
        </w:rPr>
        <w:t xml:space="preserve"> </w:t>
      </w:r>
      <w:proofErr w:type="spellStart"/>
      <w:r w:rsidRPr="00954A55">
        <w:rPr>
          <w:rFonts w:ascii="Bookman Old Style" w:hAnsi="Bookman Old Style"/>
          <w:sz w:val="24"/>
          <w:lang w:val="en-US"/>
        </w:rPr>
        <w:t>setiap</w:t>
      </w:r>
      <w:proofErr w:type="spellEnd"/>
      <w:r w:rsidRPr="00954A55">
        <w:rPr>
          <w:rFonts w:ascii="Bookman Old Style" w:hAnsi="Bookman Old Style"/>
          <w:sz w:val="24"/>
          <w:lang w:val="en-US"/>
        </w:rPr>
        <w:t xml:space="preserve"> </w:t>
      </w:r>
      <w:proofErr w:type="spellStart"/>
      <w:r w:rsidRPr="00954A55">
        <w:rPr>
          <w:rFonts w:ascii="Bookman Old Style" w:hAnsi="Bookman Old Style"/>
          <w:sz w:val="24"/>
          <w:lang w:val="en-US"/>
        </w:rPr>
        <w:t>Tahun</w:t>
      </w:r>
      <w:proofErr w:type="spellEnd"/>
      <w:r w:rsidRPr="00954A55">
        <w:rPr>
          <w:rFonts w:ascii="Bookman Old Style" w:hAnsi="Bookman Old Style"/>
          <w:sz w:val="24"/>
          <w:lang w:val="en-US"/>
        </w:rPr>
        <w:t xml:space="preserve"> Pajak.</w:t>
      </w:r>
    </w:p>
    <w:p w14:paraId="46368375" w14:textId="77777777" w:rsidR="00954A55" w:rsidRDefault="00954A55" w:rsidP="00374221">
      <w:pPr>
        <w:pStyle w:val="ListParagraph"/>
        <w:numPr>
          <w:ilvl w:val="1"/>
          <w:numId w:val="10"/>
        </w:numPr>
        <w:spacing w:line="360" w:lineRule="auto"/>
        <w:ind w:left="567" w:hanging="567"/>
        <w:jc w:val="both"/>
        <w:rPr>
          <w:rFonts w:ascii="Bookman Old Style" w:hAnsi="Bookman Old Style"/>
          <w:sz w:val="24"/>
          <w:lang w:val="en-US"/>
        </w:rPr>
      </w:pPr>
      <w:r w:rsidRPr="00954A55">
        <w:rPr>
          <w:rFonts w:ascii="Bookman Old Style" w:hAnsi="Bookman Old Style"/>
          <w:sz w:val="24"/>
          <w:lang w:val="en-US"/>
        </w:rPr>
        <w:t xml:space="preserve">Dasar </w:t>
      </w:r>
      <w:proofErr w:type="spellStart"/>
      <w:r w:rsidRPr="00954A55">
        <w:rPr>
          <w:rFonts w:ascii="Bookman Old Style" w:hAnsi="Bookman Old Style"/>
          <w:sz w:val="24"/>
          <w:lang w:val="en-US"/>
        </w:rPr>
        <w:t>pengenaan</w:t>
      </w:r>
      <w:proofErr w:type="spellEnd"/>
      <w:r w:rsidRPr="00954A55">
        <w:rPr>
          <w:rFonts w:ascii="Bookman Old Style" w:hAnsi="Bookman Old Style"/>
          <w:sz w:val="24"/>
          <w:lang w:val="en-US"/>
        </w:rPr>
        <w:t xml:space="preserve"> PBB-P2 </w:t>
      </w:r>
      <w:proofErr w:type="spellStart"/>
      <w:r w:rsidRPr="00954A55">
        <w:rPr>
          <w:rFonts w:ascii="Bookman Old Style" w:hAnsi="Bookman Old Style"/>
          <w:sz w:val="24"/>
          <w:lang w:val="en-US"/>
        </w:rPr>
        <w:t>dihitung</w:t>
      </w:r>
      <w:proofErr w:type="spellEnd"/>
      <w:r w:rsidRPr="00954A55">
        <w:rPr>
          <w:rFonts w:ascii="Bookman Old Style" w:hAnsi="Bookman Old Style"/>
          <w:sz w:val="24"/>
          <w:lang w:val="en-US"/>
        </w:rPr>
        <w:t xml:space="preserve"> </w:t>
      </w:r>
      <w:proofErr w:type="spellStart"/>
      <w:r w:rsidRPr="00954A55">
        <w:rPr>
          <w:rFonts w:ascii="Bookman Old Style" w:hAnsi="Bookman Old Style"/>
          <w:sz w:val="24"/>
          <w:lang w:val="en-US"/>
        </w:rPr>
        <w:t>dari</w:t>
      </w:r>
      <w:proofErr w:type="spellEnd"/>
      <w:r w:rsidRPr="00954A55">
        <w:rPr>
          <w:rFonts w:ascii="Bookman Old Style" w:hAnsi="Bookman Old Style"/>
          <w:sz w:val="24"/>
          <w:lang w:val="en-US"/>
        </w:rPr>
        <w:t xml:space="preserve"> </w:t>
      </w:r>
      <w:proofErr w:type="spellStart"/>
      <w:r w:rsidRPr="00954A55">
        <w:rPr>
          <w:rFonts w:ascii="Bookman Old Style" w:hAnsi="Bookman Old Style"/>
          <w:sz w:val="24"/>
          <w:lang w:val="en-US"/>
        </w:rPr>
        <w:t>persentase</w:t>
      </w:r>
      <w:proofErr w:type="spellEnd"/>
      <w:r w:rsidRPr="00954A55">
        <w:rPr>
          <w:rFonts w:ascii="Bookman Old Style" w:hAnsi="Bookman Old Style"/>
          <w:sz w:val="24"/>
          <w:lang w:val="en-US"/>
        </w:rPr>
        <w:t xml:space="preserve"> NJOP </w:t>
      </w:r>
      <w:proofErr w:type="spellStart"/>
      <w:r w:rsidRPr="00954A55">
        <w:rPr>
          <w:rFonts w:ascii="Bookman Old Style" w:hAnsi="Bookman Old Style"/>
          <w:sz w:val="24"/>
          <w:lang w:val="en-US"/>
        </w:rPr>
        <w:t>setelah</w:t>
      </w:r>
      <w:proofErr w:type="spellEnd"/>
      <w:r w:rsidRPr="00954A55">
        <w:rPr>
          <w:rFonts w:ascii="Bookman Old Style" w:hAnsi="Bookman Old Style"/>
          <w:sz w:val="24"/>
          <w:lang w:val="en-US"/>
        </w:rPr>
        <w:t xml:space="preserve"> </w:t>
      </w:r>
      <w:proofErr w:type="spellStart"/>
      <w:r w:rsidRPr="00954A55">
        <w:rPr>
          <w:rFonts w:ascii="Bookman Old Style" w:hAnsi="Bookman Old Style"/>
          <w:sz w:val="24"/>
          <w:lang w:val="en-US"/>
        </w:rPr>
        <w:t>dikurangi</w:t>
      </w:r>
      <w:proofErr w:type="spellEnd"/>
      <w:r w:rsidRPr="00954A55">
        <w:rPr>
          <w:rFonts w:ascii="Bookman Old Style" w:hAnsi="Bookman Old Style"/>
          <w:sz w:val="24"/>
          <w:lang w:val="en-US"/>
        </w:rPr>
        <w:t xml:space="preserve"> NJOP </w:t>
      </w:r>
      <w:proofErr w:type="spellStart"/>
      <w:r w:rsidRPr="00954A55">
        <w:rPr>
          <w:rFonts w:ascii="Bookman Old Style" w:hAnsi="Bookman Old Style"/>
          <w:sz w:val="24"/>
          <w:lang w:val="en-US"/>
        </w:rPr>
        <w:t>tidak</w:t>
      </w:r>
      <w:proofErr w:type="spellEnd"/>
      <w:r w:rsidRPr="00954A55">
        <w:rPr>
          <w:rFonts w:ascii="Bookman Old Style" w:hAnsi="Bookman Old Style"/>
          <w:sz w:val="24"/>
          <w:lang w:val="en-US"/>
        </w:rPr>
        <w:t xml:space="preserve"> </w:t>
      </w:r>
      <w:proofErr w:type="spellStart"/>
      <w:r w:rsidRPr="00954A55">
        <w:rPr>
          <w:rFonts w:ascii="Bookman Old Style" w:hAnsi="Bookman Old Style"/>
          <w:sz w:val="24"/>
          <w:lang w:val="en-US"/>
        </w:rPr>
        <w:t>kena</w:t>
      </w:r>
      <w:proofErr w:type="spellEnd"/>
      <w:r w:rsidRPr="00954A55">
        <w:rPr>
          <w:rFonts w:ascii="Bookman Old Style" w:hAnsi="Bookman Old Style"/>
          <w:sz w:val="24"/>
          <w:lang w:val="en-US"/>
        </w:rPr>
        <w:t xml:space="preserve"> </w:t>
      </w:r>
      <w:proofErr w:type="spellStart"/>
      <w:r w:rsidRPr="00954A55">
        <w:rPr>
          <w:rFonts w:ascii="Bookman Old Style" w:hAnsi="Bookman Old Style"/>
          <w:sz w:val="24"/>
          <w:lang w:val="en-US"/>
        </w:rPr>
        <w:t>pajak</w:t>
      </w:r>
      <w:proofErr w:type="spellEnd"/>
      <w:r w:rsidRPr="00954A55">
        <w:rPr>
          <w:rFonts w:ascii="Bookman Old Style" w:hAnsi="Bookman Old Style"/>
          <w:sz w:val="24"/>
          <w:lang w:val="en-US"/>
        </w:rPr>
        <w:t xml:space="preserve"> </w:t>
      </w:r>
      <w:proofErr w:type="spellStart"/>
      <w:r w:rsidRPr="00954A55">
        <w:rPr>
          <w:rFonts w:ascii="Bookman Old Style" w:hAnsi="Bookman Old Style"/>
          <w:sz w:val="24"/>
          <w:lang w:val="en-US"/>
        </w:rPr>
        <w:t>tahun</w:t>
      </w:r>
      <w:proofErr w:type="spellEnd"/>
      <w:r w:rsidRPr="00954A55">
        <w:rPr>
          <w:rFonts w:ascii="Bookman Old Style" w:hAnsi="Bookman Old Style"/>
          <w:sz w:val="24"/>
          <w:lang w:val="en-US"/>
        </w:rPr>
        <w:t xml:space="preserve"> </w:t>
      </w:r>
      <w:proofErr w:type="spellStart"/>
      <w:r w:rsidRPr="00954A55">
        <w:rPr>
          <w:rFonts w:ascii="Bookman Old Style" w:hAnsi="Bookman Old Style"/>
          <w:sz w:val="24"/>
          <w:lang w:val="en-US"/>
        </w:rPr>
        <w:t>berkenaan</w:t>
      </w:r>
      <w:proofErr w:type="spellEnd"/>
      <w:r w:rsidRPr="00954A55">
        <w:rPr>
          <w:rFonts w:ascii="Bookman Old Style" w:hAnsi="Bookman Old Style"/>
          <w:sz w:val="24"/>
          <w:lang w:val="en-US"/>
        </w:rPr>
        <w:t xml:space="preserve">. </w:t>
      </w:r>
    </w:p>
    <w:p w14:paraId="0B1DDE5D" w14:textId="51E7D72C" w:rsidR="00954A55" w:rsidRDefault="00954A55" w:rsidP="00374221">
      <w:pPr>
        <w:pStyle w:val="ListParagraph"/>
        <w:numPr>
          <w:ilvl w:val="1"/>
          <w:numId w:val="10"/>
        </w:numPr>
        <w:spacing w:line="360" w:lineRule="auto"/>
        <w:ind w:left="567" w:hanging="567"/>
        <w:jc w:val="both"/>
        <w:rPr>
          <w:rFonts w:ascii="Bookman Old Style" w:hAnsi="Bookman Old Style"/>
          <w:sz w:val="24"/>
          <w:lang w:val="en-US"/>
        </w:rPr>
      </w:pPr>
      <w:proofErr w:type="spellStart"/>
      <w:r w:rsidRPr="00954A55">
        <w:rPr>
          <w:rFonts w:ascii="Bookman Old Style" w:hAnsi="Bookman Old Style"/>
          <w:sz w:val="24"/>
          <w:lang w:val="en-US"/>
        </w:rPr>
        <w:t>Besaran</w:t>
      </w:r>
      <w:proofErr w:type="spellEnd"/>
      <w:r w:rsidRPr="00954A55">
        <w:rPr>
          <w:rFonts w:ascii="Bookman Old Style" w:hAnsi="Bookman Old Style"/>
          <w:sz w:val="24"/>
          <w:lang w:val="en-US"/>
        </w:rPr>
        <w:t xml:space="preserve"> </w:t>
      </w:r>
      <w:proofErr w:type="spellStart"/>
      <w:r w:rsidRPr="00954A55">
        <w:rPr>
          <w:rFonts w:ascii="Bookman Old Style" w:hAnsi="Bookman Old Style"/>
          <w:sz w:val="24"/>
          <w:lang w:val="en-US"/>
        </w:rPr>
        <w:t>persentase</w:t>
      </w:r>
      <w:proofErr w:type="spellEnd"/>
      <w:r w:rsidRPr="00954A55">
        <w:rPr>
          <w:rFonts w:ascii="Bookman Old Style" w:hAnsi="Bookman Old Style"/>
          <w:sz w:val="24"/>
          <w:lang w:val="en-US"/>
        </w:rPr>
        <w:t xml:space="preserve"> NJOP </w:t>
      </w:r>
      <w:proofErr w:type="spellStart"/>
      <w:r w:rsidRPr="00954A55">
        <w:rPr>
          <w:rFonts w:ascii="Bookman Old Style" w:hAnsi="Bookman Old Style"/>
          <w:sz w:val="24"/>
          <w:lang w:val="en-US"/>
        </w:rPr>
        <w:t>sebagaimana</w:t>
      </w:r>
      <w:proofErr w:type="spellEnd"/>
      <w:r w:rsidRPr="00954A55">
        <w:rPr>
          <w:rFonts w:ascii="Bookman Old Style" w:hAnsi="Bookman Old Style"/>
          <w:sz w:val="24"/>
          <w:lang w:val="en-US"/>
        </w:rPr>
        <w:t xml:space="preserve"> </w:t>
      </w:r>
      <w:proofErr w:type="spellStart"/>
      <w:r w:rsidRPr="00954A55">
        <w:rPr>
          <w:rFonts w:ascii="Bookman Old Style" w:hAnsi="Bookman Old Style"/>
          <w:sz w:val="24"/>
          <w:lang w:val="en-US"/>
        </w:rPr>
        <w:t>dimaksud</w:t>
      </w:r>
      <w:proofErr w:type="spellEnd"/>
      <w:r w:rsidRPr="00954A55">
        <w:rPr>
          <w:rFonts w:ascii="Bookman Old Style" w:hAnsi="Bookman Old Style"/>
          <w:sz w:val="24"/>
          <w:lang w:val="en-US"/>
        </w:rPr>
        <w:t xml:space="preserve"> pada </w:t>
      </w:r>
      <w:proofErr w:type="spellStart"/>
      <w:r w:rsidRPr="00954A55">
        <w:rPr>
          <w:rFonts w:ascii="Bookman Old Style" w:hAnsi="Bookman Old Style"/>
          <w:sz w:val="24"/>
          <w:lang w:val="en-US"/>
        </w:rPr>
        <w:t>ayat</w:t>
      </w:r>
      <w:proofErr w:type="spellEnd"/>
      <w:r w:rsidRPr="00954A55">
        <w:rPr>
          <w:rFonts w:ascii="Bookman Old Style" w:hAnsi="Bookman Old Style"/>
          <w:sz w:val="24"/>
          <w:lang w:val="en-US"/>
        </w:rPr>
        <w:t xml:space="preserve"> (5), </w:t>
      </w:r>
      <w:proofErr w:type="spellStart"/>
      <w:r w:rsidRPr="00954A55">
        <w:rPr>
          <w:rFonts w:ascii="Bookman Old Style" w:hAnsi="Bookman Old Style"/>
          <w:sz w:val="24"/>
          <w:lang w:val="en-US"/>
        </w:rPr>
        <w:t>ditetapkan</w:t>
      </w:r>
      <w:proofErr w:type="spellEnd"/>
      <w:r w:rsidRPr="00954A55">
        <w:rPr>
          <w:rFonts w:ascii="Bookman Old Style" w:hAnsi="Bookman Old Style"/>
          <w:sz w:val="24"/>
          <w:lang w:val="en-US"/>
        </w:rPr>
        <w:t xml:space="preserve"> </w:t>
      </w:r>
      <w:proofErr w:type="spellStart"/>
      <w:r w:rsidRPr="00954A55">
        <w:rPr>
          <w:rFonts w:ascii="Bookman Old Style" w:hAnsi="Bookman Old Style"/>
          <w:sz w:val="24"/>
          <w:lang w:val="en-US"/>
        </w:rPr>
        <w:t>sebagai</w:t>
      </w:r>
      <w:proofErr w:type="spellEnd"/>
      <w:r w:rsidRPr="00954A55">
        <w:rPr>
          <w:rFonts w:ascii="Bookman Old Style" w:hAnsi="Bookman Old Style"/>
          <w:sz w:val="24"/>
          <w:lang w:val="en-US"/>
        </w:rPr>
        <w:t xml:space="preserve"> </w:t>
      </w:r>
      <w:proofErr w:type="spellStart"/>
      <w:r w:rsidRPr="00954A55">
        <w:rPr>
          <w:rFonts w:ascii="Bookman Old Style" w:hAnsi="Bookman Old Style"/>
          <w:sz w:val="24"/>
          <w:lang w:val="en-US"/>
        </w:rPr>
        <w:t>berikut</w:t>
      </w:r>
      <w:proofErr w:type="spellEnd"/>
    </w:p>
    <w:p w14:paraId="2BD5F6EE" w14:textId="77777777" w:rsidR="00BA69CE" w:rsidRDefault="00BA69CE" w:rsidP="00BA69CE">
      <w:pPr>
        <w:pStyle w:val="ListParagraph"/>
        <w:spacing w:line="360" w:lineRule="auto"/>
        <w:ind w:left="567" w:firstLine="0"/>
        <w:jc w:val="both"/>
        <w:rPr>
          <w:rFonts w:ascii="Bookman Old Style" w:hAnsi="Bookman Old Style"/>
          <w:sz w:val="24"/>
          <w:lang w:val="en-US"/>
        </w:rPr>
      </w:pPr>
    </w:p>
    <w:p w14:paraId="375A11FF" w14:textId="77777777" w:rsidR="00325ACD" w:rsidRPr="00954A55" w:rsidRDefault="00325ACD" w:rsidP="00BA69CE">
      <w:pPr>
        <w:pStyle w:val="ListParagraph"/>
        <w:spacing w:line="360" w:lineRule="auto"/>
        <w:ind w:left="567" w:firstLine="0"/>
        <w:jc w:val="both"/>
        <w:rPr>
          <w:rFonts w:ascii="Bookman Old Style" w:hAnsi="Bookman Old Style"/>
          <w:sz w:val="24"/>
          <w:lang w:val="en-US"/>
        </w:rPr>
      </w:pPr>
    </w:p>
    <w:tbl>
      <w:tblPr>
        <w:tblStyle w:val="TableGrid1"/>
        <w:tblW w:w="0" w:type="auto"/>
        <w:tblInd w:w="562" w:type="dxa"/>
        <w:tblLook w:val="04A0" w:firstRow="1" w:lastRow="0" w:firstColumn="1" w:lastColumn="0" w:noHBand="0" w:noVBand="1"/>
      </w:tblPr>
      <w:tblGrid>
        <w:gridCol w:w="605"/>
        <w:gridCol w:w="3591"/>
        <w:gridCol w:w="3288"/>
      </w:tblGrid>
      <w:tr w:rsidR="00954A55" w:rsidRPr="00954A55" w14:paraId="123B6B85" w14:textId="77777777" w:rsidTr="006B60F0">
        <w:tc>
          <w:tcPr>
            <w:tcW w:w="378" w:type="dxa"/>
            <w:tcBorders>
              <w:top w:val="single" w:sz="4" w:space="0" w:color="auto"/>
              <w:left w:val="single" w:sz="4" w:space="0" w:color="auto"/>
              <w:bottom w:val="single" w:sz="4" w:space="0" w:color="auto"/>
              <w:right w:val="single" w:sz="4" w:space="0" w:color="auto"/>
            </w:tcBorders>
            <w:hideMark/>
          </w:tcPr>
          <w:p w14:paraId="5109D1B7" w14:textId="77777777" w:rsidR="00954A55" w:rsidRPr="00954A55" w:rsidRDefault="00954A55" w:rsidP="00954A55">
            <w:pPr>
              <w:contextualSpacing/>
              <w:jc w:val="center"/>
              <w:rPr>
                <w:rFonts w:ascii="Bookman Old Style" w:eastAsia="Calibri" w:hAnsi="Bookman Old Style" w:cs="Times New Roman"/>
                <w:sz w:val="24"/>
                <w:szCs w:val="24"/>
                <w:lang w:val="id-ID"/>
              </w:rPr>
            </w:pPr>
            <w:r w:rsidRPr="00954A55">
              <w:rPr>
                <w:rFonts w:ascii="Bookman Old Style" w:eastAsia="Calibri" w:hAnsi="Bookman Old Style" w:cs="Times New Roman"/>
                <w:sz w:val="24"/>
                <w:szCs w:val="24"/>
                <w:lang w:val="id-ID"/>
              </w:rPr>
              <w:t>No.</w:t>
            </w:r>
          </w:p>
        </w:tc>
        <w:tc>
          <w:tcPr>
            <w:tcW w:w="3591" w:type="dxa"/>
            <w:tcBorders>
              <w:top w:val="single" w:sz="4" w:space="0" w:color="auto"/>
              <w:left w:val="single" w:sz="4" w:space="0" w:color="auto"/>
              <w:bottom w:val="single" w:sz="4" w:space="0" w:color="auto"/>
              <w:right w:val="single" w:sz="4" w:space="0" w:color="auto"/>
            </w:tcBorders>
            <w:hideMark/>
          </w:tcPr>
          <w:p w14:paraId="00BF42E9" w14:textId="77777777" w:rsidR="00954A55" w:rsidRPr="00954A55" w:rsidRDefault="00954A55" w:rsidP="00954A55">
            <w:pPr>
              <w:contextualSpacing/>
              <w:jc w:val="center"/>
              <w:rPr>
                <w:rFonts w:ascii="Bookman Old Style" w:eastAsia="Calibri" w:hAnsi="Bookman Old Style" w:cs="Times New Roman"/>
                <w:sz w:val="24"/>
                <w:szCs w:val="24"/>
                <w:lang w:val="id-ID"/>
              </w:rPr>
            </w:pPr>
            <w:r w:rsidRPr="00954A55">
              <w:rPr>
                <w:rFonts w:ascii="Bookman Old Style" w:eastAsia="Calibri" w:hAnsi="Bookman Old Style" w:cs="Times New Roman"/>
                <w:sz w:val="24"/>
                <w:szCs w:val="24"/>
                <w:lang w:val="id-ID"/>
              </w:rPr>
              <w:t>NJOP</w:t>
            </w:r>
          </w:p>
        </w:tc>
        <w:tc>
          <w:tcPr>
            <w:tcW w:w="3288" w:type="dxa"/>
            <w:tcBorders>
              <w:top w:val="single" w:sz="4" w:space="0" w:color="auto"/>
              <w:left w:val="single" w:sz="4" w:space="0" w:color="auto"/>
              <w:bottom w:val="single" w:sz="4" w:space="0" w:color="auto"/>
              <w:right w:val="single" w:sz="4" w:space="0" w:color="auto"/>
            </w:tcBorders>
            <w:hideMark/>
          </w:tcPr>
          <w:p w14:paraId="44768790" w14:textId="77777777" w:rsidR="00954A55" w:rsidRPr="00954A55" w:rsidRDefault="00954A55" w:rsidP="00954A55">
            <w:pPr>
              <w:contextualSpacing/>
              <w:jc w:val="center"/>
              <w:rPr>
                <w:rFonts w:ascii="Bookman Old Style" w:eastAsia="Calibri" w:hAnsi="Bookman Old Style" w:cs="Times New Roman"/>
                <w:sz w:val="24"/>
                <w:szCs w:val="24"/>
                <w:lang w:val="id-ID"/>
              </w:rPr>
            </w:pPr>
            <w:r w:rsidRPr="00954A55">
              <w:rPr>
                <w:rFonts w:ascii="Bookman Old Style" w:eastAsia="Calibri" w:hAnsi="Bookman Old Style" w:cs="Times New Roman"/>
                <w:color w:val="000000"/>
                <w:sz w:val="24"/>
                <w:szCs w:val="24"/>
                <w:lang w:val="id-ID"/>
              </w:rPr>
              <w:t>Persentase</w:t>
            </w:r>
          </w:p>
        </w:tc>
      </w:tr>
      <w:tr w:rsidR="00954A55" w:rsidRPr="00954A55" w14:paraId="1343BA68" w14:textId="77777777" w:rsidTr="002C3DA1">
        <w:tc>
          <w:tcPr>
            <w:tcW w:w="378" w:type="dxa"/>
            <w:tcBorders>
              <w:top w:val="single" w:sz="4" w:space="0" w:color="auto"/>
              <w:left w:val="single" w:sz="4" w:space="0" w:color="auto"/>
              <w:bottom w:val="single" w:sz="4" w:space="0" w:color="auto"/>
              <w:right w:val="single" w:sz="4" w:space="0" w:color="auto"/>
            </w:tcBorders>
            <w:hideMark/>
          </w:tcPr>
          <w:p w14:paraId="0C9881D8" w14:textId="77777777" w:rsidR="00954A55" w:rsidRPr="00954A55" w:rsidRDefault="00954A55" w:rsidP="00954A55">
            <w:pPr>
              <w:contextualSpacing/>
              <w:jc w:val="both"/>
              <w:rPr>
                <w:rFonts w:ascii="Bookman Old Style" w:eastAsia="Calibri" w:hAnsi="Bookman Old Style" w:cs="Times New Roman"/>
                <w:sz w:val="24"/>
                <w:szCs w:val="24"/>
                <w:lang w:val="id-ID"/>
              </w:rPr>
            </w:pPr>
            <w:r w:rsidRPr="00954A55">
              <w:rPr>
                <w:rFonts w:ascii="Bookman Old Style" w:eastAsia="Calibri" w:hAnsi="Bookman Old Style" w:cs="Times New Roman"/>
                <w:sz w:val="24"/>
                <w:szCs w:val="24"/>
                <w:lang w:val="id-ID"/>
              </w:rPr>
              <w:t>a.</w:t>
            </w:r>
          </w:p>
        </w:tc>
        <w:tc>
          <w:tcPr>
            <w:tcW w:w="3591" w:type="dxa"/>
            <w:tcBorders>
              <w:top w:val="single" w:sz="4" w:space="0" w:color="auto"/>
              <w:left w:val="single" w:sz="4" w:space="0" w:color="auto"/>
              <w:bottom w:val="single" w:sz="4" w:space="0" w:color="auto"/>
              <w:right w:val="single" w:sz="4" w:space="0" w:color="auto"/>
            </w:tcBorders>
            <w:hideMark/>
          </w:tcPr>
          <w:p w14:paraId="51B9FB9B" w14:textId="77777777" w:rsidR="00954A55" w:rsidRPr="00954A55" w:rsidRDefault="00954A55" w:rsidP="00954A55">
            <w:pPr>
              <w:contextualSpacing/>
              <w:rPr>
                <w:rFonts w:ascii="Bookman Old Style" w:eastAsia="Calibri" w:hAnsi="Bookman Old Style" w:cs="Times New Roman"/>
                <w:sz w:val="24"/>
                <w:szCs w:val="24"/>
                <w:lang w:val="id-ID"/>
              </w:rPr>
            </w:pPr>
            <w:r w:rsidRPr="00954A55">
              <w:rPr>
                <w:rFonts w:ascii="Bookman Old Style" w:eastAsia="Times New Roman" w:hAnsi="Bookman Old Style" w:cs="Times New Roman"/>
                <w:sz w:val="24"/>
                <w:szCs w:val="24"/>
                <w:lang w:val="id-ID"/>
              </w:rPr>
              <w:t>Rp0 sampai dengan Rp1.000.000.000,00</w:t>
            </w:r>
          </w:p>
        </w:tc>
        <w:tc>
          <w:tcPr>
            <w:tcW w:w="3288" w:type="dxa"/>
            <w:tcBorders>
              <w:top w:val="single" w:sz="4" w:space="0" w:color="auto"/>
              <w:left w:val="single" w:sz="4" w:space="0" w:color="auto"/>
              <w:bottom w:val="single" w:sz="4" w:space="0" w:color="auto"/>
              <w:right w:val="single" w:sz="4" w:space="0" w:color="auto"/>
            </w:tcBorders>
            <w:vAlign w:val="center"/>
            <w:hideMark/>
          </w:tcPr>
          <w:p w14:paraId="66F655BA" w14:textId="7E05764D" w:rsidR="00954A55" w:rsidRPr="00954A55" w:rsidRDefault="002C3DA1" w:rsidP="002C3DA1">
            <w:pPr>
              <w:contextualSpacing/>
              <w:jc w:val="center"/>
              <w:rPr>
                <w:rFonts w:ascii="Bookman Old Style" w:eastAsia="Calibri" w:hAnsi="Bookman Old Style" w:cs="Times New Roman"/>
                <w:sz w:val="24"/>
                <w:szCs w:val="24"/>
                <w:lang w:val="id-ID"/>
              </w:rPr>
            </w:pPr>
            <w:r>
              <w:rPr>
                <w:rFonts w:ascii="Bookman Old Style" w:eastAsia="Calibri" w:hAnsi="Bookman Old Style" w:cs="Times New Roman"/>
                <w:sz w:val="24"/>
                <w:szCs w:val="24"/>
                <w:lang w:val="id-ID"/>
              </w:rPr>
              <w:t xml:space="preserve"> </w:t>
            </w:r>
            <w:r w:rsidR="00954A55" w:rsidRPr="00954A55">
              <w:rPr>
                <w:rFonts w:ascii="Bookman Old Style" w:eastAsia="Calibri" w:hAnsi="Bookman Old Style" w:cs="Times New Roman"/>
                <w:sz w:val="24"/>
                <w:szCs w:val="24"/>
                <w:lang w:val="id-ID"/>
              </w:rPr>
              <w:t>40%</w:t>
            </w:r>
          </w:p>
        </w:tc>
      </w:tr>
      <w:tr w:rsidR="00954A55" w:rsidRPr="00954A55" w14:paraId="758CD7FB" w14:textId="77777777" w:rsidTr="002C3DA1">
        <w:tc>
          <w:tcPr>
            <w:tcW w:w="378" w:type="dxa"/>
            <w:tcBorders>
              <w:top w:val="single" w:sz="4" w:space="0" w:color="auto"/>
              <w:left w:val="single" w:sz="4" w:space="0" w:color="auto"/>
              <w:bottom w:val="single" w:sz="4" w:space="0" w:color="auto"/>
              <w:right w:val="single" w:sz="4" w:space="0" w:color="auto"/>
            </w:tcBorders>
            <w:hideMark/>
          </w:tcPr>
          <w:p w14:paraId="2852E899" w14:textId="77777777" w:rsidR="00954A55" w:rsidRPr="00954A55" w:rsidRDefault="00954A55" w:rsidP="00954A55">
            <w:pPr>
              <w:contextualSpacing/>
              <w:jc w:val="both"/>
              <w:rPr>
                <w:rFonts w:ascii="Bookman Old Style" w:eastAsia="Calibri" w:hAnsi="Bookman Old Style" w:cs="Times New Roman"/>
                <w:sz w:val="24"/>
                <w:szCs w:val="24"/>
                <w:lang w:val="id-ID"/>
              </w:rPr>
            </w:pPr>
            <w:r w:rsidRPr="00954A55">
              <w:rPr>
                <w:rFonts w:ascii="Bookman Old Style" w:eastAsia="Calibri" w:hAnsi="Bookman Old Style" w:cs="Times New Roman"/>
                <w:sz w:val="24"/>
                <w:szCs w:val="24"/>
                <w:lang w:val="id-ID"/>
              </w:rPr>
              <w:t>b.</w:t>
            </w:r>
          </w:p>
        </w:tc>
        <w:tc>
          <w:tcPr>
            <w:tcW w:w="3591" w:type="dxa"/>
            <w:tcBorders>
              <w:top w:val="single" w:sz="4" w:space="0" w:color="auto"/>
              <w:left w:val="single" w:sz="4" w:space="0" w:color="auto"/>
              <w:bottom w:val="single" w:sz="4" w:space="0" w:color="auto"/>
              <w:right w:val="single" w:sz="4" w:space="0" w:color="auto"/>
            </w:tcBorders>
            <w:hideMark/>
          </w:tcPr>
          <w:p w14:paraId="0FB1EDA2" w14:textId="77777777" w:rsidR="00954A55" w:rsidRPr="00954A55" w:rsidRDefault="00954A55" w:rsidP="00954A55">
            <w:pPr>
              <w:contextualSpacing/>
              <w:jc w:val="both"/>
              <w:rPr>
                <w:rFonts w:ascii="Bookman Old Style" w:eastAsia="Calibri" w:hAnsi="Bookman Old Style" w:cs="Times New Roman"/>
                <w:sz w:val="24"/>
                <w:szCs w:val="24"/>
                <w:lang w:val="id-ID"/>
              </w:rPr>
            </w:pPr>
            <w:r w:rsidRPr="00954A55">
              <w:rPr>
                <w:rFonts w:ascii="Bookman Old Style" w:eastAsia="Times New Roman" w:hAnsi="Bookman Old Style" w:cs="Times New Roman"/>
                <w:sz w:val="24"/>
                <w:szCs w:val="24"/>
                <w:lang w:val="id-ID"/>
              </w:rPr>
              <w:t>Rp1.000.000.000,00 sampai dengan  Rp3.000.000.000,00</w:t>
            </w:r>
          </w:p>
        </w:tc>
        <w:tc>
          <w:tcPr>
            <w:tcW w:w="3288" w:type="dxa"/>
            <w:tcBorders>
              <w:top w:val="single" w:sz="4" w:space="0" w:color="auto"/>
              <w:left w:val="single" w:sz="4" w:space="0" w:color="auto"/>
              <w:bottom w:val="single" w:sz="4" w:space="0" w:color="auto"/>
              <w:right w:val="single" w:sz="4" w:space="0" w:color="auto"/>
            </w:tcBorders>
            <w:vAlign w:val="center"/>
            <w:hideMark/>
          </w:tcPr>
          <w:p w14:paraId="37F60E3C" w14:textId="1DCA8964" w:rsidR="00954A55" w:rsidRPr="00954A55" w:rsidRDefault="002C3DA1" w:rsidP="002C3DA1">
            <w:pPr>
              <w:contextualSpacing/>
              <w:jc w:val="center"/>
              <w:rPr>
                <w:rFonts w:ascii="Bookman Old Style" w:eastAsia="Calibri" w:hAnsi="Bookman Old Style" w:cs="Times New Roman"/>
                <w:sz w:val="24"/>
                <w:szCs w:val="24"/>
                <w:lang w:val="id-ID"/>
              </w:rPr>
            </w:pPr>
            <w:r>
              <w:rPr>
                <w:rFonts w:ascii="Bookman Old Style" w:eastAsia="Calibri" w:hAnsi="Bookman Old Style" w:cs="Times New Roman"/>
                <w:sz w:val="24"/>
                <w:szCs w:val="24"/>
                <w:lang w:val="id-ID"/>
              </w:rPr>
              <w:t xml:space="preserve">  </w:t>
            </w:r>
            <w:r w:rsidR="00954A55" w:rsidRPr="00954A55">
              <w:rPr>
                <w:rFonts w:ascii="Bookman Old Style" w:eastAsia="Calibri" w:hAnsi="Bookman Old Style" w:cs="Times New Roman"/>
                <w:sz w:val="24"/>
                <w:szCs w:val="24"/>
                <w:lang w:val="id-ID"/>
              </w:rPr>
              <w:t>50 %</w:t>
            </w:r>
          </w:p>
        </w:tc>
      </w:tr>
      <w:tr w:rsidR="00954A55" w:rsidRPr="00954A55" w14:paraId="0C922E07" w14:textId="77777777" w:rsidTr="002C3DA1">
        <w:tc>
          <w:tcPr>
            <w:tcW w:w="378" w:type="dxa"/>
            <w:tcBorders>
              <w:top w:val="single" w:sz="4" w:space="0" w:color="auto"/>
              <w:left w:val="single" w:sz="4" w:space="0" w:color="auto"/>
              <w:bottom w:val="single" w:sz="4" w:space="0" w:color="auto"/>
              <w:right w:val="single" w:sz="4" w:space="0" w:color="auto"/>
            </w:tcBorders>
            <w:hideMark/>
          </w:tcPr>
          <w:p w14:paraId="37469D43" w14:textId="77777777" w:rsidR="00954A55" w:rsidRPr="00954A55" w:rsidRDefault="00954A55" w:rsidP="00954A55">
            <w:pPr>
              <w:contextualSpacing/>
              <w:jc w:val="both"/>
              <w:rPr>
                <w:rFonts w:ascii="Bookman Old Style" w:eastAsia="Calibri" w:hAnsi="Bookman Old Style" w:cs="Times New Roman"/>
                <w:sz w:val="24"/>
                <w:szCs w:val="24"/>
                <w:lang w:val="id-ID"/>
              </w:rPr>
            </w:pPr>
            <w:r w:rsidRPr="00954A55">
              <w:rPr>
                <w:rFonts w:ascii="Bookman Old Style" w:eastAsia="Calibri" w:hAnsi="Bookman Old Style" w:cs="Times New Roman"/>
                <w:sz w:val="24"/>
                <w:szCs w:val="24"/>
                <w:lang w:val="id-ID"/>
              </w:rPr>
              <w:t>c.</w:t>
            </w:r>
          </w:p>
        </w:tc>
        <w:tc>
          <w:tcPr>
            <w:tcW w:w="3591" w:type="dxa"/>
            <w:tcBorders>
              <w:top w:val="single" w:sz="4" w:space="0" w:color="auto"/>
              <w:left w:val="single" w:sz="4" w:space="0" w:color="auto"/>
              <w:bottom w:val="single" w:sz="4" w:space="0" w:color="auto"/>
              <w:right w:val="single" w:sz="4" w:space="0" w:color="auto"/>
            </w:tcBorders>
            <w:hideMark/>
          </w:tcPr>
          <w:p w14:paraId="2B0BEE87" w14:textId="77777777" w:rsidR="00954A55" w:rsidRPr="00954A55" w:rsidRDefault="00954A55" w:rsidP="00954A55">
            <w:pPr>
              <w:contextualSpacing/>
              <w:jc w:val="both"/>
              <w:rPr>
                <w:rFonts w:ascii="Bookman Old Style" w:eastAsia="Calibri" w:hAnsi="Bookman Old Style" w:cs="Times New Roman"/>
                <w:sz w:val="24"/>
                <w:szCs w:val="24"/>
                <w:lang w:val="id-ID"/>
              </w:rPr>
            </w:pPr>
            <w:r w:rsidRPr="00954A55">
              <w:rPr>
                <w:rFonts w:ascii="Bookman Old Style" w:eastAsia="Times New Roman" w:hAnsi="Bookman Old Style" w:cs="Times New Roman"/>
                <w:sz w:val="24"/>
                <w:szCs w:val="24"/>
                <w:lang w:val="id-ID"/>
              </w:rPr>
              <w:t>Di atas Rp3.000.000.000,00</w:t>
            </w:r>
          </w:p>
        </w:tc>
        <w:tc>
          <w:tcPr>
            <w:tcW w:w="3288" w:type="dxa"/>
            <w:tcBorders>
              <w:top w:val="single" w:sz="4" w:space="0" w:color="auto"/>
              <w:left w:val="single" w:sz="4" w:space="0" w:color="auto"/>
              <w:bottom w:val="single" w:sz="4" w:space="0" w:color="auto"/>
              <w:right w:val="single" w:sz="4" w:space="0" w:color="auto"/>
            </w:tcBorders>
            <w:vAlign w:val="center"/>
            <w:hideMark/>
          </w:tcPr>
          <w:p w14:paraId="03CA8D0F" w14:textId="356A01C9" w:rsidR="00954A55" w:rsidRPr="00954A55" w:rsidRDefault="00325ACD" w:rsidP="002C3DA1">
            <w:pPr>
              <w:pStyle w:val="ListParagraph"/>
              <w:numPr>
                <w:ilvl w:val="0"/>
                <w:numId w:val="11"/>
              </w:numPr>
              <w:contextualSpacing/>
              <w:jc w:val="center"/>
              <w:rPr>
                <w:rFonts w:ascii="Bookman Old Style" w:eastAsia="Calibri" w:hAnsi="Bookman Old Style" w:cs="Times New Roman"/>
                <w:sz w:val="24"/>
                <w:szCs w:val="24"/>
                <w:lang w:val="id-ID"/>
              </w:rPr>
            </w:pPr>
            <w:r w:rsidRPr="00954A55">
              <w:rPr>
                <w:rFonts w:ascii="Bookman Old Style" w:eastAsia="Calibri" w:hAnsi="Bookman Old Style" w:cs="Times New Roman"/>
                <w:sz w:val="24"/>
                <w:szCs w:val="24"/>
                <w:lang w:val="id-ID"/>
              </w:rPr>
              <w:t>%</w:t>
            </w:r>
          </w:p>
        </w:tc>
      </w:tr>
    </w:tbl>
    <w:p w14:paraId="3B780DAA" w14:textId="77777777" w:rsidR="00BA69CE" w:rsidRPr="00BA69CE" w:rsidRDefault="00BA69CE" w:rsidP="00BA69CE">
      <w:pPr>
        <w:pStyle w:val="ListParagraph"/>
        <w:widowControl/>
        <w:autoSpaceDE/>
        <w:autoSpaceDN/>
        <w:spacing w:after="80" w:line="360" w:lineRule="auto"/>
        <w:ind w:left="567" w:firstLine="0"/>
        <w:jc w:val="both"/>
        <w:rPr>
          <w:rFonts w:ascii="Bookman Old Style" w:eastAsia="Calibri" w:hAnsi="Bookman Old Style" w:cs="Times New Roman"/>
          <w:sz w:val="24"/>
          <w:szCs w:val="24"/>
          <w:lang w:val="id-ID"/>
        </w:rPr>
      </w:pPr>
    </w:p>
    <w:p w14:paraId="58878654" w14:textId="1B94EDEB" w:rsidR="00954A55" w:rsidRPr="004574E9" w:rsidRDefault="00954A55" w:rsidP="00374221">
      <w:pPr>
        <w:pStyle w:val="ListParagraph"/>
        <w:widowControl/>
        <w:numPr>
          <w:ilvl w:val="1"/>
          <w:numId w:val="10"/>
        </w:numPr>
        <w:autoSpaceDE/>
        <w:autoSpaceDN/>
        <w:spacing w:line="360" w:lineRule="auto"/>
        <w:ind w:left="567" w:hanging="567"/>
        <w:jc w:val="both"/>
        <w:rPr>
          <w:rFonts w:ascii="Bookman Old Style" w:eastAsia="Calibri" w:hAnsi="Bookman Old Style" w:cs="Times New Roman"/>
          <w:sz w:val="24"/>
          <w:szCs w:val="24"/>
          <w:lang w:val="id-ID"/>
        </w:rPr>
      </w:pPr>
      <w:proofErr w:type="spellStart"/>
      <w:r w:rsidRPr="00954A55">
        <w:rPr>
          <w:rFonts w:ascii="Bookman Old Style" w:eastAsia="Calibri" w:hAnsi="Bookman Old Style" w:cs="Times New Roman"/>
          <w:sz w:val="24"/>
          <w:szCs w:val="24"/>
          <w:lang w:val="en-US"/>
        </w:rPr>
        <w:t>Besaran</w:t>
      </w:r>
      <w:proofErr w:type="spellEnd"/>
      <w:r w:rsidRPr="00954A55">
        <w:rPr>
          <w:rFonts w:ascii="Bookman Old Style" w:eastAsia="Calibri" w:hAnsi="Bookman Old Style" w:cs="Times New Roman"/>
          <w:sz w:val="24"/>
          <w:szCs w:val="24"/>
          <w:lang w:val="en-US"/>
        </w:rPr>
        <w:t xml:space="preserve"> </w:t>
      </w:r>
      <w:proofErr w:type="spellStart"/>
      <w:r w:rsidRPr="00954A55">
        <w:rPr>
          <w:rFonts w:ascii="Bookman Old Style" w:eastAsia="Calibri" w:hAnsi="Bookman Old Style" w:cs="Times New Roman"/>
          <w:sz w:val="24"/>
          <w:szCs w:val="24"/>
          <w:lang w:val="en-US"/>
        </w:rPr>
        <w:t>persentase</w:t>
      </w:r>
      <w:proofErr w:type="spellEnd"/>
      <w:r w:rsidRPr="00954A55">
        <w:rPr>
          <w:rFonts w:ascii="Bookman Old Style" w:eastAsia="Calibri" w:hAnsi="Bookman Old Style" w:cs="Times New Roman"/>
          <w:sz w:val="24"/>
          <w:szCs w:val="24"/>
          <w:lang w:val="en-US"/>
        </w:rPr>
        <w:t xml:space="preserve"> </w:t>
      </w:r>
      <w:proofErr w:type="spellStart"/>
      <w:r w:rsidRPr="00954A55">
        <w:rPr>
          <w:rFonts w:ascii="Bookman Old Style" w:eastAsia="Calibri" w:hAnsi="Bookman Old Style" w:cs="Times New Roman"/>
          <w:sz w:val="24"/>
          <w:szCs w:val="24"/>
          <w:lang w:val="en-US"/>
        </w:rPr>
        <w:t>sebagaimana</w:t>
      </w:r>
      <w:proofErr w:type="spellEnd"/>
      <w:r w:rsidRPr="00954A55">
        <w:rPr>
          <w:rFonts w:ascii="Bookman Old Style" w:eastAsia="Calibri" w:hAnsi="Bookman Old Style" w:cs="Times New Roman"/>
          <w:sz w:val="24"/>
          <w:szCs w:val="24"/>
          <w:lang w:val="en-US"/>
        </w:rPr>
        <w:t xml:space="preserve"> </w:t>
      </w:r>
      <w:proofErr w:type="spellStart"/>
      <w:r w:rsidRPr="00954A55">
        <w:rPr>
          <w:rFonts w:ascii="Bookman Old Style" w:eastAsia="Calibri" w:hAnsi="Bookman Old Style" w:cs="Times New Roman"/>
          <w:sz w:val="24"/>
          <w:szCs w:val="24"/>
          <w:lang w:val="en-US"/>
        </w:rPr>
        <w:t>dimaksud</w:t>
      </w:r>
      <w:proofErr w:type="spellEnd"/>
      <w:r w:rsidRPr="00954A55">
        <w:rPr>
          <w:rFonts w:ascii="Bookman Old Style" w:eastAsia="Calibri" w:hAnsi="Bookman Old Style" w:cs="Times New Roman"/>
          <w:sz w:val="24"/>
          <w:szCs w:val="24"/>
          <w:lang w:val="en-US"/>
        </w:rPr>
        <w:t xml:space="preserve"> pada </w:t>
      </w:r>
      <w:proofErr w:type="spellStart"/>
      <w:r w:rsidRPr="00954A55">
        <w:rPr>
          <w:rFonts w:ascii="Bookman Old Style" w:eastAsia="Calibri" w:hAnsi="Bookman Old Style" w:cs="Times New Roman"/>
          <w:sz w:val="24"/>
          <w:szCs w:val="24"/>
          <w:lang w:val="en-US"/>
        </w:rPr>
        <w:t>ayat</w:t>
      </w:r>
      <w:proofErr w:type="spellEnd"/>
      <w:r w:rsidRPr="00954A55">
        <w:rPr>
          <w:rFonts w:ascii="Bookman Old Style" w:eastAsia="Calibri" w:hAnsi="Bookman Old Style" w:cs="Times New Roman"/>
          <w:sz w:val="24"/>
          <w:szCs w:val="24"/>
          <w:lang w:val="en-US"/>
        </w:rPr>
        <w:t xml:space="preserve"> (5) dan </w:t>
      </w:r>
      <w:proofErr w:type="spellStart"/>
      <w:r w:rsidRPr="00954A55">
        <w:rPr>
          <w:rFonts w:ascii="Bookman Old Style" w:eastAsia="Calibri" w:hAnsi="Bookman Old Style" w:cs="Times New Roman"/>
          <w:sz w:val="24"/>
          <w:szCs w:val="24"/>
          <w:lang w:val="en-US"/>
        </w:rPr>
        <w:t>ayat</w:t>
      </w:r>
      <w:proofErr w:type="spellEnd"/>
      <w:r w:rsidRPr="00954A55">
        <w:rPr>
          <w:rFonts w:ascii="Bookman Old Style" w:eastAsia="Calibri" w:hAnsi="Bookman Old Style" w:cs="Times New Roman"/>
          <w:sz w:val="24"/>
          <w:szCs w:val="24"/>
          <w:lang w:val="en-US"/>
        </w:rPr>
        <w:t xml:space="preserve"> (6) </w:t>
      </w:r>
      <w:proofErr w:type="spellStart"/>
      <w:r w:rsidRPr="00954A55">
        <w:rPr>
          <w:rFonts w:ascii="Bookman Old Style" w:eastAsia="Calibri" w:hAnsi="Bookman Old Style" w:cs="Times New Roman"/>
          <w:sz w:val="24"/>
          <w:szCs w:val="24"/>
          <w:lang w:val="en-US"/>
        </w:rPr>
        <w:t>atas</w:t>
      </w:r>
      <w:proofErr w:type="spellEnd"/>
      <w:r w:rsidRPr="00954A55">
        <w:rPr>
          <w:rFonts w:ascii="Bookman Old Style" w:eastAsia="Calibri" w:hAnsi="Bookman Old Style" w:cs="Times New Roman"/>
          <w:sz w:val="24"/>
          <w:szCs w:val="24"/>
          <w:lang w:val="en-US"/>
        </w:rPr>
        <w:t xml:space="preserve"> </w:t>
      </w:r>
      <w:proofErr w:type="spellStart"/>
      <w:r w:rsidRPr="00954A55">
        <w:rPr>
          <w:rFonts w:ascii="Bookman Old Style" w:eastAsia="Calibri" w:hAnsi="Bookman Old Style" w:cs="Times New Roman"/>
          <w:sz w:val="24"/>
          <w:szCs w:val="24"/>
          <w:lang w:val="en-US"/>
        </w:rPr>
        <w:t>kelompok</w:t>
      </w:r>
      <w:proofErr w:type="spellEnd"/>
      <w:r w:rsidRPr="00954A55">
        <w:rPr>
          <w:rFonts w:ascii="Bookman Old Style" w:eastAsia="Calibri" w:hAnsi="Bookman Old Style" w:cs="Times New Roman"/>
          <w:sz w:val="24"/>
          <w:szCs w:val="24"/>
          <w:lang w:val="en-US"/>
        </w:rPr>
        <w:t xml:space="preserve"> </w:t>
      </w:r>
      <w:proofErr w:type="spellStart"/>
      <w:r w:rsidRPr="00954A55">
        <w:rPr>
          <w:rFonts w:ascii="Bookman Old Style" w:eastAsia="Calibri" w:hAnsi="Bookman Old Style" w:cs="Times New Roman"/>
          <w:sz w:val="24"/>
          <w:szCs w:val="24"/>
          <w:lang w:val="en-US"/>
        </w:rPr>
        <w:t>objek</w:t>
      </w:r>
      <w:proofErr w:type="spellEnd"/>
      <w:r w:rsidRPr="00954A55">
        <w:rPr>
          <w:rFonts w:ascii="Bookman Old Style" w:eastAsia="Calibri" w:hAnsi="Bookman Old Style" w:cs="Times New Roman"/>
          <w:sz w:val="24"/>
          <w:szCs w:val="24"/>
          <w:lang w:val="en-US"/>
        </w:rPr>
        <w:t xml:space="preserve"> PBB-P2 </w:t>
      </w:r>
      <w:proofErr w:type="spellStart"/>
      <w:r w:rsidRPr="00954A55">
        <w:rPr>
          <w:rFonts w:ascii="Bookman Old Style" w:eastAsia="Calibri" w:hAnsi="Bookman Old Style" w:cs="Times New Roman"/>
          <w:sz w:val="24"/>
          <w:szCs w:val="24"/>
          <w:lang w:val="en-US"/>
        </w:rPr>
        <w:t>dilakukan</w:t>
      </w:r>
      <w:proofErr w:type="spellEnd"/>
      <w:r w:rsidRPr="00954A55">
        <w:rPr>
          <w:rFonts w:ascii="Bookman Old Style" w:eastAsia="Calibri" w:hAnsi="Bookman Old Style" w:cs="Times New Roman"/>
          <w:sz w:val="24"/>
          <w:szCs w:val="24"/>
          <w:lang w:val="en-US"/>
        </w:rPr>
        <w:t xml:space="preserve"> </w:t>
      </w:r>
      <w:proofErr w:type="spellStart"/>
      <w:r w:rsidRPr="00954A55">
        <w:rPr>
          <w:rFonts w:ascii="Bookman Old Style" w:eastAsia="Calibri" w:hAnsi="Bookman Old Style" w:cs="Times New Roman"/>
          <w:sz w:val="24"/>
          <w:szCs w:val="24"/>
          <w:lang w:val="en-US"/>
        </w:rPr>
        <w:t>dengan</w:t>
      </w:r>
      <w:proofErr w:type="spellEnd"/>
      <w:r w:rsidRPr="00954A55">
        <w:rPr>
          <w:rFonts w:ascii="Bookman Old Style" w:eastAsia="Calibri" w:hAnsi="Bookman Old Style" w:cs="Times New Roman"/>
          <w:sz w:val="24"/>
          <w:szCs w:val="24"/>
          <w:lang w:val="en-US"/>
        </w:rPr>
        <w:t xml:space="preserve"> </w:t>
      </w:r>
      <w:proofErr w:type="spellStart"/>
      <w:r w:rsidRPr="00954A55">
        <w:rPr>
          <w:rFonts w:ascii="Bookman Old Style" w:eastAsia="Calibri" w:hAnsi="Bookman Old Style" w:cs="Times New Roman"/>
          <w:sz w:val="24"/>
          <w:szCs w:val="24"/>
          <w:lang w:val="en-US"/>
        </w:rPr>
        <w:t>mempertimbangkan</w:t>
      </w:r>
      <w:proofErr w:type="spellEnd"/>
      <w:r w:rsidRPr="00954A55">
        <w:rPr>
          <w:rFonts w:ascii="Bookman Old Style" w:eastAsia="Calibri" w:hAnsi="Bookman Old Style" w:cs="Times New Roman"/>
          <w:sz w:val="24"/>
          <w:szCs w:val="24"/>
          <w:lang w:val="en-US"/>
        </w:rPr>
        <w:t xml:space="preserve">: </w:t>
      </w:r>
    </w:p>
    <w:p w14:paraId="3450FE3D" w14:textId="77777777" w:rsidR="004574E9" w:rsidRPr="004574E9" w:rsidRDefault="004574E9" w:rsidP="00374221">
      <w:pPr>
        <w:pStyle w:val="ListParagraph"/>
        <w:widowControl/>
        <w:numPr>
          <w:ilvl w:val="0"/>
          <w:numId w:val="8"/>
        </w:numPr>
        <w:autoSpaceDE/>
        <w:autoSpaceDN/>
        <w:spacing w:line="360" w:lineRule="auto"/>
        <w:ind w:left="993" w:hanging="426"/>
        <w:jc w:val="both"/>
        <w:rPr>
          <w:rFonts w:ascii="Bookman Old Style" w:eastAsia="Calibri" w:hAnsi="Bookman Old Style" w:cs="Times New Roman"/>
          <w:sz w:val="24"/>
          <w:szCs w:val="24"/>
          <w:lang w:val="id-ID"/>
        </w:rPr>
      </w:pPr>
      <w:r w:rsidRPr="004574E9">
        <w:rPr>
          <w:rFonts w:ascii="Bookman Old Style" w:eastAsia="Calibri" w:hAnsi="Bookman Old Style" w:cs="Times New Roman"/>
          <w:sz w:val="24"/>
          <w:szCs w:val="24"/>
          <w:lang w:val="id-ID"/>
        </w:rPr>
        <w:t xml:space="preserve">kenaikan NJOP hasil penilaian; </w:t>
      </w:r>
    </w:p>
    <w:p w14:paraId="22363038" w14:textId="77777777" w:rsidR="004574E9" w:rsidRPr="004574E9" w:rsidRDefault="004574E9" w:rsidP="00374221">
      <w:pPr>
        <w:pStyle w:val="ListParagraph"/>
        <w:widowControl/>
        <w:numPr>
          <w:ilvl w:val="0"/>
          <w:numId w:val="8"/>
        </w:numPr>
        <w:autoSpaceDE/>
        <w:autoSpaceDN/>
        <w:spacing w:line="360" w:lineRule="auto"/>
        <w:ind w:left="993" w:hanging="426"/>
        <w:jc w:val="both"/>
        <w:rPr>
          <w:rFonts w:ascii="Bookman Old Style" w:eastAsia="Calibri" w:hAnsi="Bookman Old Style" w:cs="Times New Roman"/>
          <w:sz w:val="24"/>
          <w:szCs w:val="24"/>
          <w:lang w:val="id-ID"/>
        </w:rPr>
      </w:pPr>
      <w:r w:rsidRPr="004574E9">
        <w:rPr>
          <w:rFonts w:ascii="Bookman Old Style" w:eastAsia="Calibri" w:hAnsi="Bookman Old Style" w:cs="Times New Roman"/>
          <w:sz w:val="24"/>
          <w:szCs w:val="24"/>
          <w:lang w:val="id-ID"/>
        </w:rPr>
        <w:t xml:space="preserve">bentuk pemanfaatan objek Pajak; dan/atau </w:t>
      </w:r>
    </w:p>
    <w:p w14:paraId="5008D94C" w14:textId="2A129492" w:rsidR="004574E9" w:rsidRPr="004574E9" w:rsidRDefault="004574E9" w:rsidP="00374221">
      <w:pPr>
        <w:pStyle w:val="ListParagraph"/>
        <w:widowControl/>
        <w:numPr>
          <w:ilvl w:val="0"/>
          <w:numId w:val="8"/>
        </w:numPr>
        <w:autoSpaceDE/>
        <w:autoSpaceDN/>
        <w:spacing w:line="360" w:lineRule="auto"/>
        <w:ind w:left="993" w:hanging="426"/>
        <w:jc w:val="both"/>
        <w:rPr>
          <w:rFonts w:ascii="Bookman Old Style" w:eastAsia="Calibri" w:hAnsi="Bookman Old Style" w:cs="Times New Roman"/>
          <w:sz w:val="24"/>
          <w:szCs w:val="24"/>
          <w:lang w:val="id-ID"/>
        </w:rPr>
      </w:pPr>
      <w:r w:rsidRPr="004574E9">
        <w:rPr>
          <w:rFonts w:ascii="Bookman Old Style" w:eastAsia="Calibri" w:hAnsi="Bookman Old Style" w:cs="Times New Roman"/>
          <w:sz w:val="24"/>
          <w:szCs w:val="24"/>
          <w:lang w:val="id-ID"/>
        </w:rPr>
        <w:t>klasterisasi NJOP dalam satu wilayah Kabupaten / Kota.</w:t>
      </w:r>
    </w:p>
    <w:p w14:paraId="6A1BF5BC" w14:textId="77777777" w:rsidR="004574E9" w:rsidRDefault="00954A55" w:rsidP="00374221">
      <w:pPr>
        <w:pStyle w:val="ListParagraph"/>
        <w:widowControl/>
        <w:numPr>
          <w:ilvl w:val="1"/>
          <w:numId w:val="10"/>
        </w:numPr>
        <w:autoSpaceDE/>
        <w:autoSpaceDN/>
        <w:spacing w:line="360" w:lineRule="auto"/>
        <w:ind w:left="567" w:hanging="567"/>
        <w:jc w:val="both"/>
        <w:rPr>
          <w:rFonts w:ascii="Bookman Old Style" w:eastAsia="Calibri" w:hAnsi="Bookman Old Style" w:cs="Times New Roman"/>
          <w:sz w:val="24"/>
          <w:szCs w:val="24"/>
          <w:lang w:val="id-ID"/>
        </w:rPr>
      </w:pPr>
      <w:r w:rsidRPr="004574E9">
        <w:rPr>
          <w:rFonts w:ascii="Bookman Old Style" w:eastAsia="Calibri" w:hAnsi="Bookman Old Style" w:cs="Times New Roman"/>
          <w:sz w:val="24"/>
          <w:szCs w:val="24"/>
          <w:lang w:val="id-ID"/>
        </w:rPr>
        <w:t>NJOP sebagaimana dimaksud pada ayat (1) ditetapkan setiap 3 (tiga) tahun, kecuali untuk objek pajak tertentu dapat ditetapkan setiap tahun sesuai dengan perkembangan wilayah.</w:t>
      </w:r>
    </w:p>
    <w:p w14:paraId="724CA96C" w14:textId="77777777" w:rsidR="004574E9" w:rsidRDefault="004574E9" w:rsidP="00BA69CE">
      <w:pPr>
        <w:spacing w:line="360" w:lineRule="auto"/>
        <w:rPr>
          <w:rFonts w:ascii="Bookman Old Style" w:eastAsia="Calibri" w:hAnsi="Bookman Old Style" w:cs="Times New Roman"/>
          <w:sz w:val="24"/>
          <w:szCs w:val="24"/>
          <w:lang w:val="en-US"/>
        </w:rPr>
      </w:pPr>
    </w:p>
    <w:p w14:paraId="0FAE882B" w14:textId="4ECD8FEA" w:rsidR="00954A55" w:rsidRDefault="004574E9" w:rsidP="00BA69CE">
      <w:pPr>
        <w:spacing w:line="360" w:lineRule="auto"/>
        <w:jc w:val="center"/>
        <w:rPr>
          <w:rFonts w:ascii="Bookman Old Style" w:eastAsia="Calibri" w:hAnsi="Bookman Old Style" w:cs="Times New Roman"/>
          <w:sz w:val="24"/>
          <w:szCs w:val="24"/>
          <w:lang w:val="en-US"/>
        </w:rPr>
      </w:pPr>
      <w:r>
        <w:rPr>
          <w:rFonts w:ascii="Bookman Old Style" w:eastAsia="Calibri" w:hAnsi="Bookman Old Style" w:cs="Times New Roman"/>
          <w:sz w:val="24"/>
          <w:szCs w:val="24"/>
          <w:lang w:val="en-US"/>
        </w:rPr>
        <w:t xml:space="preserve">Pasal </w:t>
      </w:r>
      <w:r w:rsidR="00222820">
        <w:rPr>
          <w:rFonts w:ascii="Bookman Old Style" w:eastAsia="Calibri" w:hAnsi="Bookman Old Style" w:cs="Times New Roman"/>
          <w:sz w:val="24"/>
          <w:szCs w:val="24"/>
          <w:lang w:val="en-US"/>
        </w:rPr>
        <w:t>1</w:t>
      </w:r>
      <w:r w:rsidR="007146B3">
        <w:rPr>
          <w:rFonts w:ascii="Bookman Old Style" w:eastAsia="Calibri" w:hAnsi="Bookman Old Style" w:cs="Times New Roman"/>
          <w:sz w:val="24"/>
          <w:szCs w:val="24"/>
          <w:lang w:val="en-US"/>
        </w:rPr>
        <w:t>4</w:t>
      </w:r>
    </w:p>
    <w:p w14:paraId="4717E5C8" w14:textId="77777777" w:rsidR="00954A55" w:rsidRPr="00954A55" w:rsidRDefault="00954A55" w:rsidP="00374221">
      <w:pPr>
        <w:widowControl/>
        <w:numPr>
          <w:ilvl w:val="0"/>
          <w:numId w:val="9"/>
        </w:numPr>
        <w:autoSpaceDE/>
        <w:autoSpaceDN/>
        <w:spacing w:line="360" w:lineRule="auto"/>
        <w:ind w:left="567" w:hanging="567"/>
        <w:jc w:val="both"/>
        <w:rPr>
          <w:rFonts w:ascii="Bookman Old Style" w:eastAsia="Calibri" w:hAnsi="Bookman Old Style" w:cs="Times New Roman"/>
          <w:sz w:val="24"/>
          <w:szCs w:val="24"/>
          <w:lang w:val="id-ID"/>
        </w:rPr>
      </w:pPr>
      <w:r w:rsidRPr="00954A55">
        <w:rPr>
          <w:rFonts w:ascii="Bookman Old Style" w:eastAsia="Calibri" w:hAnsi="Bookman Old Style" w:cs="Times New Roman"/>
          <w:sz w:val="24"/>
          <w:szCs w:val="24"/>
          <w:lang w:val="en-US"/>
        </w:rPr>
        <w:t xml:space="preserve">Tarif Pajak </w:t>
      </w:r>
      <w:proofErr w:type="spellStart"/>
      <w:r w:rsidRPr="00954A55">
        <w:rPr>
          <w:rFonts w:ascii="Bookman Old Style" w:eastAsia="Calibri" w:hAnsi="Bookman Old Style" w:cs="Times New Roman"/>
          <w:sz w:val="24"/>
          <w:szCs w:val="24"/>
          <w:lang w:val="en-US"/>
        </w:rPr>
        <w:t>untuk</w:t>
      </w:r>
      <w:proofErr w:type="spellEnd"/>
      <w:r w:rsidRPr="00954A55">
        <w:rPr>
          <w:rFonts w:ascii="Bookman Old Style" w:eastAsia="Calibri" w:hAnsi="Bookman Old Style" w:cs="Times New Roman"/>
          <w:sz w:val="24"/>
          <w:szCs w:val="24"/>
          <w:lang w:val="en-US"/>
        </w:rPr>
        <w:t xml:space="preserve"> </w:t>
      </w:r>
      <w:proofErr w:type="spellStart"/>
      <w:r w:rsidRPr="00954A55">
        <w:rPr>
          <w:rFonts w:ascii="Bookman Old Style" w:eastAsia="Calibri" w:hAnsi="Bookman Old Style" w:cs="Times New Roman"/>
          <w:sz w:val="24"/>
          <w:szCs w:val="24"/>
          <w:lang w:val="en-US"/>
        </w:rPr>
        <w:t>Objek</w:t>
      </w:r>
      <w:proofErr w:type="spellEnd"/>
      <w:r w:rsidRPr="00954A55">
        <w:rPr>
          <w:rFonts w:ascii="Bookman Old Style" w:eastAsia="Calibri" w:hAnsi="Bookman Old Style" w:cs="Times New Roman"/>
          <w:sz w:val="24"/>
          <w:szCs w:val="24"/>
          <w:lang w:val="en-US"/>
        </w:rPr>
        <w:t xml:space="preserve"> Pajak </w:t>
      </w:r>
      <w:proofErr w:type="spellStart"/>
      <w:r w:rsidRPr="00954A55">
        <w:rPr>
          <w:rFonts w:ascii="Bookman Old Style" w:eastAsia="Calibri" w:hAnsi="Bookman Old Style" w:cs="Times New Roman"/>
          <w:sz w:val="24"/>
          <w:szCs w:val="24"/>
          <w:lang w:val="en-US"/>
        </w:rPr>
        <w:t>berupa</w:t>
      </w:r>
      <w:proofErr w:type="spellEnd"/>
      <w:r w:rsidRPr="00954A55">
        <w:rPr>
          <w:rFonts w:ascii="Bookman Old Style" w:eastAsia="Calibri" w:hAnsi="Bookman Old Style" w:cs="Times New Roman"/>
          <w:sz w:val="24"/>
          <w:szCs w:val="24"/>
          <w:lang w:val="en-US"/>
        </w:rPr>
        <w:t xml:space="preserve"> </w:t>
      </w:r>
      <w:proofErr w:type="spellStart"/>
      <w:r w:rsidRPr="00954A55">
        <w:rPr>
          <w:rFonts w:ascii="Bookman Old Style" w:eastAsia="Calibri" w:hAnsi="Bookman Old Style" w:cs="Times New Roman"/>
          <w:sz w:val="24"/>
          <w:szCs w:val="24"/>
          <w:lang w:val="en-US"/>
        </w:rPr>
        <w:t>lahan</w:t>
      </w:r>
      <w:proofErr w:type="spellEnd"/>
      <w:r w:rsidRPr="00954A55">
        <w:rPr>
          <w:rFonts w:ascii="Bookman Old Style" w:eastAsia="Calibri" w:hAnsi="Bookman Old Style" w:cs="Times New Roman"/>
          <w:sz w:val="24"/>
          <w:szCs w:val="24"/>
          <w:lang w:val="en-US"/>
        </w:rPr>
        <w:t xml:space="preserve"> </w:t>
      </w:r>
      <w:proofErr w:type="spellStart"/>
      <w:r w:rsidRPr="00954A55">
        <w:rPr>
          <w:rFonts w:ascii="Bookman Old Style" w:eastAsia="Calibri" w:hAnsi="Bookman Old Style" w:cs="Times New Roman"/>
          <w:sz w:val="24"/>
          <w:szCs w:val="24"/>
          <w:lang w:val="en-US"/>
        </w:rPr>
        <w:t>produksi</w:t>
      </w:r>
      <w:proofErr w:type="spellEnd"/>
      <w:r w:rsidRPr="00954A55">
        <w:rPr>
          <w:rFonts w:ascii="Bookman Old Style" w:eastAsia="Calibri" w:hAnsi="Bookman Old Style" w:cs="Times New Roman"/>
          <w:sz w:val="24"/>
          <w:szCs w:val="24"/>
          <w:lang w:val="en-US"/>
        </w:rPr>
        <w:t xml:space="preserve"> </w:t>
      </w:r>
      <w:proofErr w:type="spellStart"/>
      <w:r w:rsidRPr="00954A55">
        <w:rPr>
          <w:rFonts w:ascii="Bookman Old Style" w:eastAsia="Calibri" w:hAnsi="Bookman Old Style" w:cs="Times New Roman"/>
          <w:sz w:val="24"/>
          <w:szCs w:val="24"/>
          <w:lang w:val="en-US"/>
        </w:rPr>
        <w:t>pangan</w:t>
      </w:r>
      <w:proofErr w:type="spellEnd"/>
      <w:r w:rsidRPr="00954A55">
        <w:rPr>
          <w:rFonts w:ascii="Bookman Old Style" w:eastAsia="Calibri" w:hAnsi="Bookman Old Style" w:cs="Times New Roman"/>
          <w:sz w:val="24"/>
          <w:szCs w:val="24"/>
          <w:lang w:val="en-US"/>
        </w:rPr>
        <w:t xml:space="preserve"> dan </w:t>
      </w:r>
      <w:proofErr w:type="spellStart"/>
      <w:r w:rsidRPr="00954A55">
        <w:rPr>
          <w:rFonts w:ascii="Bookman Old Style" w:eastAsia="Calibri" w:hAnsi="Bookman Old Style" w:cs="Times New Roman"/>
          <w:sz w:val="24"/>
          <w:szCs w:val="24"/>
          <w:lang w:val="en-US"/>
        </w:rPr>
        <w:t>ternak</w:t>
      </w:r>
      <w:proofErr w:type="spellEnd"/>
      <w:r w:rsidRPr="00954A55">
        <w:rPr>
          <w:rFonts w:ascii="Bookman Old Style" w:eastAsia="Calibri" w:hAnsi="Bookman Old Style" w:cs="Times New Roman"/>
          <w:sz w:val="24"/>
          <w:szCs w:val="24"/>
          <w:lang w:val="en-US"/>
        </w:rPr>
        <w:t xml:space="preserve"> yang </w:t>
      </w:r>
      <w:proofErr w:type="spellStart"/>
      <w:r w:rsidRPr="00954A55">
        <w:rPr>
          <w:rFonts w:ascii="Bookman Old Style" w:eastAsia="Calibri" w:hAnsi="Bookman Old Style" w:cs="Times New Roman"/>
          <w:sz w:val="24"/>
          <w:szCs w:val="24"/>
          <w:lang w:val="en-US"/>
        </w:rPr>
        <w:t>tidak</w:t>
      </w:r>
      <w:proofErr w:type="spellEnd"/>
      <w:r w:rsidRPr="00954A55">
        <w:rPr>
          <w:rFonts w:ascii="Bookman Old Style" w:eastAsia="Calibri" w:hAnsi="Bookman Old Style" w:cs="Times New Roman"/>
          <w:sz w:val="24"/>
          <w:szCs w:val="24"/>
          <w:lang w:val="en-US"/>
        </w:rPr>
        <w:t xml:space="preserve"> </w:t>
      </w:r>
      <w:proofErr w:type="spellStart"/>
      <w:r w:rsidRPr="00954A55">
        <w:rPr>
          <w:rFonts w:ascii="Bookman Old Style" w:eastAsia="Calibri" w:hAnsi="Bookman Old Style" w:cs="Times New Roman"/>
          <w:sz w:val="24"/>
          <w:szCs w:val="24"/>
          <w:lang w:val="en-US"/>
        </w:rPr>
        <w:t>berbadan</w:t>
      </w:r>
      <w:proofErr w:type="spellEnd"/>
      <w:r w:rsidRPr="00954A55">
        <w:rPr>
          <w:rFonts w:ascii="Bookman Old Style" w:eastAsia="Calibri" w:hAnsi="Bookman Old Style" w:cs="Times New Roman"/>
          <w:sz w:val="24"/>
          <w:szCs w:val="24"/>
          <w:lang w:val="en-US"/>
        </w:rPr>
        <w:t xml:space="preserve"> </w:t>
      </w:r>
      <w:proofErr w:type="spellStart"/>
      <w:r w:rsidRPr="00954A55">
        <w:rPr>
          <w:rFonts w:ascii="Bookman Old Style" w:eastAsia="Calibri" w:hAnsi="Bookman Old Style" w:cs="Times New Roman"/>
          <w:sz w:val="24"/>
          <w:szCs w:val="24"/>
          <w:lang w:val="en-US"/>
        </w:rPr>
        <w:t>hukum</w:t>
      </w:r>
      <w:proofErr w:type="spellEnd"/>
      <w:r w:rsidRPr="00954A55">
        <w:rPr>
          <w:rFonts w:ascii="Bookman Old Style" w:eastAsia="Calibri" w:hAnsi="Bookman Old Style" w:cs="Times New Roman"/>
          <w:sz w:val="24"/>
          <w:szCs w:val="24"/>
          <w:lang w:val="en-US"/>
        </w:rPr>
        <w:t xml:space="preserve"> </w:t>
      </w:r>
      <w:proofErr w:type="spellStart"/>
      <w:r w:rsidRPr="00954A55">
        <w:rPr>
          <w:rFonts w:ascii="Bookman Old Style" w:eastAsia="Calibri" w:hAnsi="Bookman Old Style" w:cs="Times New Roman"/>
          <w:sz w:val="24"/>
          <w:szCs w:val="24"/>
          <w:lang w:val="en-US"/>
        </w:rPr>
        <w:t>ditetapkan</w:t>
      </w:r>
      <w:proofErr w:type="spellEnd"/>
      <w:r w:rsidRPr="00954A55">
        <w:rPr>
          <w:rFonts w:ascii="Bookman Old Style" w:eastAsia="Calibri" w:hAnsi="Bookman Old Style" w:cs="Times New Roman"/>
          <w:sz w:val="24"/>
          <w:szCs w:val="24"/>
          <w:lang w:val="en-US"/>
        </w:rPr>
        <w:t xml:space="preserve"> </w:t>
      </w:r>
      <w:proofErr w:type="spellStart"/>
      <w:r w:rsidRPr="00954A55">
        <w:rPr>
          <w:rFonts w:ascii="Bookman Old Style" w:eastAsia="Calibri" w:hAnsi="Bookman Old Style" w:cs="Times New Roman"/>
          <w:sz w:val="24"/>
          <w:szCs w:val="24"/>
          <w:lang w:val="en-US"/>
        </w:rPr>
        <w:t>sebesar</w:t>
      </w:r>
      <w:proofErr w:type="spellEnd"/>
      <w:r w:rsidRPr="00954A55">
        <w:rPr>
          <w:rFonts w:ascii="Bookman Old Style" w:eastAsia="Calibri" w:hAnsi="Bookman Old Style" w:cs="Times New Roman"/>
          <w:sz w:val="24"/>
          <w:szCs w:val="24"/>
          <w:lang w:val="en-US"/>
        </w:rPr>
        <w:t xml:space="preserve"> 0,1% (</w:t>
      </w:r>
      <w:proofErr w:type="spellStart"/>
      <w:r w:rsidRPr="00954A55">
        <w:rPr>
          <w:rFonts w:ascii="Bookman Old Style" w:eastAsia="Calibri" w:hAnsi="Bookman Old Style" w:cs="Times New Roman"/>
          <w:sz w:val="24"/>
          <w:szCs w:val="24"/>
          <w:lang w:val="en-US"/>
        </w:rPr>
        <w:t>nol</w:t>
      </w:r>
      <w:proofErr w:type="spellEnd"/>
      <w:r w:rsidRPr="00954A55">
        <w:rPr>
          <w:rFonts w:ascii="Bookman Old Style" w:eastAsia="Calibri" w:hAnsi="Bookman Old Style" w:cs="Times New Roman"/>
          <w:sz w:val="24"/>
          <w:szCs w:val="24"/>
          <w:lang w:val="en-US"/>
        </w:rPr>
        <w:t xml:space="preserve"> </w:t>
      </w:r>
      <w:proofErr w:type="spellStart"/>
      <w:r w:rsidRPr="00954A55">
        <w:rPr>
          <w:rFonts w:ascii="Bookman Old Style" w:eastAsia="Calibri" w:hAnsi="Bookman Old Style" w:cs="Times New Roman"/>
          <w:sz w:val="24"/>
          <w:szCs w:val="24"/>
          <w:lang w:val="en-US"/>
        </w:rPr>
        <w:t>koma</w:t>
      </w:r>
      <w:proofErr w:type="spellEnd"/>
      <w:r w:rsidRPr="00954A55">
        <w:rPr>
          <w:rFonts w:ascii="Bookman Old Style" w:eastAsia="Calibri" w:hAnsi="Bookman Old Style" w:cs="Times New Roman"/>
          <w:sz w:val="24"/>
          <w:szCs w:val="24"/>
          <w:lang w:val="en-US"/>
        </w:rPr>
        <w:t xml:space="preserve"> </w:t>
      </w:r>
      <w:proofErr w:type="spellStart"/>
      <w:r w:rsidRPr="00954A55">
        <w:rPr>
          <w:rFonts w:ascii="Bookman Old Style" w:eastAsia="Calibri" w:hAnsi="Bookman Old Style" w:cs="Times New Roman"/>
          <w:sz w:val="24"/>
          <w:szCs w:val="24"/>
          <w:lang w:val="en-US"/>
        </w:rPr>
        <w:t>satu</w:t>
      </w:r>
      <w:proofErr w:type="spellEnd"/>
      <w:r w:rsidRPr="00954A55">
        <w:rPr>
          <w:rFonts w:ascii="Bookman Old Style" w:eastAsia="Calibri" w:hAnsi="Bookman Old Style" w:cs="Times New Roman"/>
          <w:sz w:val="24"/>
          <w:szCs w:val="24"/>
          <w:lang w:val="en-US"/>
        </w:rPr>
        <w:t xml:space="preserve"> </w:t>
      </w:r>
      <w:proofErr w:type="spellStart"/>
      <w:r w:rsidRPr="00954A55">
        <w:rPr>
          <w:rFonts w:ascii="Bookman Old Style" w:eastAsia="Calibri" w:hAnsi="Bookman Old Style" w:cs="Times New Roman"/>
          <w:sz w:val="24"/>
          <w:szCs w:val="24"/>
          <w:lang w:val="en-US"/>
        </w:rPr>
        <w:t>persen</w:t>
      </w:r>
      <w:proofErr w:type="spellEnd"/>
      <w:r w:rsidRPr="00954A55">
        <w:rPr>
          <w:rFonts w:ascii="Bookman Old Style" w:eastAsia="Calibri" w:hAnsi="Bookman Old Style" w:cs="Times New Roman"/>
          <w:sz w:val="24"/>
          <w:szCs w:val="24"/>
          <w:lang w:val="en-US"/>
        </w:rPr>
        <w:t>).</w:t>
      </w:r>
    </w:p>
    <w:p w14:paraId="7AD6FF5F" w14:textId="77777777" w:rsidR="00954A55" w:rsidRPr="00954A55" w:rsidRDefault="00954A55" w:rsidP="00374221">
      <w:pPr>
        <w:widowControl/>
        <w:numPr>
          <w:ilvl w:val="0"/>
          <w:numId w:val="9"/>
        </w:numPr>
        <w:autoSpaceDE/>
        <w:autoSpaceDN/>
        <w:spacing w:line="360" w:lineRule="auto"/>
        <w:ind w:left="567" w:hanging="567"/>
        <w:jc w:val="both"/>
        <w:rPr>
          <w:rFonts w:ascii="Bookman Old Style" w:eastAsia="Calibri" w:hAnsi="Bookman Old Style" w:cs="Times New Roman"/>
          <w:sz w:val="24"/>
          <w:szCs w:val="24"/>
          <w:lang w:val="id-ID"/>
        </w:rPr>
      </w:pPr>
      <w:r w:rsidRPr="00954A55">
        <w:rPr>
          <w:rFonts w:ascii="Bookman Old Style" w:eastAsia="Calibri" w:hAnsi="Bookman Old Style" w:cs="Times New Roman"/>
          <w:sz w:val="24"/>
          <w:szCs w:val="24"/>
          <w:lang w:val="id-ID"/>
        </w:rPr>
        <w:t>Tarif Pajak untuk objek pajak yang NJOP nya sampai dengan Rp.1.000.000.000,- (satu milyar rupiah), ditetapkan sebesar 0,1</w:t>
      </w:r>
      <w:r w:rsidRPr="00954A55">
        <w:rPr>
          <w:rFonts w:ascii="Bookman Old Style" w:eastAsia="Calibri" w:hAnsi="Bookman Old Style" w:cs="Times New Roman"/>
          <w:sz w:val="24"/>
          <w:szCs w:val="24"/>
          <w:lang w:val="en-US"/>
        </w:rPr>
        <w:t>5</w:t>
      </w:r>
      <w:r w:rsidRPr="00954A55">
        <w:rPr>
          <w:rFonts w:ascii="Bookman Old Style" w:eastAsia="Calibri" w:hAnsi="Bookman Old Style" w:cs="Times New Roman"/>
          <w:sz w:val="24"/>
          <w:szCs w:val="24"/>
          <w:lang w:val="id-ID"/>
        </w:rPr>
        <w:t xml:space="preserve"> % (nol koma </w:t>
      </w:r>
      <w:r w:rsidRPr="00954A55">
        <w:rPr>
          <w:rFonts w:ascii="Bookman Old Style" w:eastAsia="Calibri" w:hAnsi="Bookman Old Style" w:cs="Times New Roman"/>
          <w:sz w:val="24"/>
          <w:szCs w:val="24"/>
          <w:lang w:val="en-US"/>
        </w:rPr>
        <w:t xml:space="preserve">lima </w:t>
      </w:r>
      <w:proofErr w:type="spellStart"/>
      <w:r w:rsidRPr="00954A55">
        <w:rPr>
          <w:rFonts w:ascii="Bookman Old Style" w:eastAsia="Calibri" w:hAnsi="Bookman Old Style" w:cs="Times New Roman"/>
          <w:sz w:val="24"/>
          <w:szCs w:val="24"/>
          <w:lang w:val="en-US"/>
        </w:rPr>
        <w:t>belas</w:t>
      </w:r>
      <w:proofErr w:type="spellEnd"/>
      <w:r w:rsidRPr="00954A55">
        <w:rPr>
          <w:rFonts w:ascii="Bookman Old Style" w:eastAsia="Calibri" w:hAnsi="Bookman Old Style" w:cs="Times New Roman"/>
          <w:sz w:val="24"/>
          <w:szCs w:val="24"/>
          <w:lang w:val="id-ID"/>
        </w:rPr>
        <w:t xml:space="preserve"> persen).</w:t>
      </w:r>
    </w:p>
    <w:p w14:paraId="576629CC" w14:textId="1DE74CC9" w:rsidR="00954A55" w:rsidRDefault="00954A55" w:rsidP="00374221">
      <w:pPr>
        <w:widowControl/>
        <w:numPr>
          <w:ilvl w:val="0"/>
          <w:numId w:val="9"/>
        </w:numPr>
        <w:autoSpaceDE/>
        <w:autoSpaceDN/>
        <w:spacing w:line="360" w:lineRule="auto"/>
        <w:ind w:left="567" w:hanging="567"/>
        <w:contextualSpacing/>
        <w:jc w:val="both"/>
        <w:rPr>
          <w:rFonts w:ascii="Bookman Old Style" w:eastAsia="Calibri" w:hAnsi="Bookman Old Style" w:cs="Times New Roman"/>
          <w:sz w:val="24"/>
          <w:szCs w:val="24"/>
          <w:lang w:val="id-ID"/>
        </w:rPr>
      </w:pPr>
      <w:r w:rsidRPr="00954A55">
        <w:rPr>
          <w:rFonts w:ascii="Bookman Old Style" w:eastAsia="Calibri" w:hAnsi="Bookman Old Style" w:cs="Times New Roman"/>
          <w:sz w:val="24"/>
          <w:szCs w:val="24"/>
          <w:lang w:val="en-US"/>
        </w:rPr>
        <w:t xml:space="preserve">Tarif Pajak </w:t>
      </w:r>
      <w:proofErr w:type="spellStart"/>
      <w:r w:rsidRPr="00954A55">
        <w:rPr>
          <w:rFonts w:ascii="Bookman Old Style" w:eastAsia="Calibri" w:hAnsi="Bookman Old Style" w:cs="Times New Roman"/>
          <w:sz w:val="24"/>
          <w:szCs w:val="24"/>
          <w:lang w:val="en-US"/>
        </w:rPr>
        <w:t>untuk</w:t>
      </w:r>
      <w:proofErr w:type="spellEnd"/>
      <w:r w:rsidRPr="00954A55">
        <w:rPr>
          <w:rFonts w:ascii="Bookman Old Style" w:eastAsia="Calibri" w:hAnsi="Bookman Old Style" w:cs="Times New Roman"/>
          <w:sz w:val="24"/>
          <w:szCs w:val="24"/>
          <w:lang w:val="en-US"/>
        </w:rPr>
        <w:t xml:space="preserve"> </w:t>
      </w:r>
      <w:proofErr w:type="spellStart"/>
      <w:r w:rsidRPr="00954A55">
        <w:rPr>
          <w:rFonts w:ascii="Bookman Old Style" w:eastAsia="Calibri" w:hAnsi="Bookman Old Style" w:cs="Times New Roman"/>
          <w:sz w:val="24"/>
          <w:szCs w:val="24"/>
          <w:lang w:val="en-US"/>
        </w:rPr>
        <w:t>objek</w:t>
      </w:r>
      <w:proofErr w:type="spellEnd"/>
      <w:r w:rsidRPr="00954A55">
        <w:rPr>
          <w:rFonts w:ascii="Bookman Old Style" w:eastAsia="Calibri" w:hAnsi="Bookman Old Style" w:cs="Times New Roman"/>
          <w:sz w:val="24"/>
          <w:szCs w:val="24"/>
          <w:lang w:val="en-US"/>
        </w:rPr>
        <w:t xml:space="preserve"> </w:t>
      </w:r>
      <w:proofErr w:type="spellStart"/>
      <w:r w:rsidRPr="00954A55">
        <w:rPr>
          <w:rFonts w:ascii="Bookman Old Style" w:eastAsia="Calibri" w:hAnsi="Bookman Old Style" w:cs="Times New Roman"/>
          <w:sz w:val="24"/>
          <w:szCs w:val="24"/>
          <w:lang w:val="en-US"/>
        </w:rPr>
        <w:t>pajak</w:t>
      </w:r>
      <w:proofErr w:type="spellEnd"/>
      <w:r w:rsidRPr="00954A55">
        <w:rPr>
          <w:rFonts w:ascii="Bookman Old Style" w:eastAsia="Calibri" w:hAnsi="Bookman Old Style" w:cs="Times New Roman"/>
          <w:sz w:val="24"/>
          <w:szCs w:val="24"/>
          <w:lang w:val="en-US"/>
        </w:rPr>
        <w:t xml:space="preserve"> yang NJOP </w:t>
      </w:r>
      <w:proofErr w:type="spellStart"/>
      <w:r w:rsidRPr="00954A55">
        <w:rPr>
          <w:rFonts w:ascii="Bookman Old Style" w:eastAsia="Calibri" w:hAnsi="Bookman Old Style" w:cs="Times New Roman"/>
          <w:sz w:val="24"/>
          <w:szCs w:val="24"/>
          <w:lang w:val="en-US"/>
        </w:rPr>
        <w:t>nya</w:t>
      </w:r>
      <w:proofErr w:type="spellEnd"/>
      <w:r w:rsidRPr="00954A55">
        <w:rPr>
          <w:rFonts w:ascii="Bookman Old Style" w:eastAsia="Calibri" w:hAnsi="Bookman Old Style" w:cs="Times New Roman"/>
          <w:sz w:val="24"/>
          <w:szCs w:val="24"/>
          <w:lang w:val="en-US"/>
        </w:rPr>
        <w:t xml:space="preserve"> </w:t>
      </w:r>
      <w:proofErr w:type="spellStart"/>
      <w:r w:rsidRPr="00954A55">
        <w:rPr>
          <w:rFonts w:ascii="Bookman Old Style" w:eastAsia="Calibri" w:hAnsi="Bookman Old Style" w:cs="Times New Roman"/>
          <w:sz w:val="24"/>
          <w:szCs w:val="24"/>
          <w:lang w:val="en-US"/>
        </w:rPr>
        <w:t>diatas</w:t>
      </w:r>
      <w:proofErr w:type="spellEnd"/>
      <w:r w:rsidRPr="00954A55">
        <w:rPr>
          <w:rFonts w:ascii="Bookman Old Style" w:eastAsia="Calibri" w:hAnsi="Bookman Old Style" w:cs="Times New Roman"/>
          <w:sz w:val="24"/>
          <w:szCs w:val="24"/>
          <w:lang w:val="en-US"/>
        </w:rPr>
        <w:t xml:space="preserve"> Rp.1.000.000.000,- (</w:t>
      </w:r>
      <w:proofErr w:type="spellStart"/>
      <w:r w:rsidRPr="00954A55">
        <w:rPr>
          <w:rFonts w:ascii="Bookman Old Style" w:eastAsia="Calibri" w:hAnsi="Bookman Old Style" w:cs="Times New Roman"/>
          <w:sz w:val="24"/>
          <w:szCs w:val="24"/>
          <w:lang w:val="en-US"/>
        </w:rPr>
        <w:t>satu</w:t>
      </w:r>
      <w:proofErr w:type="spellEnd"/>
      <w:r w:rsidRPr="00954A55">
        <w:rPr>
          <w:rFonts w:ascii="Bookman Old Style" w:eastAsia="Calibri" w:hAnsi="Bookman Old Style" w:cs="Times New Roman"/>
          <w:sz w:val="24"/>
          <w:szCs w:val="24"/>
          <w:lang w:val="en-US"/>
        </w:rPr>
        <w:t xml:space="preserve"> </w:t>
      </w:r>
      <w:proofErr w:type="spellStart"/>
      <w:r w:rsidRPr="00954A55">
        <w:rPr>
          <w:rFonts w:ascii="Bookman Old Style" w:eastAsia="Calibri" w:hAnsi="Bookman Old Style" w:cs="Times New Roman"/>
          <w:sz w:val="24"/>
          <w:szCs w:val="24"/>
          <w:lang w:val="en-US"/>
        </w:rPr>
        <w:t>milyar</w:t>
      </w:r>
      <w:proofErr w:type="spellEnd"/>
      <w:r w:rsidRPr="00954A55">
        <w:rPr>
          <w:rFonts w:ascii="Bookman Old Style" w:eastAsia="Calibri" w:hAnsi="Bookman Old Style" w:cs="Times New Roman"/>
          <w:sz w:val="24"/>
          <w:szCs w:val="24"/>
          <w:lang w:val="en-US"/>
        </w:rPr>
        <w:t xml:space="preserve"> rupiah), </w:t>
      </w:r>
      <w:proofErr w:type="spellStart"/>
      <w:r w:rsidRPr="00954A55">
        <w:rPr>
          <w:rFonts w:ascii="Bookman Old Style" w:eastAsia="Calibri" w:hAnsi="Bookman Old Style" w:cs="Times New Roman"/>
          <w:sz w:val="24"/>
          <w:szCs w:val="24"/>
          <w:lang w:val="en-US"/>
        </w:rPr>
        <w:t>ditetapkan</w:t>
      </w:r>
      <w:proofErr w:type="spellEnd"/>
      <w:r w:rsidRPr="00954A55">
        <w:rPr>
          <w:rFonts w:ascii="Bookman Old Style" w:eastAsia="Calibri" w:hAnsi="Bookman Old Style" w:cs="Times New Roman"/>
          <w:sz w:val="24"/>
          <w:szCs w:val="24"/>
          <w:lang w:val="en-US"/>
        </w:rPr>
        <w:t xml:space="preserve"> </w:t>
      </w:r>
      <w:proofErr w:type="spellStart"/>
      <w:r w:rsidRPr="00954A55">
        <w:rPr>
          <w:rFonts w:ascii="Bookman Old Style" w:eastAsia="Calibri" w:hAnsi="Bookman Old Style" w:cs="Times New Roman"/>
          <w:sz w:val="24"/>
          <w:szCs w:val="24"/>
          <w:lang w:val="en-US"/>
        </w:rPr>
        <w:t>sebesar</w:t>
      </w:r>
      <w:proofErr w:type="spellEnd"/>
      <w:r w:rsidRPr="00954A55">
        <w:rPr>
          <w:rFonts w:ascii="Bookman Old Style" w:eastAsia="Calibri" w:hAnsi="Bookman Old Style" w:cs="Times New Roman"/>
          <w:sz w:val="24"/>
          <w:szCs w:val="24"/>
          <w:lang w:val="en-US"/>
        </w:rPr>
        <w:t xml:space="preserve"> 0,2 % (</w:t>
      </w:r>
      <w:proofErr w:type="spellStart"/>
      <w:r w:rsidRPr="00954A55">
        <w:rPr>
          <w:rFonts w:ascii="Bookman Old Style" w:eastAsia="Calibri" w:hAnsi="Bookman Old Style" w:cs="Times New Roman"/>
          <w:sz w:val="24"/>
          <w:szCs w:val="24"/>
          <w:lang w:val="en-US"/>
        </w:rPr>
        <w:t>nol</w:t>
      </w:r>
      <w:proofErr w:type="spellEnd"/>
      <w:r w:rsidRPr="00954A55">
        <w:rPr>
          <w:rFonts w:ascii="Bookman Old Style" w:eastAsia="Calibri" w:hAnsi="Bookman Old Style" w:cs="Times New Roman"/>
          <w:sz w:val="24"/>
          <w:szCs w:val="24"/>
          <w:lang w:val="en-US"/>
        </w:rPr>
        <w:t xml:space="preserve"> </w:t>
      </w:r>
      <w:proofErr w:type="spellStart"/>
      <w:r w:rsidRPr="00954A55">
        <w:rPr>
          <w:rFonts w:ascii="Bookman Old Style" w:eastAsia="Calibri" w:hAnsi="Bookman Old Style" w:cs="Times New Roman"/>
          <w:sz w:val="24"/>
          <w:szCs w:val="24"/>
          <w:lang w:val="en-US"/>
        </w:rPr>
        <w:t>koma</w:t>
      </w:r>
      <w:proofErr w:type="spellEnd"/>
      <w:r w:rsidRPr="00954A55">
        <w:rPr>
          <w:rFonts w:ascii="Bookman Old Style" w:eastAsia="Calibri" w:hAnsi="Bookman Old Style" w:cs="Times New Roman"/>
          <w:sz w:val="24"/>
          <w:szCs w:val="24"/>
          <w:lang w:val="en-US"/>
        </w:rPr>
        <w:t xml:space="preserve"> dua </w:t>
      </w:r>
      <w:proofErr w:type="spellStart"/>
      <w:r w:rsidRPr="00954A55">
        <w:rPr>
          <w:rFonts w:ascii="Bookman Old Style" w:eastAsia="Calibri" w:hAnsi="Bookman Old Style" w:cs="Times New Roman"/>
          <w:sz w:val="24"/>
          <w:szCs w:val="24"/>
          <w:lang w:val="en-US"/>
        </w:rPr>
        <w:t>persen</w:t>
      </w:r>
      <w:proofErr w:type="spellEnd"/>
      <w:r w:rsidRPr="00954A55">
        <w:rPr>
          <w:rFonts w:ascii="Bookman Old Style" w:eastAsia="Calibri" w:hAnsi="Bookman Old Style" w:cs="Times New Roman"/>
          <w:sz w:val="24"/>
          <w:szCs w:val="24"/>
          <w:lang w:val="en-US"/>
        </w:rPr>
        <w:t>).</w:t>
      </w:r>
    </w:p>
    <w:p w14:paraId="37C17DB4" w14:textId="77777777" w:rsidR="004574E9" w:rsidRDefault="004574E9" w:rsidP="00BA69CE">
      <w:pPr>
        <w:widowControl/>
        <w:autoSpaceDE/>
        <w:autoSpaceDN/>
        <w:spacing w:line="360" w:lineRule="auto"/>
        <w:contextualSpacing/>
        <w:jc w:val="both"/>
        <w:rPr>
          <w:rFonts w:ascii="Bookman Old Style" w:eastAsia="Calibri" w:hAnsi="Bookman Old Style" w:cs="Times New Roman"/>
          <w:sz w:val="24"/>
          <w:szCs w:val="24"/>
          <w:lang w:val="id-ID"/>
        </w:rPr>
      </w:pPr>
    </w:p>
    <w:p w14:paraId="477F6513" w14:textId="6C4C53DD" w:rsidR="004574E9" w:rsidRPr="00954A55" w:rsidRDefault="004574E9" w:rsidP="00B531DF">
      <w:pPr>
        <w:widowControl/>
        <w:autoSpaceDE/>
        <w:autoSpaceDN/>
        <w:spacing w:after="160" w:line="360" w:lineRule="auto"/>
        <w:contextualSpacing/>
        <w:jc w:val="center"/>
        <w:rPr>
          <w:rFonts w:ascii="Bookman Old Style" w:eastAsia="Calibri" w:hAnsi="Bookman Old Style" w:cs="Times New Roman"/>
          <w:sz w:val="24"/>
          <w:szCs w:val="24"/>
          <w:lang w:val="id-ID"/>
        </w:rPr>
      </w:pPr>
      <w:r>
        <w:rPr>
          <w:rFonts w:ascii="Bookman Old Style" w:eastAsia="Calibri" w:hAnsi="Bookman Old Style" w:cs="Times New Roman"/>
          <w:sz w:val="24"/>
          <w:szCs w:val="24"/>
          <w:lang w:val="id-ID"/>
        </w:rPr>
        <w:t xml:space="preserve">Pasal </w:t>
      </w:r>
      <w:r w:rsidR="00222820">
        <w:rPr>
          <w:rFonts w:ascii="Bookman Old Style" w:eastAsia="Calibri" w:hAnsi="Bookman Old Style" w:cs="Times New Roman"/>
          <w:sz w:val="24"/>
          <w:szCs w:val="24"/>
          <w:lang w:val="id-ID"/>
        </w:rPr>
        <w:t>1</w:t>
      </w:r>
      <w:r w:rsidR="007146B3">
        <w:rPr>
          <w:rFonts w:ascii="Bookman Old Style" w:eastAsia="Calibri" w:hAnsi="Bookman Old Style" w:cs="Times New Roman"/>
          <w:sz w:val="24"/>
          <w:szCs w:val="24"/>
          <w:lang w:val="id-ID"/>
        </w:rPr>
        <w:t>5</w:t>
      </w:r>
    </w:p>
    <w:p w14:paraId="055E6722" w14:textId="44401C8C" w:rsidR="00954A55" w:rsidRPr="00954A55" w:rsidRDefault="00954A55" w:rsidP="00B531DF">
      <w:pPr>
        <w:widowControl/>
        <w:autoSpaceDE/>
        <w:autoSpaceDN/>
        <w:spacing w:line="360" w:lineRule="auto"/>
        <w:jc w:val="both"/>
        <w:rPr>
          <w:rFonts w:ascii="Bookman Old Style" w:eastAsia="Calibri" w:hAnsi="Bookman Old Style" w:cs="Times New Roman"/>
          <w:sz w:val="24"/>
          <w:szCs w:val="24"/>
          <w:lang w:val="en-US"/>
        </w:rPr>
      </w:pPr>
      <w:r w:rsidRPr="00954A55">
        <w:rPr>
          <w:rFonts w:ascii="Bookman Old Style" w:eastAsia="Calibri" w:hAnsi="Bookman Old Style" w:cs="Times New Roman"/>
          <w:sz w:val="24"/>
          <w:szCs w:val="24"/>
          <w:lang w:val="id-ID"/>
        </w:rPr>
        <w:t>Besaran pokok PBB-P2 yang terutang dihitung dengan cara mengalikan dasar pengenaan PBB-P2 sebagaimana dimaksud dalam</w:t>
      </w:r>
      <w:r w:rsidRPr="00954A55">
        <w:rPr>
          <w:rFonts w:ascii="Bookman Old Style" w:eastAsia="Calibri" w:hAnsi="Bookman Old Style" w:cs="Times New Roman"/>
          <w:sz w:val="24"/>
          <w:szCs w:val="24"/>
          <w:lang w:val="en-US"/>
        </w:rPr>
        <w:t xml:space="preserve"> Pasal </w:t>
      </w:r>
      <w:r w:rsidR="009D021A">
        <w:rPr>
          <w:rFonts w:ascii="Bookman Old Style" w:eastAsia="Calibri" w:hAnsi="Bookman Old Style" w:cs="Times New Roman"/>
          <w:sz w:val="24"/>
          <w:szCs w:val="24"/>
          <w:lang w:val="en-US"/>
        </w:rPr>
        <w:t>1</w:t>
      </w:r>
      <w:r w:rsidR="007146B3">
        <w:rPr>
          <w:rFonts w:ascii="Bookman Old Style" w:eastAsia="Calibri" w:hAnsi="Bookman Old Style" w:cs="Times New Roman"/>
          <w:sz w:val="24"/>
          <w:szCs w:val="24"/>
          <w:lang w:val="en-US"/>
        </w:rPr>
        <w:t>3</w:t>
      </w:r>
      <w:r w:rsidRPr="00954A55">
        <w:rPr>
          <w:rFonts w:ascii="Bookman Old Style" w:eastAsia="Calibri" w:hAnsi="Bookman Old Style" w:cs="Times New Roman"/>
          <w:sz w:val="24"/>
          <w:szCs w:val="24"/>
          <w:lang w:val="en-US"/>
        </w:rPr>
        <w:t xml:space="preserve"> </w:t>
      </w:r>
      <w:proofErr w:type="spellStart"/>
      <w:r w:rsidRPr="00954A55">
        <w:rPr>
          <w:rFonts w:ascii="Bookman Old Style" w:eastAsia="Calibri" w:hAnsi="Bookman Old Style" w:cs="Times New Roman"/>
          <w:sz w:val="24"/>
          <w:szCs w:val="24"/>
          <w:lang w:val="en-US"/>
        </w:rPr>
        <w:t>ayat</w:t>
      </w:r>
      <w:proofErr w:type="spellEnd"/>
      <w:r w:rsidRPr="00954A55">
        <w:rPr>
          <w:rFonts w:ascii="Bookman Old Style" w:eastAsia="Calibri" w:hAnsi="Bookman Old Style" w:cs="Times New Roman"/>
          <w:sz w:val="24"/>
          <w:szCs w:val="24"/>
          <w:lang w:val="en-US"/>
        </w:rPr>
        <w:t xml:space="preserve"> (5) </w:t>
      </w:r>
      <w:proofErr w:type="spellStart"/>
      <w:r w:rsidRPr="00954A55">
        <w:rPr>
          <w:rFonts w:ascii="Bookman Old Style" w:eastAsia="Calibri" w:hAnsi="Bookman Old Style" w:cs="Times New Roman"/>
          <w:sz w:val="24"/>
          <w:szCs w:val="24"/>
          <w:lang w:val="en-US"/>
        </w:rPr>
        <w:t>dengan</w:t>
      </w:r>
      <w:proofErr w:type="spellEnd"/>
      <w:r w:rsidRPr="00954A55">
        <w:rPr>
          <w:rFonts w:ascii="Bookman Old Style" w:eastAsia="Calibri" w:hAnsi="Bookman Old Style" w:cs="Times New Roman"/>
          <w:sz w:val="24"/>
          <w:szCs w:val="24"/>
          <w:lang w:val="en-US"/>
        </w:rPr>
        <w:t xml:space="preserve"> </w:t>
      </w:r>
      <w:proofErr w:type="spellStart"/>
      <w:r w:rsidRPr="00954A55">
        <w:rPr>
          <w:rFonts w:ascii="Bookman Old Style" w:eastAsia="Calibri" w:hAnsi="Bookman Old Style" w:cs="Times New Roman"/>
          <w:sz w:val="24"/>
          <w:szCs w:val="24"/>
          <w:lang w:val="en-US"/>
        </w:rPr>
        <w:t>tarif</w:t>
      </w:r>
      <w:proofErr w:type="spellEnd"/>
      <w:r w:rsidRPr="00954A55">
        <w:rPr>
          <w:rFonts w:ascii="Bookman Old Style" w:eastAsia="Calibri" w:hAnsi="Bookman Old Style" w:cs="Times New Roman"/>
          <w:sz w:val="24"/>
          <w:szCs w:val="24"/>
          <w:lang w:val="en-US"/>
        </w:rPr>
        <w:t xml:space="preserve"> PBB-P2 </w:t>
      </w:r>
      <w:proofErr w:type="spellStart"/>
      <w:r w:rsidRPr="00954A55">
        <w:rPr>
          <w:rFonts w:ascii="Bookman Old Style" w:eastAsia="Calibri" w:hAnsi="Bookman Old Style" w:cs="Times New Roman"/>
          <w:sz w:val="24"/>
          <w:szCs w:val="24"/>
          <w:lang w:val="en-US"/>
        </w:rPr>
        <w:t>sebagaimana</w:t>
      </w:r>
      <w:proofErr w:type="spellEnd"/>
      <w:r w:rsidRPr="00954A55">
        <w:rPr>
          <w:rFonts w:ascii="Bookman Old Style" w:eastAsia="Calibri" w:hAnsi="Bookman Old Style" w:cs="Times New Roman"/>
          <w:sz w:val="24"/>
          <w:szCs w:val="24"/>
          <w:lang w:val="en-US"/>
        </w:rPr>
        <w:t xml:space="preserve"> </w:t>
      </w:r>
      <w:proofErr w:type="spellStart"/>
      <w:r w:rsidRPr="00954A55">
        <w:rPr>
          <w:rFonts w:ascii="Bookman Old Style" w:eastAsia="Calibri" w:hAnsi="Bookman Old Style" w:cs="Times New Roman"/>
          <w:sz w:val="24"/>
          <w:szCs w:val="24"/>
          <w:lang w:val="en-US"/>
        </w:rPr>
        <w:t>dimaksud</w:t>
      </w:r>
      <w:proofErr w:type="spellEnd"/>
      <w:r w:rsidRPr="00954A55">
        <w:rPr>
          <w:rFonts w:ascii="Bookman Old Style" w:eastAsia="Calibri" w:hAnsi="Bookman Old Style" w:cs="Times New Roman"/>
          <w:sz w:val="24"/>
          <w:szCs w:val="24"/>
          <w:lang w:val="en-US"/>
        </w:rPr>
        <w:t xml:space="preserve"> </w:t>
      </w:r>
      <w:proofErr w:type="spellStart"/>
      <w:r w:rsidRPr="00954A55">
        <w:rPr>
          <w:rFonts w:ascii="Bookman Old Style" w:eastAsia="Calibri" w:hAnsi="Bookman Old Style" w:cs="Times New Roman"/>
          <w:sz w:val="24"/>
          <w:szCs w:val="24"/>
          <w:lang w:val="en-US"/>
        </w:rPr>
        <w:t>dalam</w:t>
      </w:r>
      <w:proofErr w:type="spellEnd"/>
      <w:r w:rsidRPr="00954A55">
        <w:rPr>
          <w:rFonts w:ascii="Bookman Old Style" w:eastAsia="Calibri" w:hAnsi="Bookman Old Style" w:cs="Times New Roman"/>
          <w:sz w:val="24"/>
          <w:szCs w:val="24"/>
          <w:lang w:val="en-US"/>
        </w:rPr>
        <w:t xml:space="preserve"> Pasal </w:t>
      </w:r>
      <w:r w:rsidR="007146B3">
        <w:rPr>
          <w:rFonts w:ascii="Bookman Old Style" w:eastAsia="Calibri" w:hAnsi="Bookman Old Style" w:cs="Times New Roman"/>
          <w:sz w:val="24"/>
          <w:szCs w:val="24"/>
          <w:lang w:val="en-US"/>
        </w:rPr>
        <w:t>5</w:t>
      </w:r>
      <w:r w:rsidRPr="00954A55">
        <w:rPr>
          <w:rFonts w:ascii="Bookman Old Style" w:eastAsia="Calibri" w:hAnsi="Bookman Old Style" w:cs="Times New Roman"/>
          <w:sz w:val="24"/>
          <w:szCs w:val="24"/>
          <w:lang w:val="en-US"/>
        </w:rPr>
        <w:t>.</w:t>
      </w:r>
    </w:p>
    <w:p w14:paraId="6BEAFEA1" w14:textId="77777777" w:rsidR="00954A55" w:rsidRDefault="00954A55" w:rsidP="00954A55">
      <w:pPr>
        <w:spacing w:line="360" w:lineRule="auto"/>
        <w:rPr>
          <w:rFonts w:ascii="Bookman Old Style" w:hAnsi="Bookman Old Style"/>
          <w:sz w:val="24"/>
          <w:lang w:val="en-US"/>
        </w:rPr>
      </w:pPr>
    </w:p>
    <w:p w14:paraId="55D15EF5" w14:textId="77777777" w:rsidR="0053009A" w:rsidRDefault="0053009A" w:rsidP="00954A55">
      <w:pPr>
        <w:spacing w:line="360" w:lineRule="auto"/>
        <w:rPr>
          <w:rFonts w:ascii="Bookman Old Style" w:hAnsi="Bookman Old Style"/>
          <w:sz w:val="24"/>
          <w:lang w:val="en-US"/>
        </w:rPr>
      </w:pPr>
    </w:p>
    <w:p w14:paraId="6DCA48F7" w14:textId="77777777" w:rsidR="0053009A" w:rsidRDefault="0053009A" w:rsidP="00954A55">
      <w:pPr>
        <w:spacing w:line="360" w:lineRule="auto"/>
        <w:rPr>
          <w:rFonts w:ascii="Bookman Old Style" w:hAnsi="Bookman Old Style"/>
          <w:sz w:val="24"/>
          <w:lang w:val="en-US"/>
        </w:rPr>
      </w:pPr>
    </w:p>
    <w:p w14:paraId="2CAB7526" w14:textId="1DA04B2A" w:rsidR="00B531DF" w:rsidRPr="007146B3" w:rsidRDefault="00B531DF" w:rsidP="00B531DF">
      <w:pPr>
        <w:pStyle w:val="ListParagraph"/>
        <w:widowControl/>
        <w:autoSpaceDE/>
        <w:autoSpaceDN/>
        <w:spacing w:after="60" w:line="360" w:lineRule="auto"/>
        <w:ind w:left="0" w:firstLine="0"/>
        <w:contextualSpacing/>
        <w:jc w:val="center"/>
        <w:rPr>
          <w:rFonts w:ascii="Bookman Old Style" w:hAnsi="Bookman Old Style"/>
          <w:sz w:val="24"/>
          <w:szCs w:val="24"/>
        </w:rPr>
      </w:pPr>
      <w:r w:rsidRPr="007146B3">
        <w:rPr>
          <w:rFonts w:ascii="Bookman Old Style" w:hAnsi="Bookman Old Style"/>
          <w:sz w:val="24"/>
          <w:szCs w:val="24"/>
        </w:rPr>
        <w:t>Pasal 1</w:t>
      </w:r>
      <w:r w:rsidR="007146B3">
        <w:rPr>
          <w:rFonts w:ascii="Bookman Old Style" w:hAnsi="Bookman Old Style"/>
          <w:sz w:val="24"/>
          <w:szCs w:val="24"/>
        </w:rPr>
        <w:t>6</w:t>
      </w:r>
    </w:p>
    <w:p w14:paraId="3CFBAF98" w14:textId="77777777" w:rsidR="00B531DF" w:rsidRPr="007146B3" w:rsidRDefault="00B531DF" w:rsidP="00B531DF">
      <w:pPr>
        <w:widowControl/>
        <w:autoSpaceDE/>
        <w:autoSpaceDN/>
        <w:spacing w:after="60" w:line="360" w:lineRule="auto"/>
        <w:contextualSpacing/>
        <w:jc w:val="both"/>
        <w:rPr>
          <w:rFonts w:ascii="Bookman Old Style" w:hAnsi="Bookman Old Style"/>
          <w:sz w:val="24"/>
          <w:szCs w:val="24"/>
        </w:rPr>
      </w:pPr>
      <w:r w:rsidRPr="007146B3">
        <w:rPr>
          <w:rFonts w:ascii="Bookman Old Style" w:hAnsi="Bookman Old Style"/>
          <w:sz w:val="24"/>
          <w:szCs w:val="24"/>
        </w:rPr>
        <w:t>Pedoman pelaksanaan penilaian PBB-P2 trecantum  dalam Lampiran yang merupakan bagian yang tidak terpisahkan dari Peraturan Bupati ini</w:t>
      </w:r>
    </w:p>
    <w:p w14:paraId="2D8EB0C1" w14:textId="77777777" w:rsidR="007C0C0C" w:rsidRDefault="007C0C0C" w:rsidP="00C10E1B">
      <w:pPr>
        <w:widowControl/>
        <w:autoSpaceDE/>
        <w:autoSpaceDN/>
        <w:spacing w:after="60" w:line="360" w:lineRule="auto"/>
        <w:contextualSpacing/>
        <w:rPr>
          <w:rFonts w:ascii="Bookman Old Style" w:eastAsia="Calibri" w:hAnsi="Bookman Old Style" w:cs="Times New Roman"/>
          <w:sz w:val="24"/>
          <w:szCs w:val="24"/>
          <w:lang w:val="en-US"/>
        </w:rPr>
      </w:pPr>
    </w:p>
    <w:p w14:paraId="0F518EB4" w14:textId="550AD4B0" w:rsidR="00606B72" w:rsidRDefault="00350318" w:rsidP="00637DF7">
      <w:pPr>
        <w:widowControl/>
        <w:autoSpaceDE/>
        <w:autoSpaceDN/>
        <w:spacing w:after="60" w:line="360" w:lineRule="auto"/>
        <w:contextualSpacing/>
        <w:jc w:val="center"/>
        <w:rPr>
          <w:rFonts w:ascii="Bookman Old Style" w:eastAsia="Calibri" w:hAnsi="Bookman Old Style" w:cs="Times New Roman"/>
          <w:sz w:val="24"/>
          <w:szCs w:val="24"/>
          <w:lang w:val="en-US"/>
        </w:rPr>
      </w:pPr>
      <w:r>
        <w:rPr>
          <w:rFonts w:ascii="Bookman Old Style" w:eastAsia="Calibri" w:hAnsi="Bookman Old Style" w:cs="Times New Roman"/>
          <w:sz w:val="24"/>
          <w:szCs w:val="24"/>
          <w:lang w:val="en-US"/>
        </w:rPr>
        <w:t xml:space="preserve">BAB </w:t>
      </w:r>
      <w:r w:rsidR="00001B21">
        <w:rPr>
          <w:rFonts w:ascii="Bookman Old Style" w:eastAsia="Calibri" w:hAnsi="Bookman Old Style" w:cs="Times New Roman"/>
          <w:sz w:val="24"/>
          <w:szCs w:val="24"/>
          <w:lang w:val="en-US"/>
        </w:rPr>
        <w:t>XI</w:t>
      </w:r>
      <w:r w:rsidR="005B1EC5">
        <w:rPr>
          <w:rFonts w:ascii="Bookman Old Style" w:eastAsia="Calibri" w:hAnsi="Bookman Old Style" w:cs="Times New Roman"/>
          <w:sz w:val="24"/>
          <w:szCs w:val="24"/>
          <w:lang w:val="en-US"/>
        </w:rPr>
        <w:t>I</w:t>
      </w:r>
    </w:p>
    <w:p w14:paraId="0A5F4C13" w14:textId="4C168CAC" w:rsidR="001A392A" w:rsidRDefault="00350318" w:rsidP="00637DF7">
      <w:pPr>
        <w:widowControl/>
        <w:autoSpaceDE/>
        <w:autoSpaceDN/>
        <w:spacing w:after="60" w:line="360" w:lineRule="auto"/>
        <w:contextualSpacing/>
        <w:jc w:val="center"/>
        <w:rPr>
          <w:rFonts w:ascii="Bookman Old Style" w:eastAsia="Calibri" w:hAnsi="Bookman Old Style" w:cs="Times New Roman"/>
          <w:sz w:val="24"/>
          <w:szCs w:val="24"/>
          <w:lang w:val="en-US"/>
        </w:rPr>
      </w:pPr>
      <w:r>
        <w:rPr>
          <w:rFonts w:ascii="Bookman Old Style" w:eastAsia="Calibri" w:hAnsi="Bookman Old Style" w:cs="Times New Roman"/>
          <w:sz w:val="24"/>
          <w:szCs w:val="24"/>
          <w:lang w:val="en-US"/>
        </w:rPr>
        <w:t>KETENTUAN PENUTUP</w:t>
      </w:r>
    </w:p>
    <w:p w14:paraId="09F73914" w14:textId="77777777" w:rsidR="00637DF7" w:rsidRDefault="00637DF7" w:rsidP="00637DF7">
      <w:pPr>
        <w:widowControl/>
        <w:autoSpaceDE/>
        <w:autoSpaceDN/>
        <w:spacing w:after="60" w:line="360" w:lineRule="auto"/>
        <w:contextualSpacing/>
        <w:jc w:val="center"/>
        <w:rPr>
          <w:rFonts w:ascii="Bookman Old Style" w:eastAsia="Calibri" w:hAnsi="Bookman Old Style" w:cs="Times New Roman"/>
          <w:sz w:val="24"/>
          <w:szCs w:val="24"/>
          <w:lang w:val="en-US"/>
        </w:rPr>
      </w:pPr>
    </w:p>
    <w:p w14:paraId="2146B863" w14:textId="552AA25E" w:rsidR="00350318" w:rsidRPr="001B3B56" w:rsidRDefault="00350318" w:rsidP="00637DF7">
      <w:pPr>
        <w:widowControl/>
        <w:autoSpaceDE/>
        <w:autoSpaceDN/>
        <w:spacing w:after="60" w:line="360" w:lineRule="auto"/>
        <w:contextualSpacing/>
        <w:jc w:val="center"/>
        <w:rPr>
          <w:rFonts w:ascii="Bookman Old Style" w:eastAsia="Calibri" w:hAnsi="Bookman Old Style" w:cs="Times New Roman"/>
          <w:sz w:val="24"/>
          <w:szCs w:val="24"/>
          <w:lang w:val="id-ID"/>
        </w:rPr>
      </w:pPr>
      <w:r>
        <w:rPr>
          <w:rFonts w:ascii="Bookman Old Style" w:eastAsia="Calibri" w:hAnsi="Bookman Old Style" w:cs="Times New Roman"/>
          <w:sz w:val="24"/>
          <w:szCs w:val="24"/>
          <w:lang w:val="en-US"/>
        </w:rPr>
        <w:t xml:space="preserve">Pasal </w:t>
      </w:r>
      <w:r w:rsidR="00B531DF">
        <w:rPr>
          <w:rFonts w:ascii="Bookman Old Style" w:eastAsia="Calibri" w:hAnsi="Bookman Old Style" w:cs="Times New Roman"/>
          <w:sz w:val="24"/>
          <w:szCs w:val="24"/>
          <w:lang w:val="en-US"/>
        </w:rPr>
        <w:t>1</w:t>
      </w:r>
      <w:r w:rsidR="007146B3">
        <w:rPr>
          <w:rFonts w:ascii="Bookman Old Style" w:eastAsia="Calibri" w:hAnsi="Bookman Old Style" w:cs="Times New Roman"/>
          <w:sz w:val="24"/>
          <w:szCs w:val="24"/>
          <w:lang w:val="en-US"/>
        </w:rPr>
        <w:t>7</w:t>
      </w:r>
    </w:p>
    <w:p w14:paraId="362F0769" w14:textId="7C92AF3D" w:rsidR="001A392A" w:rsidRPr="001A392A" w:rsidRDefault="001A392A" w:rsidP="00637DF7">
      <w:pPr>
        <w:widowControl/>
        <w:autoSpaceDE/>
        <w:autoSpaceDN/>
        <w:spacing w:after="60" w:line="360" w:lineRule="auto"/>
        <w:jc w:val="both"/>
        <w:rPr>
          <w:rFonts w:ascii="Bookman Old Style" w:eastAsia="Calibri" w:hAnsi="Bookman Old Style" w:cs="Times New Roman"/>
          <w:color w:val="000000"/>
          <w:sz w:val="24"/>
          <w:szCs w:val="24"/>
          <w:lang w:val="en-US"/>
        </w:rPr>
      </w:pPr>
      <w:r w:rsidRPr="001A392A">
        <w:rPr>
          <w:rFonts w:ascii="Bookman Old Style" w:eastAsia="Calibri" w:hAnsi="Bookman Old Style" w:cs="Times New Roman"/>
          <w:color w:val="000000"/>
          <w:sz w:val="24"/>
          <w:szCs w:val="24"/>
          <w:lang w:val="id-ID"/>
        </w:rPr>
        <w:t xml:space="preserve">Peraturan </w:t>
      </w:r>
      <w:proofErr w:type="spellStart"/>
      <w:r>
        <w:rPr>
          <w:rFonts w:ascii="Bookman Old Style" w:eastAsia="Calibri" w:hAnsi="Bookman Old Style" w:cs="Times New Roman"/>
          <w:color w:val="000000"/>
          <w:sz w:val="24"/>
          <w:szCs w:val="24"/>
          <w:lang w:val="en-US"/>
        </w:rPr>
        <w:t>Bupati</w:t>
      </w:r>
      <w:proofErr w:type="spellEnd"/>
      <w:r>
        <w:rPr>
          <w:rFonts w:ascii="Bookman Old Style" w:eastAsia="Calibri" w:hAnsi="Bookman Old Style" w:cs="Times New Roman"/>
          <w:color w:val="000000"/>
          <w:sz w:val="24"/>
          <w:szCs w:val="24"/>
          <w:lang w:val="en-US"/>
        </w:rPr>
        <w:t xml:space="preserve"> </w:t>
      </w:r>
      <w:r w:rsidRPr="001A392A">
        <w:rPr>
          <w:rFonts w:ascii="Bookman Old Style" w:eastAsia="Calibri" w:hAnsi="Bookman Old Style" w:cs="Times New Roman"/>
          <w:color w:val="000000"/>
          <w:sz w:val="24"/>
          <w:szCs w:val="24"/>
          <w:lang w:val="id-ID"/>
        </w:rPr>
        <w:t xml:space="preserve"> ini mulai berlaku pada saat diundangkan. </w:t>
      </w:r>
    </w:p>
    <w:p w14:paraId="5A2417D4" w14:textId="0A35D8C2" w:rsidR="001A392A" w:rsidRPr="004A7CA9" w:rsidRDefault="001A392A" w:rsidP="00637DF7">
      <w:pPr>
        <w:widowControl/>
        <w:autoSpaceDE/>
        <w:autoSpaceDN/>
        <w:spacing w:after="60" w:line="360" w:lineRule="auto"/>
        <w:contextualSpacing/>
        <w:jc w:val="both"/>
        <w:rPr>
          <w:rFonts w:ascii="Bookman Old Style" w:eastAsia="Calibri" w:hAnsi="Bookman Old Style" w:cs="Times New Roman"/>
          <w:sz w:val="24"/>
          <w:szCs w:val="24"/>
          <w:lang w:val="en-US"/>
        </w:rPr>
      </w:pPr>
      <w:r w:rsidRPr="001A392A">
        <w:rPr>
          <w:rFonts w:ascii="Bookman Old Style" w:eastAsia="Calibri" w:hAnsi="Bookman Old Style" w:cs="Times New Roman"/>
          <w:color w:val="000000"/>
          <w:sz w:val="24"/>
          <w:szCs w:val="24"/>
          <w:lang w:val="id-ID"/>
        </w:rPr>
        <w:t xml:space="preserve">Agar setiap orang mengetahuinya, memerintahkan pengundangan Peraturan </w:t>
      </w:r>
      <w:proofErr w:type="spellStart"/>
      <w:r>
        <w:rPr>
          <w:rFonts w:ascii="Bookman Old Style" w:eastAsia="Calibri" w:hAnsi="Bookman Old Style" w:cs="Times New Roman"/>
          <w:color w:val="000000"/>
          <w:sz w:val="24"/>
          <w:szCs w:val="24"/>
          <w:lang w:val="en-US"/>
        </w:rPr>
        <w:t>Bupati</w:t>
      </w:r>
      <w:proofErr w:type="spellEnd"/>
      <w:r>
        <w:rPr>
          <w:rFonts w:ascii="Bookman Old Style" w:eastAsia="Calibri" w:hAnsi="Bookman Old Style" w:cs="Times New Roman"/>
          <w:color w:val="000000"/>
          <w:sz w:val="24"/>
          <w:szCs w:val="24"/>
          <w:lang w:val="en-US"/>
        </w:rPr>
        <w:t xml:space="preserve"> </w:t>
      </w:r>
      <w:r w:rsidRPr="001A392A">
        <w:rPr>
          <w:rFonts w:ascii="Bookman Old Style" w:eastAsia="Calibri" w:hAnsi="Bookman Old Style" w:cs="Times New Roman"/>
          <w:color w:val="000000"/>
          <w:sz w:val="24"/>
          <w:szCs w:val="24"/>
          <w:lang w:val="id-ID"/>
        </w:rPr>
        <w:t xml:space="preserve"> ini dengan penempatannya dalam </w:t>
      </w:r>
      <w:r>
        <w:rPr>
          <w:rFonts w:ascii="Bookman Old Style" w:eastAsia="Calibri" w:hAnsi="Bookman Old Style" w:cs="Times New Roman"/>
          <w:color w:val="000000"/>
          <w:sz w:val="24"/>
          <w:szCs w:val="24"/>
          <w:lang w:val="en-US"/>
        </w:rPr>
        <w:t>Berita</w:t>
      </w:r>
      <w:r w:rsidRPr="001A392A">
        <w:rPr>
          <w:rFonts w:ascii="Bookman Old Style" w:eastAsia="Calibri" w:hAnsi="Bookman Old Style" w:cs="Times New Roman"/>
          <w:color w:val="000000"/>
          <w:sz w:val="24"/>
          <w:szCs w:val="24"/>
          <w:lang w:val="id-ID"/>
        </w:rPr>
        <w:t xml:space="preserve"> Daerah Kabupaten Sumbawa Barat</w:t>
      </w:r>
      <w:r w:rsidR="004A7CA9">
        <w:rPr>
          <w:rFonts w:ascii="Bookman Old Style" w:eastAsia="Calibri" w:hAnsi="Bookman Old Style" w:cs="Times New Roman"/>
          <w:color w:val="000000"/>
          <w:sz w:val="24"/>
          <w:szCs w:val="24"/>
          <w:lang w:val="en-US"/>
        </w:rPr>
        <w:t>.</w:t>
      </w:r>
    </w:p>
    <w:p w14:paraId="31DCAD8E" w14:textId="77777777" w:rsidR="001A392A" w:rsidRDefault="001A392A" w:rsidP="00637DF7">
      <w:pPr>
        <w:widowControl/>
        <w:autoSpaceDE/>
        <w:autoSpaceDN/>
        <w:spacing w:after="60" w:line="360" w:lineRule="auto"/>
        <w:contextualSpacing/>
        <w:rPr>
          <w:rFonts w:ascii="Bookman Old Style" w:eastAsia="Calibri" w:hAnsi="Bookman Old Style" w:cs="Times New Roman"/>
          <w:sz w:val="24"/>
          <w:szCs w:val="24"/>
          <w:lang w:val="en-US"/>
        </w:rPr>
      </w:pPr>
    </w:p>
    <w:p w14:paraId="5B149E54" w14:textId="77777777" w:rsidR="001A392A" w:rsidRPr="00606B72" w:rsidRDefault="001A392A" w:rsidP="00350318">
      <w:pPr>
        <w:widowControl/>
        <w:autoSpaceDE/>
        <w:autoSpaceDN/>
        <w:spacing w:after="60" w:line="288" w:lineRule="auto"/>
        <w:contextualSpacing/>
        <w:rPr>
          <w:rFonts w:ascii="Bookman Old Style" w:eastAsia="Calibri" w:hAnsi="Bookman Old Style" w:cs="Times New Roman"/>
          <w:sz w:val="24"/>
          <w:szCs w:val="24"/>
          <w:lang w:val="en-US"/>
        </w:rPr>
      </w:pPr>
    </w:p>
    <w:p w14:paraId="45746A3B" w14:textId="1B11AF9C" w:rsidR="000958ED" w:rsidRDefault="00F84050" w:rsidP="000958ED">
      <w:pPr>
        <w:spacing w:line="360" w:lineRule="auto"/>
        <w:ind w:left="5670"/>
        <w:jc w:val="both"/>
        <w:rPr>
          <w:rFonts w:ascii="Bookman Old Style" w:hAnsi="Bookman Old Style"/>
          <w:sz w:val="24"/>
          <w:lang w:val="en-US"/>
        </w:rPr>
      </w:pPr>
      <w:proofErr w:type="spellStart"/>
      <w:r w:rsidRPr="00F84050">
        <w:rPr>
          <w:rFonts w:ascii="Bookman Old Style" w:hAnsi="Bookman Old Style"/>
          <w:sz w:val="24"/>
          <w:lang w:val="en-US"/>
        </w:rPr>
        <w:t>Ditetapkan</w:t>
      </w:r>
      <w:proofErr w:type="spellEnd"/>
      <w:r w:rsidRPr="00F84050">
        <w:rPr>
          <w:rFonts w:ascii="Bookman Old Style" w:hAnsi="Bookman Old Style"/>
          <w:sz w:val="24"/>
          <w:lang w:val="en-US"/>
        </w:rPr>
        <w:t xml:space="preserve"> di </w:t>
      </w:r>
      <w:proofErr w:type="spellStart"/>
      <w:r w:rsidR="000958ED">
        <w:rPr>
          <w:rFonts w:ascii="Bookman Old Style" w:hAnsi="Bookman Old Style"/>
          <w:sz w:val="24"/>
          <w:lang w:val="en-US"/>
        </w:rPr>
        <w:t>Taliwang</w:t>
      </w:r>
      <w:proofErr w:type="spellEnd"/>
      <w:r w:rsidR="000958ED">
        <w:rPr>
          <w:rFonts w:ascii="Bookman Old Style" w:hAnsi="Bookman Old Style"/>
          <w:sz w:val="24"/>
          <w:lang w:val="en-US"/>
        </w:rPr>
        <w:t xml:space="preserve"> </w:t>
      </w:r>
    </w:p>
    <w:p w14:paraId="74163ECF" w14:textId="3BADF355" w:rsidR="00F84050" w:rsidRPr="00F84050" w:rsidRDefault="00637DF7" w:rsidP="000958ED">
      <w:pPr>
        <w:spacing w:line="360" w:lineRule="auto"/>
        <w:ind w:left="5670"/>
        <w:jc w:val="both"/>
        <w:rPr>
          <w:rFonts w:ascii="Bookman Old Style" w:hAnsi="Bookman Old Style"/>
          <w:sz w:val="24"/>
          <w:lang w:val="en-US"/>
        </w:rPr>
      </w:pPr>
      <w:r>
        <w:rPr>
          <w:rFonts w:ascii="Bookman Old Style" w:hAnsi="Bookman Old Style"/>
          <w:sz w:val="24"/>
          <w:lang w:val="en-US"/>
        </w:rPr>
        <w:t>p</w:t>
      </w:r>
      <w:r w:rsidR="00F84050" w:rsidRPr="00F84050">
        <w:rPr>
          <w:rFonts w:ascii="Bookman Old Style" w:hAnsi="Bookman Old Style"/>
          <w:sz w:val="24"/>
          <w:lang w:val="en-US"/>
        </w:rPr>
        <w:t xml:space="preserve">ada </w:t>
      </w:r>
      <w:proofErr w:type="spellStart"/>
      <w:r w:rsidR="00F84050" w:rsidRPr="00F84050">
        <w:rPr>
          <w:rFonts w:ascii="Bookman Old Style" w:hAnsi="Bookman Old Style"/>
          <w:sz w:val="24"/>
          <w:lang w:val="en-US"/>
        </w:rPr>
        <w:t>tanggal</w:t>
      </w:r>
      <w:proofErr w:type="spellEnd"/>
      <w:r w:rsidR="000958ED">
        <w:rPr>
          <w:rFonts w:ascii="Bookman Old Style" w:hAnsi="Bookman Old Style"/>
          <w:sz w:val="24"/>
          <w:lang w:val="en-US"/>
        </w:rPr>
        <w:t xml:space="preserve">                        202</w:t>
      </w:r>
      <w:r w:rsidR="00171A38">
        <w:rPr>
          <w:rFonts w:ascii="Bookman Old Style" w:hAnsi="Bookman Old Style"/>
          <w:sz w:val="24"/>
          <w:lang w:val="en-US"/>
        </w:rPr>
        <w:t>4</w:t>
      </w:r>
    </w:p>
    <w:p w14:paraId="2C95F07E" w14:textId="77777777" w:rsidR="00F84050" w:rsidRPr="00F84050" w:rsidRDefault="00F84050" w:rsidP="000958ED">
      <w:pPr>
        <w:spacing w:line="360" w:lineRule="auto"/>
        <w:ind w:left="5670"/>
        <w:jc w:val="both"/>
        <w:rPr>
          <w:rFonts w:ascii="Bookman Old Style" w:hAnsi="Bookman Old Style"/>
          <w:sz w:val="24"/>
          <w:lang w:val="en-US"/>
        </w:rPr>
      </w:pPr>
    </w:p>
    <w:p w14:paraId="0F37DD87" w14:textId="77777777" w:rsidR="00F84050" w:rsidRPr="00F84050" w:rsidRDefault="00F84050" w:rsidP="000958ED">
      <w:pPr>
        <w:spacing w:line="360" w:lineRule="auto"/>
        <w:ind w:left="5670"/>
        <w:jc w:val="both"/>
        <w:rPr>
          <w:rFonts w:ascii="Bookman Old Style" w:hAnsi="Bookman Old Style"/>
          <w:sz w:val="24"/>
          <w:lang w:val="en-US"/>
        </w:rPr>
      </w:pPr>
      <w:r w:rsidRPr="00F84050">
        <w:rPr>
          <w:rFonts w:ascii="Bookman Old Style" w:hAnsi="Bookman Old Style"/>
          <w:sz w:val="24"/>
          <w:lang w:val="en-US"/>
        </w:rPr>
        <w:t>BUPATI SUMBAWA BARAT,</w:t>
      </w:r>
    </w:p>
    <w:p w14:paraId="74B3979E" w14:textId="77777777" w:rsidR="00F84050" w:rsidRDefault="00F84050" w:rsidP="000958ED">
      <w:pPr>
        <w:spacing w:line="360" w:lineRule="auto"/>
        <w:jc w:val="both"/>
        <w:rPr>
          <w:rFonts w:ascii="Bookman Old Style" w:hAnsi="Bookman Old Style"/>
          <w:sz w:val="24"/>
          <w:lang w:val="en-US"/>
        </w:rPr>
      </w:pPr>
    </w:p>
    <w:p w14:paraId="0FEEAC3C" w14:textId="77777777" w:rsidR="000958ED" w:rsidRPr="00F84050" w:rsidRDefault="000958ED" w:rsidP="000958ED">
      <w:pPr>
        <w:spacing w:line="360" w:lineRule="auto"/>
        <w:jc w:val="both"/>
        <w:rPr>
          <w:rFonts w:ascii="Bookman Old Style" w:hAnsi="Bookman Old Style"/>
          <w:sz w:val="24"/>
          <w:lang w:val="en-US"/>
        </w:rPr>
      </w:pPr>
    </w:p>
    <w:p w14:paraId="4A0E88C7" w14:textId="77777777" w:rsidR="00F84050" w:rsidRPr="00F84050" w:rsidRDefault="00F84050" w:rsidP="000958ED">
      <w:pPr>
        <w:spacing w:line="360" w:lineRule="auto"/>
        <w:ind w:left="6379"/>
        <w:jc w:val="both"/>
        <w:rPr>
          <w:rFonts w:ascii="Bookman Old Style" w:hAnsi="Bookman Old Style"/>
          <w:sz w:val="24"/>
          <w:lang w:val="en-US"/>
        </w:rPr>
      </w:pPr>
      <w:r w:rsidRPr="00F84050">
        <w:rPr>
          <w:rFonts w:ascii="Bookman Old Style" w:hAnsi="Bookman Old Style"/>
          <w:sz w:val="24"/>
          <w:lang w:val="en-US"/>
        </w:rPr>
        <w:t>W. MUSYAFIRIN</w:t>
      </w:r>
    </w:p>
    <w:p w14:paraId="2AA21781" w14:textId="77777777" w:rsidR="00F84050" w:rsidRPr="00F84050" w:rsidRDefault="00F84050" w:rsidP="00F84050">
      <w:pPr>
        <w:spacing w:line="360" w:lineRule="auto"/>
        <w:jc w:val="both"/>
        <w:rPr>
          <w:rFonts w:ascii="Bookman Old Style" w:hAnsi="Bookman Old Style"/>
          <w:sz w:val="24"/>
          <w:lang w:val="en-US"/>
        </w:rPr>
      </w:pPr>
    </w:p>
    <w:p w14:paraId="276C8835" w14:textId="77777777" w:rsidR="00F84050" w:rsidRPr="00F84050" w:rsidRDefault="00F84050" w:rsidP="00F84050">
      <w:pPr>
        <w:spacing w:line="360" w:lineRule="auto"/>
        <w:jc w:val="both"/>
        <w:rPr>
          <w:rFonts w:ascii="Bookman Old Style" w:hAnsi="Bookman Old Style"/>
          <w:sz w:val="24"/>
          <w:lang w:val="en-US"/>
        </w:rPr>
      </w:pPr>
      <w:proofErr w:type="spellStart"/>
      <w:r w:rsidRPr="00F84050">
        <w:rPr>
          <w:rFonts w:ascii="Bookman Old Style" w:hAnsi="Bookman Old Style"/>
          <w:sz w:val="24"/>
          <w:lang w:val="en-US"/>
        </w:rPr>
        <w:t>Diundangkan</w:t>
      </w:r>
      <w:proofErr w:type="spellEnd"/>
      <w:r w:rsidRPr="00F84050">
        <w:rPr>
          <w:rFonts w:ascii="Bookman Old Style" w:hAnsi="Bookman Old Style"/>
          <w:sz w:val="24"/>
          <w:lang w:val="en-US"/>
        </w:rPr>
        <w:t xml:space="preserve"> di </w:t>
      </w:r>
      <w:proofErr w:type="spellStart"/>
      <w:r w:rsidRPr="00F84050">
        <w:rPr>
          <w:rFonts w:ascii="Bookman Old Style" w:hAnsi="Bookman Old Style"/>
          <w:sz w:val="24"/>
          <w:lang w:val="en-US"/>
        </w:rPr>
        <w:t>Taliwang</w:t>
      </w:r>
      <w:proofErr w:type="spellEnd"/>
    </w:p>
    <w:p w14:paraId="09B212A7" w14:textId="1C5D74B6" w:rsidR="00F84050" w:rsidRPr="00F84050" w:rsidRDefault="00F84050" w:rsidP="00F84050">
      <w:pPr>
        <w:spacing w:line="360" w:lineRule="auto"/>
        <w:jc w:val="both"/>
        <w:rPr>
          <w:rFonts w:ascii="Bookman Old Style" w:hAnsi="Bookman Old Style"/>
          <w:sz w:val="24"/>
          <w:lang w:val="en-US"/>
        </w:rPr>
      </w:pPr>
      <w:r w:rsidRPr="00F84050">
        <w:rPr>
          <w:rFonts w:ascii="Bookman Old Style" w:hAnsi="Bookman Old Style"/>
          <w:sz w:val="24"/>
          <w:lang w:val="en-US"/>
        </w:rPr>
        <w:t xml:space="preserve">pada </w:t>
      </w:r>
      <w:proofErr w:type="spellStart"/>
      <w:r w:rsidRPr="00F84050">
        <w:rPr>
          <w:rFonts w:ascii="Bookman Old Style" w:hAnsi="Bookman Old Style"/>
          <w:sz w:val="24"/>
          <w:lang w:val="en-US"/>
        </w:rPr>
        <w:t>tanggal</w:t>
      </w:r>
      <w:proofErr w:type="spellEnd"/>
      <w:r w:rsidRPr="00F84050">
        <w:rPr>
          <w:rFonts w:ascii="Bookman Old Style" w:hAnsi="Bookman Old Style"/>
          <w:sz w:val="24"/>
          <w:lang w:val="en-US"/>
        </w:rPr>
        <w:t>,</w:t>
      </w:r>
      <w:r w:rsidR="000958ED">
        <w:rPr>
          <w:rFonts w:ascii="Bookman Old Style" w:hAnsi="Bookman Old Style"/>
          <w:sz w:val="24"/>
          <w:lang w:val="en-US"/>
        </w:rPr>
        <w:t xml:space="preserve">                  </w:t>
      </w:r>
      <w:r w:rsidRPr="00F84050">
        <w:rPr>
          <w:rFonts w:ascii="Bookman Old Style" w:hAnsi="Bookman Old Style"/>
          <w:sz w:val="24"/>
          <w:lang w:val="en-US"/>
        </w:rPr>
        <w:tab/>
        <w:t>202</w:t>
      </w:r>
      <w:r w:rsidR="00171A38">
        <w:rPr>
          <w:rFonts w:ascii="Bookman Old Style" w:hAnsi="Bookman Old Style"/>
          <w:sz w:val="24"/>
          <w:lang w:val="en-US"/>
        </w:rPr>
        <w:t>4</w:t>
      </w:r>
    </w:p>
    <w:p w14:paraId="0F824964" w14:textId="77777777" w:rsidR="00F84050" w:rsidRPr="00F84050" w:rsidRDefault="00F84050" w:rsidP="00F84050">
      <w:pPr>
        <w:spacing w:line="360" w:lineRule="auto"/>
        <w:jc w:val="both"/>
        <w:rPr>
          <w:rFonts w:ascii="Bookman Old Style" w:hAnsi="Bookman Old Style"/>
          <w:sz w:val="24"/>
          <w:lang w:val="en-US"/>
        </w:rPr>
      </w:pPr>
      <w:r w:rsidRPr="00F84050">
        <w:rPr>
          <w:rFonts w:ascii="Bookman Old Style" w:hAnsi="Bookman Old Style"/>
          <w:sz w:val="24"/>
          <w:lang w:val="en-US"/>
        </w:rPr>
        <w:t>SEKRETARIS DAERAH KABUPATEN SUMBAWA BARAT,</w:t>
      </w:r>
    </w:p>
    <w:p w14:paraId="53E3C326" w14:textId="77777777" w:rsidR="000958ED" w:rsidRDefault="000958ED" w:rsidP="00F84050">
      <w:pPr>
        <w:spacing w:line="360" w:lineRule="auto"/>
        <w:jc w:val="both"/>
        <w:rPr>
          <w:rFonts w:ascii="Bookman Old Style" w:hAnsi="Bookman Old Style"/>
          <w:sz w:val="24"/>
          <w:lang w:val="en-US"/>
        </w:rPr>
      </w:pPr>
      <w:r>
        <w:rPr>
          <w:rFonts w:ascii="Bookman Old Style" w:hAnsi="Bookman Old Style"/>
          <w:sz w:val="24"/>
          <w:lang w:val="en-US"/>
        </w:rPr>
        <w:br/>
      </w:r>
    </w:p>
    <w:p w14:paraId="253082E5" w14:textId="27B48875" w:rsidR="00F84050" w:rsidRDefault="00F84050" w:rsidP="00F84050">
      <w:pPr>
        <w:spacing w:line="360" w:lineRule="auto"/>
        <w:jc w:val="both"/>
        <w:rPr>
          <w:rFonts w:ascii="Bookman Old Style" w:hAnsi="Bookman Old Style"/>
          <w:sz w:val="24"/>
          <w:lang w:val="en-US"/>
        </w:rPr>
      </w:pPr>
      <w:r w:rsidRPr="00F84050">
        <w:rPr>
          <w:rFonts w:ascii="Bookman Old Style" w:hAnsi="Bookman Old Style"/>
          <w:sz w:val="24"/>
          <w:lang w:val="en-US"/>
        </w:rPr>
        <w:t>AMAR NURMANSYAH</w:t>
      </w:r>
    </w:p>
    <w:p w14:paraId="3D7998EA" w14:textId="2DF7B391" w:rsidR="00F84050" w:rsidRDefault="00637DF7" w:rsidP="00F84050">
      <w:pPr>
        <w:spacing w:line="360" w:lineRule="auto"/>
        <w:jc w:val="both"/>
        <w:rPr>
          <w:rFonts w:ascii="Bookman Old Style" w:hAnsi="Bookman Old Style"/>
          <w:sz w:val="24"/>
          <w:lang w:val="en-US"/>
        </w:rPr>
      </w:pPr>
      <w:r>
        <w:rPr>
          <w:rFonts w:ascii="Bookman Old Style" w:hAnsi="Bookman Old Style"/>
          <w:sz w:val="24"/>
          <w:lang w:val="en-US"/>
        </w:rPr>
        <w:t>BERITA DAERAH KABUPATEN SUMBAWA BARAT TAHUN ….NOMOR….</w:t>
      </w:r>
    </w:p>
    <w:p w14:paraId="088EE131" w14:textId="77777777" w:rsidR="00F84050" w:rsidRPr="00F84050" w:rsidRDefault="00F84050" w:rsidP="00F84050">
      <w:pPr>
        <w:spacing w:line="360" w:lineRule="auto"/>
        <w:jc w:val="both"/>
        <w:rPr>
          <w:rFonts w:ascii="Bookman Old Style" w:hAnsi="Bookman Old Style"/>
          <w:sz w:val="24"/>
          <w:lang w:val="en-US"/>
        </w:rPr>
      </w:pPr>
    </w:p>
    <w:p w14:paraId="64AEAEC7" w14:textId="77777777" w:rsidR="00F84050" w:rsidRDefault="00F84050" w:rsidP="00F84050">
      <w:pPr>
        <w:spacing w:line="360" w:lineRule="auto"/>
        <w:jc w:val="both"/>
        <w:rPr>
          <w:rFonts w:ascii="Bookman Old Style" w:hAnsi="Bookman Old Style"/>
          <w:sz w:val="24"/>
          <w:lang w:val="en-US"/>
        </w:rPr>
      </w:pPr>
    </w:p>
    <w:p w14:paraId="23F4E79C" w14:textId="77777777" w:rsidR="007C6986" w:rsidRDefault="007C6986" w:rsidP="00F84050">
      <w:pPr>
        <w:spacing w:line="360" w:lineRule="auto"/>
        <w:jc w:val="both"/>
        <w:rPr>
          <w:rFonts w:ascii="Bookman Old Style" w:hAnsi="Bookman Old Style"/>
          <w:sz w:val="24"/>
          <w:lang w:val="en-US"/>
        </w:rPr>
      </w:pPr>
    </w:p>
    <w:p w14:paraId="3897BCD6" w14:textId="77777777" w:rsidR="007C6986" w:rsidRDefault="007C6986" w:rsidP="00F84050">
      <w:pPr>
        <w:spacing w:line="360" w:lineRule="auto"/>
        <w:jc w:val="both"/>
        <w:rPr>
          <w:rFonts w:ascii="Bookman Old Style" w:hAnsi="Bookman Old Style"/>
          <w:sz w:val="24"/>
          <w:lang w:val="en-US"/>
        </w:rPr>
      </w:pPr>
    </w:p>
    <w:p w14:paraId="5ACFC8A2" w14:textId="77777777" w:rsidR="007C6986" w:rsidRDefault="007C6986" w:rsidP="00F84050">
      <w:pPr>
        <w:spacing w:line="360" w:lineRule="auto"/>
        <w:jc w:val="both"/>
        <w:rPr>
          <w:rFonts w:ascii="Bookman Old Style" w:hAnsi="Bookman Old Style"/>
          <w:sz w:val="24"/>
          <w:lang w:val="en-US"/>
        </w:rPr>
      </w:pPr>
    </w:p>
    <w:p w14:paraId="669D3B0E" w14:textId="77777777" w:rsidR="007C6986" w:rsidRDefault="007C6986" w:rsidP="00F84050">
      <w:pPr>
        <w:spacing w:line="360" w:lineRule="auto"/>
        <w:jc w:val="both"/>
        <w:rPr>
          <w:rFonts w:ascii="Bookman Old Style" w:hAnsi="Bookman Old Style"/>
          <w:sz w:val="24"/>
          <w:lang w:val="en-US"/>
        </w:rPr>
      </w:pPr>
    </w:p>
    <w:p w14:paraId="57C256C3" w14:textId="77777777" w:rsidR="007C6986" w:rsidRDefault="007C6986" w:rsidP="00F84050">
      <w:pPr>
        <w:spacing w:line="360" w:lineRule="auto"/>
        <w:jc w:val="both"/>
        <w:rPr>
          <w:rFonts w:ascii="Bookman Old Style" w:hAnsi="Bookman Old Style"/>
          <w:sz w:val="24"/>
          <w:lang w:val="en-US"/>
        </w:rPr>
      </w:pPr>
    </w:p>
    <w:p w14:paraId="4403AB50" w14:textId="77777777" w:rsidR="007C6986" w:rsidRDefault="007C6986" w:rsidP="00F84050">
      <w:pPr>
        <w:spacing w:line="360" w:lineRule="auto"/>
        <w:jc w:val="both"/>
        <w:rPr>
          <w:rFonts w:ascii="Bookman Old Style" w:hAnsi="Bookman Old Style"/>
          <w:sz w:val="24"/>
          <w:lang w:val="en-US"/>
        </w:rPr>
      </w:pPr>
    </w:p>
    <w:p w14:paraId="5452EE01" w14:textId="77777777" w:rsidR="007C6986" w:rsidRDefault="007C6986" w:rsidP="00F84050">
      <w:pPr>
        <w:spacing w:line="360" w:lineRule="auto"/>
        <w:jc w:val="both"/>
        <w:rPr>
          <w:rFonts w:ascii="Bookman Old Style" w:hAnsi="Bookman Old Style"/>
          <w:sz w:val="24"/>
          <w:lang w:val="en-US"/>
        </w:rPr>
      </w:pPr>
    </w:p>
    <w:p w14:paraId="5CB4C52A" w14:textId="77777777" w:rsidR="007C6986" w:rsidRDefault="007C6986" w:rsidP="00F84050">
      <w:pPr>
        <w:spacing w:line="360" w:lineRule="auto"/>
        <w:jc w:val="both"/>
        <w:rPr>
          <w:rFonts w:ascii="Bookman Old Style" w:hAnsi="Bookman Old Style"/>
          <w:sz w:val="24"/>
          <w:lang w:val="en-US"/>
        </w:rPr>
      </w:pPr>
    </w:p>
    <w:p w14:paraId="077779FE" w14:textId="77777777" w:rsidR="007C6986" w:rsidRDefault="007C6986" w:rsidP="00F84050">
      <w:pPr>
        <w:spacing w:line="360" w:lineRule="auto"/>
        <w:jc w:val="both"/>
        <w:rPr>
          <w:rFonts w:ascii="Bookman Old Style" w:hAnsi="Bookman Old Style"/>
          <w:sz w:val="24"/>
          <w:lang w:val="en-US"/>
        </w:rPr>
      </w:pPr>
    </w:p>
    <w:p w14:paraId="5E9B24D1" w14:textId="77777777" w:rsidR="007C6986" w:rsidRDefault="007C6986" w:rsidP="00F84050">
      <w:pPr>
        <w:spacing w:line="360" w:lineRule="auto"/>
        <w:jc w:val="both"/>
        <w:rPr>
          <w:rFonts w:ascii="Bookman Old Style" w:hAnsi="Bookman Old Style"/>
          <w:sz w:val="24"/>
          <w:lang w:val="en-US"/>
        </w:rPr>
      </w:pPr>
    </w:p>
    <w:p w14:paraId="370387FA" w14:textId="77777777" w:rsidR="007C6986" w:rsidRDefault="007C6986" w:rsidP="00F84050">
      <w:pPr>
        <w:spacing w:line="360" w:lineRule="auto"/>
        <w:jc w:val="both"/>
        <w:rPr>
          <w:rFonts w:ascii="Bookman Old Style" w:hAnsi="Bookman Old Style"/>
          <w:sz w:val="24"/>
          <w:lang w:val="en-US"/>
        </w:rPr>
      </w:pPr>
    </w:p>
    <w:p w14:paraId="7A58788B" w14:textId="77777777" w:rsidR="007C6986" w:rsidRDefault="007C6986" w:rsidP="00F84050">
      <w:pPr>
        <w:spacing w:line="360" w:lineRule="auto"/>
        <w:jc w:val="both"/>
        <w:rPr>
          <w:rFonts w:ascii="Bookman Old Style" w:hAnsi="Bookman Old Style"/>
          <w:sz w:val="24"/>
          <w:lang w:val="en-US"/>
        </w:rPr>
      </w:pPr>
    </w:p>
    <w:p w14:paraId="63D8421F" w14:textId="77777777" w:rsidR="007C6986" w:rsidRDefault="007C6986" w:rsidP="00F84050">
      <w:pPr>
        <w:spacing w:line="360" w:lineRule="auto"/>
        <w:jc w:val="both"/>
        <w:rPr>
          <w:rFonts w:ascii="Bookman Old Style" w:hAnsi="Bookman Old Style"/>
          <w:sz w:val="24"/>
          <w:lang w:val="en-US"/>
        </w:rPr>
      </w:pPr>
    </w:p>
    <w:p w14:paraId="55C5C0DD" w14:textId="77777777" w:rsidR="007C6986" w:rsidRDefault="007C6986" w:rsidP="00F84050">
      <w:pPr>
        <w:spacing w:line="360" w:lineRule="auto"/>
        <w:jc w:val="both"/>
        <w:rPr>
          <w:rFonts w:ascii="Bookman Old Style" w:hAnsi="Bookman Old Style"/>
          <w:sz w:val="24"/>
          <w:lang w:val="en-US"/>
        </w:rPr>
      </w:pPr>
    </w:p>
    <w:p w14:paraId="41ECB8DD" w14:textId="1250C67C" w:rsidR="0090767B" w:rsidRDefault="0090767B">
      <w:pPr>
        <w:pStyle w:val="BodyText"/>
        <w:ind w:left="6387"/>
      </w:pPr>
    </w:p>
    <w:sectPr w:rsidR="0090767B">
      <w:headerReference w:type="default" r:id="rId9"/>
      <w:pgSz w:w="11920" w:h="18720"/>
      <w:pgMar w:top="960" w:right="1180" w:bottom="280" w:left="9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CE5A57" w14:textId="77777777" w:rsidR="00487E65" w:rsidRDefault="00487E65" w:rsidP="006C4F2D">
      <w:r>
        <w:separator/>
      </w:r>
    </w:p>
  </w:endnote>
  <w:endnote w:type="continuationSeparator" w:id="0">
    <w:p w14:paraId="3C372854" w14:textId="77777777" w:rsidR="00487E65" w:rsidRDefault="00487E65" w:rsidP="006C4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606205" w14:textId="77777777" w:rsidR="00487E65" w:rsidRDefault="00487E65" w:rsidP="006C4F2D">
      <w:r>
        <w:separator/>
      </w:r>
    </w:p>
  </w:footnote>
  <w:footnote w:type="continuationSeparator" w:id="0">
    <w:p w14:paraId="6C65F398" w14:textId="77777777" w:rsidR="00487E65" w:rsidRDefault="00487E65" w:rsidP="006C4F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93099291"/>
      <w:docPartObj>
        <w:docPartGallery w:val="Page Numbers (Top of Page)"/>
        <w:docPartUnique/>
      </w:docPartObj>
    </w:sdtPr>
    <w:sdtEndPr>
      <w:rPr>
        <w:noProof/>
      </w:rPr>
    </w:sdtEndPr>
    <w:sdtContent>
      <w:p w14:paraId="1605FEA4" w14:textId="7F39385D" w:rsidR="006C4F2D" w:rsidRDefault="006C4F2D">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2A70BAA2" w14:textId="77777777" w:rsidR="006C4F2D" w:rsidRDefault="006C4F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F02BE"/>
    <w:multiLevelType w:val="hybridMultilevel"/>
    <w:tmpl w:val="43CC79BC"/>
    <w:lvl w:ilvl="0" w:tplc="1BF27802">
      <w:start w:val="1"/>
      <w:numFmt w:val="decimal"/>
      <w:lvlText w:val="(%1)"/>
      <w:lvlJc w:val="left"/>
      <w:pPr>
        <w:ind w:left="720" w:hanging="360"/>
      </w:pPr>
      <w:rPr>
        <w:rFonts w:hint="default"/>
        <w:color w:val="auto"/>
      </w:rPr>
    </w:lvl>
    <w:lvl w:ilvl="1" w:tplc="1BF27802">
      <w:start w:val="1"/>
      <w:numFmt w:val="decimal"/>
      <w:lvlText w:val="(%2)"/>
      <w:lvlJc w:val="left"/>
      <w:pPr>
        <w:ind w:left="1440" w:hanging="360"/>
      </w:pPr>
      <w:rPr>
        <w:rFonts w:hint="default"/>
        <w:color w:val="auto"/>
      </w:rPr>
    </w:lvl>
    <w:lvl w:ilvl="2" w:tplc="8C60D022">
      <w:start w:val="1"/>
      <w:numFmt w:val="upperRoman"/>
      <w:lvlText w:val="%3."/>
      <w:lvlJc w:val="left"/>
      <w:pPr>
        <w:ind w:left="2700" w:hanging="720"/>
      </w:pPr>
      <w:rPr>
        <w:rFonts w:ascii="Cambria" w:hAnsi="Cambria" w:hint="default"/>
        <w:sz w:val="22"/>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E6BE6"/>
    <w:multiLevelType w:val="hybridMultilevel"/>
    <w:tmpl w:val="1550264E"/>
    <w:lvl w:ilvl="0" w:tplc="1BF27802">
      <w:start w:val="1"/>
      <w:numFmt w:val="decimal"/>
      <w:lvlText w:val="(%1)"/>
      <w:lvlJc w:val="left"/>
      <w:pPr>
        <w:ind w:left="1080" w:hanging="360"/>
      </w:pPr>
      <w:rPr>
        <w:rFonts w:hint="default"/>
        <w:color w:val="auto"/>
      </w:rPr>
    </w:lvl>
    <w:lvl w:ilvl="1" w:tplc="1BF27802">
      <w:start w:val="1"/>
      <w:numFmt w:val="decimal"/>
      <w:lvlText w:val="(%2)"/>
      <w:lvlJc w:val="left"/>
      <w:pPr>
        <w:ind w:left="720" w:hanging="360"/>
      </w:pPr>
      <w:rPr>
        <w:rFonts w:hint="default"/>
        <w:color w:val="auto"/>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CF54B9"/>
    <w:multiLevelType w:val="hybridMultilevel"/>
    <w:tmpl w:val="C2BAFA4C"/>
    <w:lvl w:ilvl="0" w:tplc="8F2E589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43985"/>
    <w:multiLevelType w:val="hybridMultilevel"/>
    <w:tmpl w:val="073A9AAE"/>
    <w:lvl w:ilvl="0" w:tplc="859ACD42">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1A5A23B0"/>
    <w:multiLevelType w:val="hybridMultilevel"/>
    <w:tmpl w:val="D5C2FE8C"/>
    <w:lvl w:ilvl="0" w:tplc="1BF27802">
      <w:start w:val="1"/>
      <w:numFmt w:val="decimal"/>
      <w:lvlText w:val="(%1)"/>
      <w:lvlJc w:val="left"/>
      <w:pPr>
        <w:ind w:left="1080" w:hanging="360"/>
      </w:pPr>
      <w:rPr>
        <w:rFonts w:hint="default"/>
        <w:color w:val="auto"/>
      </w:rPr>
    </w:lvl>
    <w:lvl w:ilvl="1" w:tplc="1BF27802">
      <w:start w:val="1"/>
      <w:numFmt w:val="decimal"/>
      <w:lvlText w:val="(%2)"/>
      <w:lvlJc w:val="left"/>
      <w:pPr>
        <w:ind w:left="720" w:hanging="360"/>
      </w:pPr>
      <w:rPr>
        <w:rFonts w:hint="default"/>
        <w:color w:val="auto"/>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00512F4"/>
    <w:multiLevelType w:val="hybridMultilevel"/>
    <w:tmpl w:val="D3FE753E"/>
    <w:lvl w:ilvl="0" w:tplc="1BF27802">
      <w:start w:val="1"/>
      <w:numFmt w:val="decimal"/>
      <w:lvlText w:val="(%1)"/>
      <w:lvlJc w:val="left"/>
      <w:pPr>
        <w:ind w:left="720" w:hanging="360"/>
      </w:pPr>
      <w:rPr>
        <w:rFonts w:hint="default"/>
        <w:color w:val="auto"/>
      </w:rPr>
    </w:lvl>
    <w:lvl w:ilvl="1" w:tplc="1BF27802">
      <w:start w:val="1"/>
      <w:numFmt w:val="decimal"/>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FB6368"/>
    <w:multiLevelType w:val="hybridMultilevel"/>
    <w:tmpl w:val="8FF06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DE5C25"/>
    <w:multiLevelType w:val="hybridMultilevel"/>
    <w:tmpl w:val="95A8C6CA"/>
    <w:lvl w:ilvl="0" w:tplc="04090015">
      <w:start w:val="1"/>
      <w:numFmt w:val="upp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351C219C"/>
    <w:multiLevelType w:val="hybridMultilevel"/>
    <w:tmpl w:val="D1BA4E96"/>
    <w:lvl w:ilvl="0" w:tplc="FFFFFFFF">
      <w:start w:val="1"/>
      <w:numFmt w:val="lowerLetter"/>
      <w:lvlText w:val="%1."/>
      <w:lvlJc w:val="left"/>
      <w:pPr>
        <w:ind w:left="810" w:hanging="360"/>
      </w:pPr>
      <w:rPr>
        <w:rFonts w:hint="default"/>
      </w:rPr>
    </w:lvl>
    <w:lvl w:ilvl="1" w:tplc="366C4990">
      <w:start w:val="1"/>
      <w:numFmt w:val="decimal"/>
      <w:lvlText w:val="(%2)"/>
      <w:lvlJc w:val="left"/>
      <w:pPr>
        <w:ind w:left="1890" w:hanging="720"/>
      </w:pPr>
      <w:rPr>
        <w:rFonts w:hint="default"/>
      </w:r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9" w15:restartNumberingAfterBreak="0">
    <w:nsid w:val="35414E51"/>
    <w:multiLevelType w:val="hybridMultilevel"/>
    <w:tmpl w:val="88B27C1A"/>
    <w:lvl w:ilvl="0" w:tplc="0409000F">
      <w:start w:val="1"/>
      <w:numFmt w:val="decimal"/>
      <w:lvlText w:val="%1."/>
      <w:lvlJc w:val="left"/>
      <w:pPr>
        <w:ind w:left="2847" w:hanging="360"/>
      </w:p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10" w15:restartNumberingAfterBreak="0">
    <w:nsid w:val="363F3BCB"/>
    <w:multiLevelType w:val="hybridMultilevel"/>
    <w:tmpl w:val="52F270D2"/>
    <w:lvl w:ilvl="0" w:tplc="04090019">
      <w:start w:val="1"/>
      <w:numFmt w:val="lowerLetter"/>
      <w:lvlText w:val="%1."/>
      <w:lvlJc w:val="left"/>
      <w:pPr>
        <w:ind w:left="1359" w:hanging="360"/>
      </w:pPr>
    </w:lvl>
    <w:lvl w:ilvl="1" w:tplc="04090019" w:tentative="1">
      <w:start w:val="1"/>
      <w:numFmt w:val="lowerLetter"/>
      <w:lvlText w:val="%2."/>
      <w:lvlJc w:val="left"/>
      <w:pPr>
        <w:ind w:left="2079" w:hanging="360"/>
      </w:pPr>
    </w:lvl>
    <w:lvl w:ilvl="2" w:tplc="04090019">
      <w:start w:val="1"/>
      <w:numFmt w:val="lowerLetter"/>
      <w:lvlText w:val="%3."/>
      <w:lvlJc w:val="left"/>
      <w:pPr>
        <w:ind w:left="2907" w:hanging="360"/>
      </w:pPr>
    </w:lvl>
    <w:lvl w:ilvl="3" w:tplc="0409000F" w:tentative="1">
      <w:start w:val="1"/>
      <w:numFmt w:val="decimal"/>
      <w:lvlText w:val="%4."/>
      <w:lvlJc w:val="left"/>
      <w:pPr>
        <w:ind w:left="3519" w:hanging="360"/>
      </w:pPr>
    </w:lvl>
    <w:lvl w:ilvl="4" w:tplc="04090019" w:tentative="1">
      <w:start w:val="1"/>
      <w:numFmt w:val="lowerLetter"/>
      <w:lvlText w:val="%5."/>
      <w:lvlJc w:val="left"/>
      <w:pPr>
        <w:ind w:left="4239" w:hanging="360"/>
      </w:pPr>
    </w:lvl>
    <w:lvl w:ilvl="5" w:tplc="0409001B" w:tentative="1">
      <w:start w:val="1"/>
      <w:numFmt w:val="lowerRoman"/>
      <w:lvlText w:val="%6."/>
      <w:lvlJc w:val="right"/>
      <w:pPr>
        <w:ind w:left="4959" w:hanging="180"/>
      </w:pPr>
    </w:lvl>
    <w:lvl w:ilvl="6" w:tplc="0409000F" w:tentative="1">
      <w:start w:val="1"/>
      <w:numFmt w:val="decimal"/>
      <w:lvlText w:val="%7."/>
      <w:lvlJc w:val="left"/>
      <w:pPr>
        <w:ind w:left="5679" w:hanging="360"/>
      </w:pPr>
    </w:lvl>
    <w:lvl w:ilvl="7" w:tplc="04090019" w:tentative="1">
      <w:start w:val="1"/>
      <w:numFmt w:val="lowerLetter"/>
      <w:lvlText w:val="%8."/>
      <w:lvlJc w:val="left"/>
      <w:pPr>
        <w:ind w:left="6399" w:hanging="360"/>
      </w:pPr>
    </w:lvl>
    <w:lvl w:ilvl="8" w:tplc="0409001B" w:tentative="1">
      <w:start w:val="1"/>
      <w:numFmt w:val="lowerRoman"/>
      <w:lvlText w:val="%9."/>
      <w:lvlJc w:val="right"/>
      <w:pPr>
        <w:ind w:left="7119" w:hanging="180"/>
      </w:pPr>
    </w:lvl>
  </w:abstractNum>
  <w:abstractNum w:abstractNumId="11" w15:restartNumberingAfterBreak="0">
    <w:nsid w:val="38456348"/>
    <w:multiLevelType w:val="hybridMultilevel"/>
    <w:tmpl w:val="4ACCC206"/>
    <w:lvl w:ilvl="0" w:tplc="04090013">
      <w:start w:val="1"/>
      <w:numFmt w:val="upperRoman"/>
      <w:lvlText w:val="%1."/>
      <w:lvlJc w:val="right"/>
      <w:pPr>
        <w:ind w:left="770" w:hanging="360"/>
      </w:pPr>
    </w:lvl>
    <w:lvl w:ilvl="1" w:tplc="E59C1412">
      <w:start w:val="1"/>
      <w:numFmt w:val="upperLetter"/>
      <w:lvlText w:val="%2."/>
      <w:lvlJc w:val="left"/>
      <w:pPr>
        <w:ind w:left="1490" w:hanging="360"/>
      </w:pPr>
      <w:rPr>
        <w:rFonts w:ascii="Cambria" w:hAnsi="Cambria" w:hint="default"/>
        <w:sz w:val="22"/>
      </w:rPr>
    </w:lvl>
    <w:lvl w:ilvl="2" w:tplc="04090013">
      <w:start w:val="1"/>
      <w:numFmt w:val="upperRoman"/>
      <w:lvlText w:val="%3."/>
      <w:lvlJc w:val="right"/>
      <w:pPr>
        <w:ind w:left="2390" w:hanging="36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2" w15:restartNumberingAfterBreak="0">
    <w:nsid w:val="38EF5693"/>
    <w:multiLevelType w:val="hybridMultilevel"/>
    <w:tmpl w:val="15A0E2D2"/>
    <w:lvl w:ilvl="0" w:tplc="1BF27802">
      <w:start w:val="1"/>
      <w:numFmt w:val="decimal"/>
      <w:lvlText w:val="(%1)"/>
      <w:lvlJc w:val="left"/>
      <w:pPr>
        <w:ind w:left="720" w:hanging="360"/>
      </w:pPr>
      <w:rPr>
        <w:rFonts w:hint="default"/>
        <w:color w:val="auto"/>
      </w:rPr>
    </w:lvl>
    <w:lvl w:ilvl="1" w:tplc="1BF27802">
      <w:start w:val="1"/>
      <w:numFmt w:val="decimal"/>
      <w:lvlText w:val="(%2)"/>
      <w:lvlJc w:val="left"/>
      <w:pPr>
        <w:ind w:left="1440" w:hanging="360"/>
      </w:pPr>
      <w:rPr>
        <w:rFonts w:hint="default"/>
        <w:color w:val="auto"/>
      </w:rPr>
    </w:lvl>
    <w:lvl w:ilvl="2" w:tplc="467A0620">
      <w:start w:val="1"/>
      <w:numFmt w:val="lowerLetter"/>
      <w:lvlText w:val="%3."/>
      <w:lvlJc w:val="left"/>
      <w:pPr>
        <w:ind w:left="2340" w:hanging="360"/>
      </w:pPr>
      <w:rPr>
        <w:rFonts w:eastAsia="Cambria" w:cs="Cambria"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E9030B"/>
    <w:multiLevelType w:val="hybridMultilevel"/>
    <w:tmpl w:val="859C1618"/>
    <w:lvl w:ilvl="0" w:tplc="1BF27802">
      <w:start w:val="1"/>
      <w:numFmt w:val="decimal"/>
      <w:lvlText w:val="(%1)"/>
      <w:lvlJc w:val="left"/>
      <w:pPr>
        <w:ind w:left="1080" w:hanging="360"/>
      </w:pPr>
      <w:rPr>
        <w:rFonts w:hint="default"/>
        <w:color w:val="auto"/>
      </w:rPr>
    </w:lvl>
    <w:lvl w:ilvl="1" w:tplc="1BF27802">
      <w:start w:val="1"/>
      <w:numFmt w:val="decimal"/>
      <w:lvlText w:val="(%2)"/>
      <w:lvlJc w:val="left"/>
      <w:pPr>
        <w:ind w:left="720" w:hanging="360"/>
      </w:pPr>
      <w:rPr>
        <w:rFonts w:hint="default"/>
        <w:color w:val="auto"/>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1A063F6"/>
    <w:multiLevelType w:val="hybridMultilevel"/>
    <w:tmpl w:val="AD3EB432"/>
    <w:lvl w:ilvl="0" w:tplc="9ACC10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590CDB"/>
    <w:multiLevelType w:val="hybridMultilevel"/>
    <w:tmpl w:val="F73A0898"/>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9">
      <w:start w:val="1"/>
      <w:numFmt w:val="lowerLetter"/>
      <w:lvlText w:val="%3."/>
      <w:lvlJc w:val="left"/>
      <w:pPr>
        <w:ind w:left="2907" w:hanging="36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6" w15:restartNumberingAfterBreak="0">
    <w:nsid w:val="46F612F0"/>
    <w:multiLevelType w:val="hybridMultilevel"/>
    <w:tmpl w:val="73249216"/>
    <w:lvl w:ilvl="0" w:tplc="1BF27802">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212386"/>
    <w:multiLevelType w:val="hybridMultilevel"/>
    <w:tmpl w:val="D9C29874"/>
    <w:lvl w:ilvl="0" w:tplc="1BF27802">
      <w:start w:val="1"/>
      <w:numFmt w:val="decimal"/>
      <w:lvlText w:val="(%1)"/>
      <w:lvlJc w:val="left"/>
      <w:pPr>
        <w:ind w:left="1080" w:hanging="360"/>
      </w:pPr>
      <w:rPr>
        <w:rFonts w:hint="default"/>
        <w:color w:val="auto"/>
      </w:rPr>
    </w:lvl>
    <w:lvl w:ilvl="1" w:tplc="1BF27802">
      <w:start w:val="1"/>
      <w:numFmt w:val="decimal"/>
      <w:lvlText w:val="(%2)"/>
      <w:lvlJc w:val="left"/>
      <w:pPr>
        <w:ind w:left="720" w:hanging="360"/>
      </w:pPr>
      <w:rPr>
        <w:rFonts w:hint="default"/>
        <w:color w:val="auto"/>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A9B69C4"/>
    <w:multiLevelType w:val="hybridMultilevel"/>
    <w:tmpl w:val="66F06D0C"/>
    <w:lvl w:ilvl="0" w:tplc="1BF27802">
      <w:start w:val="1"/>
      <w:numFmt w:val="decimal"/>
      <w:lvlText w:val="(%1)"/>
      <w:lvlJc w:val="left"/>
      <w:pPr>
        <w:ind w:left="1080" w:hanging="360"/>
      </w:pPr>
      <w:rPr>
        <w:rFonts w:hint="default"/>
        <w:color w:val="auto"/>
      </w:rPr>
    </w:lvl>
    <w:lvl w:ilvl="1" w:tplc="1BF27802">
      <w:start w:val="1"/>
      <w:numFmt w:val="decimal"/>
      <w:lvlText w:val="(%2)"/>
      <w:lvlJc w:val="left"/>
      <w:pPr>
        <w:ind w:left="720" w:hanging="360"/>
      </w:pPr>
      <w:rPr>
        <w:rFonts w:hint="default"/>
        <w:color w:val="auto"/>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B7F1732"/>
    <w:multiLevelType w:val="hybridMultilevel"/>
    <w:tmpl w:val="AA76E0B2"/>
    <w:lvl w:ilvl="0" w:tplc="970ACE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0755D49"/>
    <w:multiLevelType w:val="hybridMultilevel"/>
    <w:tmpl w:val="D89672E2"/>
    <w:lvl w:ilvl="0" w:tplc="53184E58">
      <w:start w:val="6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965A17"/>
    <w:multiLevelType w:val="hybridMultilevel"/>
    <w:tmpl w:val="D1E49706"/>
    <w:lvl w:ilvl="0" w:tplc="04090015">
      <w:start w:val="1"/>
      <w:numFmt w:val="upperLetter"/>
      <w:lvlText w:val="%1."/>
      <w:lvlJc w:val="left"/>
      <w:pPr>
        <w:ind w:left="1287" w:hanging="360"/>
      </w:pPr>
    </w:lvl>
    <w:lvl w:ilvl="1" w:tplc="04090015">
      <w:start w:val="1"/>
      <w:numFmt w:val="upp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2" w15:restartNumberingAfterBreak="0">
    <w:nsid w:val="59E97773"/>
    <w:multiLevelType w:val="hybridMultilevel"/>
    <w:tmpl w:val="3B3CE7C8"/>
    <w:lvl w:ilvl="0" w:tplc="04090019">
      <w:start w:val="1"/>
      <w:numFmt w:val="lowerLetter"/>
      <w:lvlText w:val="%1."/>
      <w:lvlJc w:val="left"/>
      <w:pPr>
        <w:ind w:left="1359" w:hanging="360"/>
      </w:pPr>
    </w:lvl>
    <w:lvl w:ilvl="1" w:tplc="04090019" w:tentative="1">
      <w:start w:val="1"/>
      <w:numFmt w:val="lowerLetter"/>
      <w:lvlText w:val="%2."/>
      <w:lvlJc w:val="left"/>
      <w:pPr>
        <w:ind w:left="2079" w:hanging="360"/>
      </w:pPr>
    </w:lvl>
    <w:lvl w:ilvl="2" w:tplc="04090019">
      <w:start w:val="1"/>
      <w:numFmt w:val="lowerLetter"/>
      <w:lvlText w:val="%3."/>
      <w:lvlJc w:val="left"/>
      <w:pPr>
        <w:ind w:left="2907" w:hanging="360"/>
      </w:pPr>
    </w:lvl>
    <w:lvl w:ilvl="3" w:tplc="0409000F" w:tentative="1">
      <w:start w:val="1"/>
      <w:numFmt w:val="decimal"/>
      <w:lvlText w:val="%4."/>
      <w:lvlJc w:val="left"/>
      <w:pPr>
        <w:ind w:left="3519" w:hanging="360"/>
      </w:pPr>
    </w:lvl>
    <w:lvl w:ilvl="4" w:tplc="04090019" w:tentative="1">
      <w:start w:val="1"/>
      <w:numFmt w:val="lowerLetter"/>
      <w:lvlText w:val="%5."/>
      <w:lvlJc w:val="left"/>
      <w:pPr>
        <w:ind w:left="4239" w:hanging="360"/>
      </w:pPr>
    </w:lvl>
    <w:lvl w:ilvl="5" w:tplc="0409001B" w:tentative="1">
      <w:start w:val="1"/>
      <w:numFmt w:val="lowerRoman"/>
      <w:lvlText w:val="%6."/>
      <w:lvlJc w:val="right"/>
      <w:pPr>
        <w:ind w:left="4959" w:hanging="180"/>
      </w:pPr>
    </w:lvl>
    <w:lvl w:ilvl="6" w:tplc="0409000F" w:tentative="1">
      <w:start w:val="1"/>
      <w:numFmt w:val="decimal"/>
      <w:lvlText w:val="%7."/>
      <w:lvlJc w:val="left"/>
      <w:pPr>
        <w:ind w:left="5679" w:hanging="360"/>
      </w:pPr>
    </w:lvl>
    <w:lvl w:ilvl="7" w:tplc="04090019" w:tentative="1">
      <w:start w:val="1"/>
      <w:numFmt w:val="lowerLetter"/>
      <w:lvlText w:val="%8."/>
      <w:lvlJc w:val="left"/>
      <w:pPr>
        <w:ind w:left="6399" w:hanging="360"/>
      </w:pPr>
    </w:lvl>
    <w:lvl w:ilvl="8" w:tplc="0409001B" w:tentative="1">
      <w:start w:val="1"/>
      <w:numFmt w:val="lowerRoman"/>
      <w:lvlText w:val="%9."/>
      <w:lvlJc w:val="right"/>
      <w:pPr>
        <w:ind w:left="7119" w:hanging="180"/>
      </w:pPr>
    </w:lvl>
  </w:abstractNum>
  <w:abstractNum w:abstractNumId="23" w15:restartNumberingAfterBreak="0">
    <w:nsid w:val="635214CC"/>
    <w:multiLevelType w:val="hybridMultilevel"/>
    <w:tmpl w:val="8E3E797E"/>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9">
      <w:start w:val="1"/>
      <w:numFmt w:val="lowerLetter"/>
      <w:lvlText w:val="%3."/>
      <w:lvlJc w:val="left"/>
      <w:pPr>
        <w:ind w:left="2907" w:hanging="36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4" w15:restartNumberingAfterBreak="0">
    <w:nsid w:val="63B67B7A"/>
    <w:multiLevelType w:val="hybridMultilevel"/>
    <w:tmpl w:val="9282FE36"/>
    <w:lvl w:ilvl="0" w:tplc="04090019">
      <w:start w:val="1"/>
      <w:numFmt w:val="lowerLetter"/>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5" w15:restartNumberingAfterBreak="0">
    <w:nsid w:val="685420DD"/>
    <w:multiLevelType w:val="hybridMultilevel"/>
    <w:tmpl w:val="37F06F4E"/>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9">
      <w:start w:val="1"/>
      <w:numFmt w:val="lowerLetter"/>
      <w:lvlText w:val="%3."/>
      <w:lvlJc w:val="left"/>
      <w:pPr>
        <w:ind w:left="2907" w:hanging="36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6" w15:restartNumberingAfterBreak="0">
    <w:nsid w:val="69616D3C"/>
    <w:multiLevelType w:val="hybridMultilevel"/>
    <w:tmpl w:val="479EFE18"/>
    <w:lvl w:ilvl="0" w:tplc="04090019">
      <w:start w:val="1"/>
      <w:numFmt w:val="lowerLetter"/>
      <w:lvlText w:val="%1."/>
      <w:lvlJc w:val="left"/>
      <w:pPr>
        <w:ind w:left="1359" w:hanging="360"/>
      </w:pPr>
    </w:lvl>
    <w:lvl w:ilvl="1" w:tplc="04090019" w:tentative="1">
      <w:start w:val="1"/>
      <w:numFmt w:val="lowerLetter"/>
      <w:lvlText w:val="%2."/>
      <w:lvlJc w:val="left"/>
      <w:pPr>
        <w:ind w:left="2079" w:hanging="360"/>
      </w:pPr>
    </w:lvl>
    <w:lvl w:ilvl="2" w:tplc="04090019">
      <w:start w:val="1"/>
      <w:numFmt w:val="lowerLetter"/>
      <w:lvlText w:val="%3."/>
      <w:lvlJc w:val="left"/>
      <w:pPr>
        <w:ind w:left="2907" w:hanging="360"/>
      </w:pPr>
    </w:lvl>
    <w:lvl w:ilvl="3" w:tplc="0409000F" w:tentative="1">
      <w:start w:val="1"/>
      <w:numFmt w:val="decimal"/>
      <w:lvlText w:val="%4."/>
      <w:lvlJc w:val="left"/>
      <w:pPr>
        <w:ind w:left="3519" w:hanging="360"/>
      </w:pPr>
    </w:lvl>
    <w:lvl w:ilvl="4" w:tplc="04090019" w:tentative="1">
      <w:start w:val="1"/>
      <w:numFmt w:val="lowerLetter"/>
      <w:lvlText w:val="%5."/>
      <w:lvlJc w:val="left"/>
      <w:pPr>
        <w:ind w:left="4239" w:hanging="360"/>
      </w:pPr>
    </w:lvl>
    <w:lvl w:ilvl="5" w:tplc="0409001B" w:tentative="1">
      <w:start w:val="1"/>
      <w:numFmt w:val="lowerRoman"/>
      <w:lvlText w:val="%6."/>
      <w:lvlJc w:val="right"/>
      <w:pPr>
        <w:ind w:left="4959" w:hanging="180"/>
      </w:pPr>
    </w:lvl>
    <w:lvl w:ilvl="6" w:tplc="0409000F" w:tentative="1">
      <w:start w:val="1"/>
      <w:numFmt w:val="decimal"/>
      <w:lvlText w:val="%7."/>
      <w:lvlJc w:val="left"/>
      <w:pPr>
        <w:ind w:left="5679" w:hanging="360"/>
      </w:pPr>
    </w:lvl>
    <w:lvl w:ilvl="7" w:tplc="04090019" w:tentative="1">
      <w:start w:val="1"/>
      <w:numFmt w:val="lowerLetter"/>
      <w:lvlText w:val="%8."/>
      <w:lvlJc w:val="left"/>
      <w:pPr>
        <w:ind w:left="6399" w:hanging="360"/>
      </w:pPr>
    </w:lvl>
    <w:lvl w:ilvl="8" w:tplc="0409001B" w:tentative="1">
      <w:start w:val="1"/>
      <w:numFmt w:val="lowerRoman"/>
      <w:lvlText w:val="%9."/>
      <w:lvlJc w:val="right"/>
      <w:pPr>
        <w:ind w:left="7119" w:hanging="180"/>
      </w:pPr>
    </w:lvl>
  </w:abstractNum>
  <w:abstractNum w:abstractNumId="27" w15:restartNumberingAfterBreak="0">
    <w:nsid w:val="6C0B3E68"/>
    <w:multiLevelType w:val="hybridMultilevel"/>
    <w:tmpl w:val="BBCE6C98"/>
    <w:lvl w:ilvl="0" w:tplc="04090015">
      <w:start w:val="1"/>
      <w:numFmt w:val="upperLetter"/>
      <w:lvlText w:val="%1."/>
      <w:lvlJc w:val="left"/>
      <w:pPr>
        <w:ind w:left="1287" w:hanging="360"/>
      </w:pPr>
    </w:lvl>
    <w:lvl w:ilvl="1" w:tplc="04090015">
      <w:start w:val="1"/>
      <w:numFmt w:val="upp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8" w15:restartNumberingAfterBreak="0">
    <w:nsid w:val="6CA42ED9"/>
    <w:multiLevelType w:val="hybridMultilevel"/>
    <w:tmpl w:val="28CC8D18"/>
    <w:lvl w:ilvl="0" w:tplc="290C2CEA">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5762BB80">
      <w:start w:val="1"/>
      <w:numFmt w:val="decimal"/>
      <w:lvlText w:val="%3."/>
      <w:lvlJc w:val="left"/>
      <w:pPr>
        <w:ind w:left="2340" w:hanging="360"/>
      </w:pPr>
      <w:rPr>
        <w:rFonts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712F789F"/>
    <w:multiLevelType w:val="hybridMultilevel"/>
    <w:tmpl w:val="7142658E"/>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0" w15:restartNumberingAfterBreak="0">
    <w:nsid w:val="74900B7E"/>
    <w:multiLevelType w:val="hybridMultilevel"/>
    <w:tmpl w:val="DCCABECC"/>
    <w:lvl w:ilvl="0" w:tplc="A8068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E878DC"/>
    <w:multiLevelType w:val="hybridMultilevel"/>
    <w:tmpl w:val="B67C2EF4"/>
    <w:lvl w:ilvl="0" w:tplc="15FEF5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7822C4"/>
    <w:multiLevelType w:val="hybridMultilevel"/>
    <w:tmpl w:val="423AFF96"/>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0F">
      <w:start w:val="1"/>
      <w:numFmt w:val="decimal"/>
      <w:lvlText w:val="%3."/>
      <w:lvlJc w:val="left"/>
      <w:pPr>
        <w:ind w:left="720" w:hanging="36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33" w15:restartNumberingAfterBreak="0">
    <w:nsid w:val="7C730EEF"/>
    <w:multiLevelType w:val="hybridMultilevel"/>
    <w:tmpl w:val="B516B5FC"/>
    <w:lvl w:ilvl="0" w:tplc="04090019">
      <w:start w:val="1"/>
      <w:numFmt w:val="lowerLetter"/>
      <w:lvlText w:val="%1."/>
      <w:lvlJc w:val="left"/>
      <w:pPr>
        <w:ind w:left="1713" w:hanging="360"/>
      </w:pPr>
    </w:lvl>
    <w:lvl w:ilvl="1" w:tplc="04090019" w:tentative="1">
      <w:start w:val="1"/>
      <w:numFmt w:val="lowerLetter"/>
      <w:lvlText w:val="%2."/>
      <w:lvlJc w:val="left"/>
      <w:pPr>
        <w:ind w:left="2433" w:hanging="360"/>
      </w:pPr>
    </w:lvl>
    <w:lvl w:ilvl="2" w:tplc="04090019">
      <w:start w:val="1"/>
      <w:numFmt w:val="lowerLetter"/>
      <w:lvlText w:val="%3."/>
      <w:lvlJc w:val="left"/>
      <w:pPr>
        <w:ind w:left="2907" w:hanging="36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num w:numId="1" w16cid:durableId="222444838">
    <w:abstractNumId w:val="6"/>
  </w:num>
  <w:num w:numId="2" w16cid:durableId="1664308659">
    <w:abstractNumId w:val="31"/>
  </w:num>
  <w:num w:numId="3" w16cid:durableId="696392186">
    <w:abstractNumId w:val="2"/>
  </w:num>
  <w:num w:numId="4" w16cid:durableId="1181117393">
    <w:abstractNumId w:val="19"/>
  </w:num>
  <w:num w:numId="5" w16cid:durableId="1904826270">
    <w:abstractNumId w:val="3"/>
  </w:num>
  <w:num w:numId="6" w16cid:durableId="1368410914">
    <w:abstractNumId w:val="14"/>
  </w:num>
  <w:num w:numId="7" w16cid:durableId="1423916191">
    <w:abstractNumId w:val="8"/>
  </w:num>
  <w:num w:numId="8" w16cid:durableId="411465127">
    <w:abstractNumId w:val="29"/>
  </w:num>
  <w:num w:numId="9" w16cid:durableId="838692141">
    <w:abstractNumId w:val="30"/>
  </w:num>
  <w:num w:numId="10" w16cid:durableId="201477635">
    <w:abstractNumId w:val="0"/>
  </w:num>
  <w:num w:numId="11" w16cid:durableId="1503593552">
    <w:abstractNumId w:val="20"/>
  </w:num>
  <w:num w:numId="12" w16cid:durableId="446387867">
    <w:abstractNumId w:val="12"/>
  </w:num>
  <w:num w:numId="13" w16cid:durableId="16927329">
    <w:abstractNumId w:val="5"/>
  </w:num>
  <w:num w:numId="14" w16cid:durableId="484399671">
    <w:abstractNumId w:val="16"/>
  </w:num>
  <w:num w:numId="15" w16cid:durableId="1728407338">
    <w:abstractNumId w:val="1"/>
  </w:num>
  <w:num w:numId="16" w16cid:durableId="560794269">
    <w:abstractNumId w:val="18"/>
  </w:num>
  <w:num w:numId="17" w16cid:durableId="1469589774">
    <w:abstractNumId w:val="13"/>
  </w:num>
  <w:num w:numId="18" w16cid:durableId="1050882935">
    <w:abstractNumId w:val="4"/>
  </w:num>
  <w:num w:numId="19" w16cid:durableId="43456288">
    <w:abstractNumId w:val="17"/>
  </w:num>
  <w:num w:numId="20" w16cid:durableId="650866617">
    <w:abstractNumId w:val="25"/>
  </w:num>
  <w:num w:numId="21" w16cid:durableId="1479496203">
    <w:abstractNumId w:val="10"/>
  </w:num>
  <w:num w:numId="22" w16cid:durableId="1169711059">
    <w:abstractNumId w:val="23"/>
  </w:num>
  <w:num w:numId="23" w16cid:durableId="1332487249">
    <w:abstractNumId w:val="26"/>
  </w:num>
  <w:num w:numId="24" w16cid:durableId="116995244">
    <w:abstractNumId w:val="22"/>
  </w:num>
  <w:num w:numId="25" w16cid:durableId="296108941">
    <w:abstractNumId w:val="15"/>
  </w:num>
  <w:num w:numId="26" w16cid:durableId="549918819">
    <w:abstractNumId w:val="28"/>
  </w:num>
  <w:num w:numId="27" w16cid:durableId="1540629533">
    <w:abstractNumId w:val="11"/>
  </w:num>
  <w:num w:numId="28" w16cid:durableId="774137718">
    <w:abstractNumId w:val="21"/>
  </w:num>
  <w:num w:numId="29" w16cid:durableId="555896199">
    <w:abstractNumId w:val="32"/>
  </w:num>
  <w:num w:numId="30" w16cid:durableId="613679332">
    <w:abstractNumId w:val="27"/>
  </w:num>
  <w:num w:numId="31" w16cid:durableId="920794765">
    <w:abstractNumId w:val="33"/>
  </w:num>
  <w:num w:numId="32" w16cid:durableId="460659016">
    <w:abstractNumId w:val="7"/>
  </w:num>
  <w:num w:numId="33" w16cid:durableId="1199776522">
    <w:abstractNumId w:val="24"/>
  </w:num>
  <w:num w:numId="34" w16cid:durableId="1106853145">
    <w:abstractNumId w:val="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67B"/>
    <w:rsid w:val="00000877"/>
    <w:rsid w:val="00001B21"/>
    <w:rsid w:val="00005E71"/>
    <w:rsid w:val="00021340"/>
    <w:rsid w:val="00022209"/>
    <w:rsid w:val="00035164"/>
    <w:rsid w:val="00036753"/>
    <w:rsid w:val="00062D79"/>
    <w:rsid w:val="00066367"/>
    <w:rsid w:val="00071DBB"/>
    <w:rsid w:val="00072628"/>
    <w:rsid w:val="00081F31"/>
    <w:rsid w:val="00091D41"/>
    <w:rsid w:val="00093EEA"/>
    <w:rsid w:val="0009473F"/>
    <w:rsid w:val="000958ED"/>
    <w:rsid w:val="00096754"/>
    <w:rsid w:val="000970C0"/>
    <w:rsid w:val="000A1D76"/>
    <w:rsid w:val="000A2852"/>
    <w:rsid w:val="000A3BD4"/>
    <w:rsid w:val="000B113A"/>
    <w:rsid w:val="000B16DE"/>
    <w:rsid w:val="000B5A39"/>
    <w:rsid w:val="000B6D57"/>
    <w:rsid w:val="000C6E95"/>
    <w:rsid w:val="000D113B"/>
    <w:rsid w:val="000D1B95"/>
    <w:rsid w:val="000D23F1"/>
    <w:rsid w:val="000D2697"/>
    <w:rsid w:val="000D5CD1"/>
    <w:rsid w:val="000D6C61"/>
    <w:rsid w:val="000F2156"/>
    <w:rsid w:val="000F4E6D"/>
    <w:rsid w:val="000F68CB"/>
    <w:rsid w:val="00111039"/>
    <w:rsid w:val="001117F0"/>
    <w:rsid w:val="00111829"/>
    <w:rsid w:val="001225BD"/>
    <w:rsid w:val="00122D2B"/>
    <w:rsid w:val="00132569"/>
    <w:rsid w:val="00147E8A"/>
    <w:rsid w:val="001525C2"/>
    <w:rsid w:val="00154633"/>
    <w:rsid w:val="001668BD"/>
    <w:rsid w:val="0017087D"/>
    <w:rsid w:val="00171A38"/>
    <w:rsid w:val="00174593"/>
    <w:rsid w:val="00182EBF"/>
    <w:rsid w:val="00184790"/>
    <w:rsid w:val="00184F14"/>
    <w:rsid w:val="0019055E"/>
    <w:rsid w:val="001A392A"/>
    <w:rsid w:val="001B1A3E"/>
    <w:rsid w:val="001B3B56"/>
    <w:rsid w:val="001B66A9"/>
    <w:rsid w:val="001C36E7"/>
    <w:rsid w:val="001D3016"/>
    <w:rsid w:val="001D5337"/>
    <w:rsid w:val="001F34B1"/>
    <w:rsid w:val="001F60B2"/>
    <w:rsid w:val="00211238"/>
    <w:rsid w:val="00212777"/>
    <w:rsid w:val="00221B03"/>
    <w:rsid w:val="00222820"/>
    <w:rsid w:val="00236004"/>
    <w:rsid w:val="0023619C"/>
    <w:rsid w:val="00236FF7"/>
    <w:rsid w:val="00240CF9"/>
    <w:rsid w:val="0024199D"/>
    <w:rsid w:val="00246B6F"/>
    <w:rsid w:val="00251254"/>
    <w:rsid w:val="0025365F"/>
    <w:rsid w:val="0026031C"/>
    <w:rsid w:val="00261D4B"/>
    <w:rsid w:val="002834A0"/>
    <w:rsid w:val="00284B9A"/>
    <w:rsid w:val="00287382"/>
    <w:rsid w:val="002A1A72"/>
    <w:rsid w:val="002B2708"/>
    <w:rsid w:val="002B467B"/>
    <w:rsid w:val="002C3DA1"/>
    <w:rsid w:val="002D3074"/>
    <w:rsid w:val="002D658E"/>
    <w:rsid w:val="002D690B"/>
    <w:rsid w:val="002E0A6E"/>
    <w:rsid w:val="002E49C1"/>
    <w:rsid w:val="002E736A"/>
    <w:rsid w:val="002F7989"/>
    <w:rsid w:val="0030507A"/>
    <w:rsid w:val="00316A6E"/>
    <w:rsid w:val="00320088"/>
    <w:rsid w:val="003216EB"/>
    <w:rsid w:val="00324B2F"/>
    <w:rsid w:val="00325ACD"/>
    <w:rsid w:val="00332BA7"/>
    <w:rsid w:val="00334BC2"/>
    <w:rsid w:val="00350318"/>
    <w:rsid w:val="00355C0C"/>
    <w:rsid w:val="00357B5A"/>
    <w:rsid w:val="00360698"/>
    <w:rsid w:val="003654C4"/>
    <w:rsid w:val="003661DC"/>
    <w:rsid w:val="00367DA7"/>
    <w:rsid w:val="0037267A"/>
    <w:rsid w:val="00374221"/>
    <w:rsid w:val="00374964"/>
    <w:rsid w:val="003802A6"/>
    <w:rsid w:val="00382298"/>
    <w:rsid w:val="003838F8"/>
    <w:rsid w:val="00394A64"/>
    <w:rsid w:val="00394F42"/>
    <w:rsid w:val="003A0872"/>
    <w:rsid w:val="003A1D59"/>
    <w:rsid w:val="003A3D3F"/>
    <w:rsid w:val="003A7EDE"/>
    <w:rsid w:val="003B600F"/>
    <w:rsid w:val="003C1E58"/>
    <w:rsid w:val="003D3A9D"/>
    <w:rsid w:val="003D6552"/>
    <w:rsid w:val="003F45DE"/>
    <w:rsid w:val="003F5F4F"/>
    <w:rsid w:val="003F6110"/>
    <w:rsid w:val="00403960"/>
    <w:rsid w:val="004040B1"/>
    <w:rsid w:val="00404715"/>
    <w:rsid w:val="00413068"/>
    <w:rsid w:val="00415206"/>
    <w:rsid w:val="004172F0"/>
    <w:rsid w:val="00417449"/>
    <w:rsid w:val="00420EA5"/>
    <w:rsid w:val="00427F6F"/>
    <w:rsid w:val="004447CA"/>
    <w:rsid w:val="004519C4"/>
    <w:rsid w:val="00451BFD"/>
    <w:rsid w:val="004574E9"/>
    <w:rsid w:val="0046012D"/>
    <w:rsid w:val="00464CC6"/>
    <w:rsid w:val="00471CEA"/>
    <w:rsid w:val="004760A4"/>
    <w:rsid w:val="00481130"/>
    <w:rsid w:val="00482F2A"/>
    <w:rsid w:val="00487E65"/>
    <w:rsid w:val="004A532C"/>
    <w:rsid w:val="004A7CA9"/>
    <w:rsid w:val="004B4A1C"/>
    <w:rsid w:val="004B60E0"/>
    <w:rsid w:val="004C3D08"/>
    <w:rsid w:val="004C5F62"/>
    <w:rsid w:val="004D6852"/>
    <w:rsid w:val="004D7E12"/>
    <w:rsid w:val="004E1CA4"/>
    <w:rsid w:val="00523B95"/>
    <w:rsid w:val="005251E0"/>
    <w:rsid w:val="0053009A"/>
    <w:rsid w:val="0053610D"/>
    <w:rsid w:val="00536719"/>
    <w:rsid w:val="005400B7"/>
    <w:rsid w:val="00546D36"/>
    <w:rsid w:val="00547689"/>
    <w:rsid w:val="00547FF2"/>
    <w:rsid w:val="00552B87"/>
    <w:rsid w:val="00552D51"/>
    <w:rsid w:val="00564C9B"/>
    <w:rsid w:val="0057108F"/>
    <w:rsid w:val="005713C1"/>
    <w:rsid w:val="005727C5"/>
    <w:rsid w:val="005728BF"/>
    <w:rsid w:val="00587080"/>
    <w:rsid w:val="005A1FE4"/>
    <w:rsid w:val="005A7CA5"/>
    <w:rsid w:val="005B1EC5"/>
    <w:rsid w:val="005B61D6"/>
    <w:rsid w:val="005B70BC"/>
    <w:rsid w:val="005C5541"/>
    <w:rsid w:val="005C6C6F"/>
    <w:rsid w:val="005D13AA"/>
    <w:rsid w:val="005D1B0B"/>
    <w:rsid w:val="005D2C06"/>
    <w:rsid w:val="005D3F18"/>
    <w:rsid w:val="005E42ED"/>
    <w:rsid w:val="005E5AC7"/>
    <w:rsid w:val="005E649F"/>
    <w:rsid w:val="005F5D33"/>
    <w:rsid w:val="005F64F0"/>
    <w:rsid w:val="00606B72"/>
    <w:rsid w:val="00614CBB"/>
    <w:rsid w:val="00617F30"/>
    <w:rsid w:val="006230CB"/>
    <w:rsid w:val="00626C90"/>
    <w:rsid w:val="00635C0B"/>
    <w:rsid w:val="00637DF7"/>
    <w:rsid w:val="00642152"/>
    <w:rsid w:val="00646F1D"/>
    <w:rsid w:val="00647176"/>
    <w:rsid w:val="006510DB"/>
    <w:rsid w:val="0065576C"/>
    <w:rsid w:val="00656EF4"/>
    <w:rsid w:val="00663985"/>
    <w:rsid w:val="00681D6D"/>
    <w:rsid w:val="0068247C"/>
    <w:rsid w:val="00694334"/>
    <w:rsid w:val="00697E7B"/>
    <w:rsid w:val="006A00B4"/>
    <w:rsid w:val="006A1B09"/>
    <w:rsid w:val="006A2F98"/>
    <w:rsid w:val="006A68CB"/>
    <w:rsid w:val="006A72B7"/>
    <w:rsid w:val="006B0371"/>
    <w:rsid w:val="006B0AA4"/>
    <w:rsid w:val="006B19DD"/>
    <w:rsid w:val="006B60F0"/>
    <w:rsid w:val="006C2EFE"/>
    <w:rsid w:val="006C486A"/>
    <w:rsid w:val="006C4F2D"/>
    <w:rsid w:val="006C71F0"/>
    <w:rsid w:val="006D296E"/>
    <w:rsid w:val="006E2161"/>
    <w:rsid w:val="006E73BD"/>
    <w:rsid w:val="006F3F7B"/>
    <w:rsid w:val="006F79A4"/>
    <w:rsid w:val="00703A26"/>
    <w:rsid w:val="0071141D"/>
    <w:rsid w:val="007131C6"/>
    <w:rsid w:val="007146B3"/>
    <w:rsid w:val="00714A1D"/>
    <w:rsid w:val="0071593C"/>
    <w:rsid w:val="00715CFB"/>
    <w:rsid w:val="00730250"/>
    <w:rsid w:val="0073160E"/>
    <w:rsid w:val="0073373E"/>
    <w:rsid w:val="007453CA"/>
    <w:rsid w:val="00750EC9"/>
    <w:rsid w:val="00771DB7"/>
    <w:rsid w:val="007752C2"/>
    <w:rsid w:val="0078543D"/>
    <w:rsid w:val="00793ADD"/>
    <w:rsid w:val="00797A73"/>
    <w:rsid w:val="007A4B19"/>
    <w:rsid w:val="007B34CD"/>
    <w:rsid w:val="007B68AD"/>
    <w:rsid w:val="007C0C0C"/>
    <w:rsid w:val="007C0C96"/>
    <w:rsid w:val="007C1321"/>
    <w:rsid w:val="007C6986"/>
    <w:rsid w:val="007D1914"/>
    <w:rsid w:val="007D23C9"/>
    <w:rsid w:val="007D6B38"/>
    <w:rsid w:val="007F1152"/>
    <w:rsid w:val="007F3B81"/>
    <w:rsid w:val="008070C4"/>
    <w:rsid w:val="008116D6"/>
    <w:rsid w:val="00824994"/>
    <w:rsid w:val="008301D2"/>
    <w:rsid w:val="00843BBC"/>
    <w:rsid w:val="00847ACD"/>
    <w:rsid w:val="0085052A"/>
    <w:rsid w:val="00856158"/>
    <w:rsid w:val="0086168E"/>
    <w:rsid w:val="00870102"/>
    <w:rsid w:val="00892097"/>
    <w:rsid w:val="00894107"/>
    <w:rsid w:val="008A33A9"/>
    <w:rsid w:val="008B2757"/>
    <w:rsid w:val="008C1BF4"/>
    <w:rsid w:val="008C2240"/>
    <w:rsid w:val="008D0971"/>
    <w:rsid w:val="008D41DA"/>
    <w:rsid w:val="008E2052"/>
    <w:rsid w:val="008E2915"/>
    <w:rsid w:val="008E4C18"/>
    <w:rsid w:val="00907297"/>
    <w:rsid w:val="0090767B"/>
    <w:rsid w:val="00907A2B"/>
    <w:rsid w:val="00917421"/>
    <w:rsid w:val="009204E3"/>
    <w:rsid w:val="00920B6E"/>
    <w:rsid w:val="00925AC3"/>
    <w:rsid w:val="009265AA"/>
    <w:rsid w:val="009314B3"/>
    <w:rsid w:val="00931AAE"/>
    <w:rsid w:val="009350AF"/>
    <w:rsid w:val="0093610C"/>
    <w:rsid w:val="009457F0"/>
    <w:rsid w:val="00954A55"/>
    <w:rsid w:val="00955DEF"/>
    <w:rsid w:val="00962D05"/>
    <w:rsid w:val="009701FF"/>
    <w:rsid w:val="00971463"/>
    <w:rsid w:val="00980153"/>
    <w:rsid w:val="00983B65"/>
    <w:rsid w:val="00987CCE"/>
    <w:rsid w:val="00993B26"/>
    <w:rsid w:val="009A05D1"/>
    <w:rsid w:val="009A222D"/>
    <w:rsid w:val="009A5055"/>
    <w:rsid w:val="009A665D"/>
    <w:rsid w:val="009C0FAA"/>
    <w:rsid w:val="009C6513"/>
    <w:rsid w:val="009D021A"/>
    <w:rsid w:val="009D0943"/>
    <w:rsid w:val="009E0973"/>
    <w:rsid w:val="009E6307"/>
    <w:rsid w:val="009E6C21"/>
    <w:rsid w:val="00A00238"/>
    <w:rsid w:val="00A00262"/>
    <w:rsid w:val="00A0376F"/>
    <w:rsid w:val="00A07586"/>
    <w:rsid w:val="00A10C63"/>
    <w:rsid w:val="00A12C69"/>
    <w:rsid w:val="00A24A8C"/>
    <w:rsid w:val="00A350D2"/>
    <w:rsid w:val="00A3600D"/>
    <w:rsid w:val="00A40392"/>
    <w:rsid w:val="00A47084"/>
    <w:rsid w:val="00A61C54"/>
    <w:rsid w:val="00A81074"/>
    <w:rsid w:val="00A83ACC"/>
    <w:rsid w:val="00A92496"/>
    <w:rsid w:val="00AA186F"/>
    <w:rsid w:val="00AB48A1"/>
    <w:rsid w:val="00AB7EF6"/>
    <w:rsid w:val="00AC5B0B"/>
    <w:rsid w:val="00AD405E"/>
    <w:rsid w:val="00AD63C5"/>
    <w:rsid w:val="00AE150F"/>
    <w:rsid w:val="00AF4CE1"/>
    <w:rsid w:val="00B1536C"/>
    <w:rsid w:val="00B21915"/>
    <w:rsid w:val="00B22625"/>
    <w:rsid w:val="00B23B79"/>
    <w:rsid w:val="00B32F2F"/>
    <w:rsid w:val="00B339D1"/>
    <w:rsid w:val="00B349E0"/>
    <w:rsid w:val="00B3650C"/>
    <w:rsid w:val="00B468A4"/>
    <w:rsid w:val="00B531DF"/>
    <w:rsid w:val="00B57616"/>
    <w:rsid w:val="00B62E67"/>
    <w:rsid w:val="00B6757A"/>
    <w:rsid w:val="00B83549"/>
    <w:rsid w:val="00B83CB5"/>
    <w:rsid w:val="00B86290"/>
    <w:rsid w:val="00B91FE8"/>
    <w:rsid w:val="00B956E1"/>
    <w:rsid w:val="00BA69CE"/>
    <w:rsid w:val="00BC5DA1"/>
    <w:rsid w:val="00BC629B"/>
    <w:rsid w:val="00BC6BB0"/>
    <w:rsid w:val="00BD494A"/>
    <w:rsid w:val="00BE0008"/>
    <w:rsid w:val="00BE1C18"/>
    <w:rsid w:val="00BE5F93"/>
    <w:rsid w:val="00BE74CF"/>
    <w:rsid w:val="00BE77DD"/>
    <w:rsid w:val="00BF752E"/>
    <w:rsid w:val="00C06D9D"/>
    <w:rsid w:val="00C10E1B"/>
    <w:rsid w:val="00C148FE"/>
    <w:rsid w:val="00C217FF"/>
    <w:rsid w:val="00C341D6"/>
    <w:rsid w:val="00C4070E"/>
    <w:rsid w:val="00C432C7"/>
    <w:rsid w:val="00C43D23"/>
    <w:rsid w:val="00C444B2"/>
    <w:rsid w:val="00C4517E"/>
    <w:rsid w:val="00C471E2"/>
    <w:rsid w:val="00C47D54"/>
    <w:rsid w:val="00C55A6B"/>
    <w:rsid w:val="00C579F4"/>
    <w:rsid w:val="00C6660C"/>
    <w:rsid w:val="00C70136"/>
    <w:rsid w:val="00C7753D"/>
    <w:rsid w:val="00C86024"/>
    <w:rsid w:val="00C91EB4"/>
    <w:rsid w:val="00CA29E2"/>
    <w:rsid w:val="00CC3363"/>
    <w:rsid w:val="00CC64CB"/>
    <w:rsid w:val="00CD3890"/>
    <w:rsid w:val="00CD5E97"/>
    <w:rsid w:val="00CD600C"/>
    <w:rsid w:val="00CE2BFA"/>
    <w:rsid w:val="00CF6FD3"/>
    <w:rsid w:val="00D009E5"/>
    <w:rsid w:val="00D033A7"/>
    <w:rsid w:val="00D0769E"/>
    <w:rsid w:val="00D23112"/>
    <w:rsid w:val="00D24B4A"/>
    <w:rsid w:val="00D405E1"/>
    <w:rsid w:val="00D4336B"/>
    <w:rsid w:val="00D5576B"/>
    <w:rsid w:val="00D57550"/>
    <w:rsid w:val="00D5765B"/>
    <w:rsid w:val="00D61AF6"/>
    <w:rsid w:val="00D77DCD"/>
    <w:rsid w:val="00D82117"/>
    <w:rsid w:val="00D8365E"/>
    <w:rsid w:val="00D84E2B"/>
    <w:rsid w:val="00D85291"/>
    <w:rsid w:val="00D8552F"/>
    <w:rsid w:val="00D87770"/>
    <w:rsid w:val="00D90B07"/>
    <w:rsid w:val="00D92CA3"/>
    <w:rsid w:val="00DB0B14"/>
    <w:rsid w:val="00DB25C5"/>
    <w:rsid w:val="00DB53FF"/>
    <w:rsid w:val="00DC7AB4"/>
    <w:rsid w:val="00DD5370"/>
    <w:rsid w:val="00DD645F"/>
    <w:rsid w:val="00DE1BD6"/>
    <w:rsid w:val="00DF510C"/>
    <w:rsid w:val="00DF5758"/>
    <w:rsid w:val="00E02BB8"/>
    <w:rsid w:val="00E10CFF"/>
    <w:rsid w:val="00E3271A"/>
    <w:rsid w:val="00E41669"/>
    <w:rsid w:val="00E501C8"/>
    <w:rsid w:val="00E5211F"/>
    <w:rsid w:val="00E6051B"/>
    <w:rsid w:val="00E64994"/>
    <w:rsid w:val="00E70210"/>
    <w:rsid w:val="00E860A3"/>
    <w:rsid w:val="00EA3BC0"/>
    <w:rsid w:val="00EB425E"/>
    <w:rsid w:val="00ED1071"/>
    <w:rsid w:val="00ED37C2"/>
    <w:rsid w:val="00EE04B1"/>
    <w:rsid w:val="00EE14F2"/>
    <w:rsid w:val="00EE381F"/>
    <w:rsid w:val="00EE3FF2"/>
    <w:rsid w:val="00EE4203"/>
    <w:rsid w:val="00F026B5"/>
    <w:rsid w:val="00F0442E"/>
    <w:rsid w:val="00F23DB8"/>
    <w:rsid w:val="00F37EEE"/>
    <w:rsid w:val="00F43AB5"/>
    <w:rsid w:val="00F674D6"/>
    <w:rsid w:val="00F7414B"/>
    <w:rsid w:val="00F80EE1"/>
    <w:rsid w:val="00F821E3"/>
    <w:rsid w:val="00F821E7"/>
    <w:rsid w:val="00F833FA"/>
    <w:rsid w:val="00F84050"/>
    <w:rsid w:val="00FB03A3"/>
    <w:rsid w:val="00FB0ABD"/>
    <w:rsid w:val="00FB1FB9"/>
    <w:rsid w:val="00FB259B"/>
    <w:rsid w:val="00FB7630"/>
    <w:rsid w:val="00FB7FBD"/>
    <w:rsid w:val="00FC2863"/>
    <w:rsid w:val="00FC43AF"/>
    <w:rsid w:val="00FC4C4B"/>
    <w:rsid w:val="00FC6FB1"/>
    <w:rsid w:val="00FF632A"/>
    <w:rsid w:val="00FF7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201F6"/>
  <w15:docId w15:val="{DF700348-919B-4EF7-984C-E747F7CEF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lang w:val="id"/>
    </w:rPr>
  </w:style>
  <w:style w:type="paragraph" w:styleId="Heading1">
    <w:name w:val="heading 1"/>
    <w:basedOn w:val="Normal"/>
    <w:uiPriority w:val="9"/>
    <w:qFormat/>
    <w:pPr>
      <w:outlineLvl w:val="0"/>
    </w:pPr>
    <w:rPr>
      <w:b/>
      <w:bCs/>
      <w:sz w:val="24"/>
      <w:szCs w:val="24"/>
    </w:rPr>
  </w:style>
  <w:style w:type="paragraph" w:styleId="Heading4">
    <w:name w:val="heading 4"/>
    <w:basedOn w:val="Normal"/>
    <w:next w:val="Normal"/>
    <w:link w:val="Heading4Char"/>
    <w:uiPriority w:val="9"/>
    <w:semiHidden/>
    <w:unhideWhenUsed/>
    <w:qFormat/>
    <w:rsid w:val="00EE420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1348" w:hanging="567"/>
    </w:pPr>
  </w:style>
  <w:style w:type="paragraph" w:customStyle="1" w:styleId="TableParagraph">
    <w:name w:val="Table Paragraph"/>
    <w:basedOn w:val="Normal"/>
    <w:uiPriority w:val="1"/>
    <w:qFormat/>
  </w:style>
  <w:style w:type="table" w:styleId="TableGrid">
    <w:name w:val="Table Grid"/>
    <w:basedOn w:val="TableNormal"/>
    <w:uiPriority w:val="39"/>
    <w:rsid w:val="006230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C4F2D"/>
    <w:pPr>
      <w:tabs>
        <w:tab w:val="center" w:pos="4680"/>
        <w:tab w:val="right" w:pos="9360"/>
      </w:tabs>
    </w:pPr>
  </w:style>
  <w:style w:type="character" w:customStyle="1" w:styleId="HeaderChar">
    <w:name w:val="Header Char"/>
    <w:basedOn w:val="DefaultParagraphFont"/>
    <w:link w:val="Header"/>
    <w:uiPriority w:val="99"/>
    <w:rsid w:val="006C4F2D"/>
    <w:rPr>
      <w:rFonts w:ascii="Cambria" w:eastAsia="Cambria" w:hAnsi="Cambria" w:cs="Cambria"/>
      <w:lang w:val="id"/>
    </w:rPr>
  </w:style>
  <w:style w:type="paragraph" w:styleId="Footer">
    <w:name w:val="footer"/>
    <w:basedOn w:val="Normal"/>
    <w:link w:val="FooterChar"/>
    <w:uiPriority w:val="99"/>
    <w:unhideWhenUsed/>
    <w:rsid w:val="006C4F2D"/>
    <w:pPr>
      <w:tabs>
        <w:tab w:val="center" w:pos="4680"/>
        <w:tab w:val="right" w:pos="9360"/>
      </w:tabs>
    </w:pPr>
  </w:style>
  <w:style w:type="character" w:customStyle="1" w:styleId="FooterChar">
    <w:name w:val="Footer Char"/>
    <w:basedOn w:val="DefaultParagraphFont"/>
    <w:link w:val="Footer"/>
    <w:uiPriority w:val="99"/>
    <w:rsid w:val="006C4F2D"/>
    <w:rPr>
      <w:rFonts w:ascii="Cambria" w:eastAsia="Cambria" w:hAnsi="Cambria" w:cs="Cambria"/>
      <w:lang w:val="id"/>
    </w:rPr>
  </w:style>
  <w:style w:type="paragraph" w:customStyle="1" w:styleId="Default">
    <w:name w:val="Default"/>
    <w:rsid w:val="003B600F"/>
    <w:pPr>
      <w:widowControl/>
      <w:adjustRightInd w:val="0"/>
    </w:pPr>
    <w:rPr>
      <w:rFonts w:ascii="Calibri" w:hAnsi="Calibri" w:cs="Calibri"/>
      <w:color w:val="000000"/>
      <w:sz w:val="24"/>
      <w:szCs w:val="24"/>
      <w:lang w:val="en-ID"/>
    </w:rPr>
  </w:style>
  <w:style w:type="paragraph" w:styleId="FootnoteText">
    <w:name w:val="footnote text"/>
    <w:basedOn w:val="Normal"/>
    <w:link w:val="FootnoteTextChar"/>
    <w:uiPriority w:val="99"/>
    <w:semiHidden/>
    <w:unhideWhenUsed/>
    <w:rsid w:val="00C06D9D"/>
    <w:rPr>
      <w:sz w:val="20"/>
      <w:szCs w:val="20"/>
    </w:rPr>
  </w:style>
  <w:style w:type="character" w:customStyle="1" w:styleId="FootnoteTextChar">
    <w:name w:val="Footnote Text Char"/>
    <w:basedOn w:val="DefaultParagraphFont"/>
    <w:link w:val="FootnoteText"/>
    <w:uiPriority w:val="99"/>
    <w:semiHidden/>
    <w:rsid w:val="00C06D9D"/>
    <w:rPr>
      <w:rFonts w:ascii="Cambria" w:eastAsia="Cambria" w:hAnsi="Cambria" w:cs="Cambria"/>
      <w:sz w:val="20"/>
      <w:szCs w:val="20"/>
      <w:lang w:val="id"/>
    </w:rPr>
  </w:style>
  <w:style w:type="character" w:styleId="FootnoteReference">
    <w:name w:val="footnote reference"/>
    <w:basedOn w:val="DefaultParagraphFont"/>
    <w:uiPriority w:val="99"/>
    <w:semiHidden/>
    <w:unhideWhenUsed/>
    <w:rsid w:val="00C06D9D"/>
    <w:rPr>
      <w:vertAlign w:val="superscript"/>
    </w:rPr>
  </w:style>
  <w:style w:type="character" w:customStyle="1" w:styleId="BodyTextChar">
    <w:name w:val="Body Text Char"/>
    <w:basedOn w:val="DefaultParagraphFont"/>
    <w:link w:val="BodyText"/>
    <w:uiPriority w:val="1"/>
    <w:rsid w:val="005B61D6"/>
    <w:rPr>
      <w:rFonts w:ascii="Cambria" w:eastAsia="Cambria" w:hAnsi="Cambria" w:cs="Cambria"/>
      <w:sz w:val="24"/>
      <w:szCs w:val="24"/>
      <w:lang w:val="id"/>
    </w:rPr>
  </w:style>
  <w:style w:type="character" w:customStyle="1" w:styleId="Heading4Char">
    <w:name w:val="Heading 4 Char"/>
    <w:basedOn w:val="DefaultParagraphFont"/>
    <w:link w:val="Heading4"/>
    <w:uiPriority w:val="9"/>
    <w:semiHidden/>
    <w:rsid w:val="00EE4203"/>
    <w:rPr>
      <w:rFonts w:asciiTheme="majorHAnsi" w:eastAsiaTheme="majorEastAsia" w:hAnsiTheme="majorHAnsi" w:cstheme="majorBidi"/>
      <w:i/>
      <w:iCs/>
      <w:color w:val="365F91" w:themeColor="accent1" w:themeShade="BF"/>
      <w:lang w:val="id"/>
    </w:rPr>
  </w:style>
  <w:style w:type="table" w:customStyle="1" w:styleId="TableGrid1">
    <w:name w:val="Table Grid1"/>
    <w:basedOn w:val="TableNormal"/>
    <w:next w:val="TableGrid"/>
    <w:uiPriority w:val="39"/>
    <w:rsid w:val="00954A55"/>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846B5C-68A1-4631-957E-6D2E8206B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707</TotalTime>
  <Pages>11</Pages>
  <Words>2658</Words>
  <Characters>15154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Lenovo3 24ALC6</dc:creator>
  <cp:keywords/>
  <dc:description/>
  <cp:lastModifiedBy>Lenovo3 24ALC6</cp:lastModifiedBy>
  <cp:revision>55</cp:revision>
  <cp:lastPrinted>2024-04-30T06:28:00Z</cp:lastPrinted>
  <dcterms:created xsi:type="dcterms:W3CDTF">2024-03-06T05:05:00Z</dcterms:created>
  <dcterms:modified xsi:type="dcterms:W3CDTF">2024-05-02T03:13:00Z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2023-08-31T00:00:00Z</vt:filetime>
  </property>
  <property fmtid="{D5CDD505-2E9C-101B-9397-08002B2CF9AE}" pid="3" name="Creator">
    <vt:lpwstr>Microsoft® Word for Microsoft 365</vt:lpwstr>
  </property>
  <property fmtid="{D5CDD505-2E9C-101B-9397-08002B2CF9AE}" pid="4" name="LastSaved">
    <vt:filetime>2023-09-01T00:00:00Z</vt:filetime>
  </property>
</Properties>
</file>