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14 Juni 2024 :</w:t>
      </w:r>
    </w:p>
    <w:p>
      <w:pPr/>
      <w:r>
        <w:rPr>
          <w:rStyle w:val="firstStyle"/>
        </w:rPr>
        <w:t xml:space="preserve">1. BERHASIL HARMONISASIKAN 3 RAPERBUP DOMPU, KANWIL KEMENKUMHAM NTB UPAYAKAN PERDA BERKUALITAS: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https://twitter.com/KumhamNTB/status/1801267651454570584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Bedanya Naturalisasi dan Diaspora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https://www.instagram.com/p/C8LZyYPPEgA/?img_index=1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https://x.com/KumhamNTB/status/1801430955758076241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KOORDINASI DENGAN BPHN, KANWIL KEMENKUMHAM NTB BAHAS TUSI ANALIS HUKUM DAN PERDA KOTA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TUTUP RAKOR DENGAN APH KADIVPAS KANWIL KEMENKUMHAM NTB TEKANKAN JAGA SINERGI: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OPTIMALKAN RENCANA ANGGARAN, KEMENKUMHAM NTB GELAR SUPERVISI PAGU INDIKATIF 2025::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Pembentukan Indonesian Intellectual Property Diharapkan Dapat Merajut Jejaring Profesional 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https://twitter.com/KumhamNTB/status/1801466570155376856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14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BERHASIL HARMONISASIKAN 3 RAPERBUP DOMPU, KANWIL KEMENKUMHAM NTB UPAYAKAN PERDA BERKUALITAS:</w:t>
      </w:r>
    </w:p>
    <w:p>
      <w:pPr/>
      <w:r>
        <w:rPr>
          <w:rStyle w:val="secondStyle"/>
        </w:rPr>
        <w:t xml:space="preserve">https://ntb.kemenkumham.go.id/berita-kanwil/berita-utama/6316-berhasil-harmonisasikan-3-raperbup-dompu-kanwil-kemenkumham-ntb-upayakan-perda-berkualitas?csrt=5850523352659306668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Bedanya Naturalisasi dan Diaspora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KOORDINASI DENGAN BPHN, KANWIL KEMENKUMHAM NTB BAHAS TUSI ANALIS HUKUM DAN PERDA KOTA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TUTUP RAKOR DENGAN APH KADIVPAS KANWIL KEMENKUMHAM NTB TEKANKAN JAGA SINERGI: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OPTIMALKAN RENCANA ANGGARAN, KEMENKUMHAM NTB GELAR SUPERVISI PAGU INDIKATIF 2025::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Pembentukan Indonesian Intellectual Property Diharapkan Dapat Merajut Jejaring Profesional KI</w:t>
      </w:r>
    </w:p>
    <w:p>
      <w:pPr/>
      <w:r>
        <w:rPr>
          <w:rStyle w:val="secondStyle"/>
        </w:rPr>
        <w:t xml:space="preserve">https://ntb.kemenkumham.go.id/berita-kanwil/berita-utama/6317-pembentukan-indonesian-intellectual-property-diharapkan-dapat-merajut-jejaring-profesional-ki?csrt=11834278552891127964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HARMONISASIKAN 3 RAPERBUP DOMPU, KANWIL KEMENKUMHAM NTB UPAYAKAN PERDA BERKUALITAS: </w:t>
      </w:r>
    </w:p>
    <w:p>
      <w:pPr/>
      <w:r>
        <w:rPr>
          <w:rStyle w:val="secondStyle"/>
        </w:rPr>
        <w:t xml:space="preserve"> https://rri.co.id/mataram/daerah/755911/harmonisasikan-3-raperbup-kemenkumham-ntb-ciptakan-perda-berkualitas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BERHASIL HARMONISASIKAN 3 RAPERBUP DOMPU, KANWIL KEMENKUMHAM NTB UPAYAKAN PERDA BERKUALITAS: </w:t>
      </w:r>
    </w:p>
    <w:p>
      <w:pPr/>
      <w:r>
        <w:rPr>
          <w:rStyle w:val="secondStyle"/>
        </w:rPr>
        <w:t xml:space="preserve"> https://www.nawacitapost.com/hukum/27437927/berhasil-harmonisasikan-3-raperbup-dompu-kanwil-kemenkumham-ntb-upayakan-perda-berkualitas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Tuntaskan Harmonisasi 3 Raperbup di Dompu, Kemenkumham NTB: Produk Hukum Tidak Boleh Tumpang Tindih </w:t>
      </w:r>
    </w:p>
    <w:p>
      <w:pPr/>
      <w:r>
        <w:rPr>
          <w:rStyle w:val="secondStyle"/>
        </w:rPr>
        <w:t xml:space="preserve"> https://lombok.inews.id/read/455760/tuntaskan-harmonisasi-3-raperbup-di-dompu-kemenkumham-ntb-produk-hukum-tidak-boleh-tumpang-tindih?utm_medium=sosmed&amp;utm_source=whatsapp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KOORDINASI DENGAN BPHN, KANWIL KEMENKUMHAM NTB BAHAS TUSI ANALIS HUKUM DAN PERDA KOTA MATARAM: </w:t>
      </w:r>
    </w:p>
    <w:p>
      <w:pPr/>
      <w:r>
        <w:rPr>
          <w:rStyle w:val="secondStyle"/>
        </w:rPr>
        <w:t xml:space="preserve"> https://www.nawacitapost.com/hukum/27437888/koordinasi-dengan-bphn-kanwil-kemenkumham-ntb-bahas-tusi-analis-hukum-dan-perda-kota-mataram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TUTUP RAKOR DENGAN APH KADIVPAS KANWIL KEMENKUMHAM NTB TEKANKAN JAGA SINERGI: </w:t>
      </w:r>
    </w:p>
    <w:p>
      <w:pPr/>
      <w:r>
        <w:rPr>
          <w:rStyle w:val="secondStyle"/>
        </w:rPr>
        <w:t xml:space="preserve"> https://www.nawacitapost.com/hukum/27437894/tutup-rakor-dengan-aph-kadivpas-kanwil-kemenkumham-ntb-tekankan-jaga-sinergi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OPTIMALKAN RENCANA ANGGARAN, KEMENKUMHAM NTB GELAR SUPERVISI PAGU INDIKATIF 2025: </w:t>
      </w:r>
    </w:p>
    <w:p>
      <w:pPr/>
      <w:r>
        <w:rPr>
          <w:rStyle w:val="secondStyle"/>
        </w:rPr>
        <w:t xml:space="preserve"> https://www.nawacitapost.com/hukum/27437900/optimalkan-rencana-anggaran-kemenkumham-ntb-gelar-supervisi-pagu-indikatif-2025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OPTIMALKAN RENCANA ANGGARAN, KEMENKUMHAM NTB GELAR SUPERVISI PAGU INDIKATIF 2025:: </w:t>
      </w:r>
    </w:p>
    <w:p>
      <w:pPr/>
      <w:r>
        <w:rPr>
          <w:rStyle w:val="secondStyle"/>
        </w:rPr>
        <w:t xml:space="preserve"> https://lombokpost.jawapos.com/ntb/1504757562/optimalkan-rencana-anggaran-kemenkumham-ntb-gelar-supervisi-pagu-indikatif-2025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Minta Tambahan Anggaran Rp2,5T di 2025, Parlindungan: Utamakan Kebutuhan sangat Mendesak </w:t>
      </w:r>
    </w:p>
    <w:p>
      <w:pPr/>
      <w:r>
        <w:rPr>
          <w:rStyle w:val="secondStyle"/>
        </w:rPr>
        <w:t xml:space="preserve"> https://lombok.inews.id/read/455746/kemenkumham-minta-tambahan-anggaran-rp25t-di-2025-parlindungan-utamakan-kebutuhan-sangat-mendesak?utm_medium=sosmed&amp;utm_source=whatsapp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2024-06-14T21:19:36+08:00</dcterms:created>
  <dcterms:modified xsi:type="dcterms:W3CDTF">2024-06-14T21:19:36+08:00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