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20 Juni 2024 :</w:t>
      </w:r>
    </w:p>
    <w:p>
      <w:pPr/>
      <w:r>
        <w:rPr>
          <w:rStyle w:val="firstStyle"/>
        </w:rPr>
        <w:t xml:space="preserve">1. BERHASIL FASILITASI HARMONISASI 14 RAPERDA LOMBOK TENGAH, KANWIL KEMENKUMHAM NTB SAMPAIKAN HASIL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OPTIMALKAN JABATAN FUNGSIONAL PERANCANG PERATURAN PERUNDANG-UNDANGAN DI DAERAH, KANWIL KEMENKUMHAM NTB GELAR DISKUSI: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https://www.facebook.com/share/p/GdLc72wRzGWsGSw3/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https://x.com/KumhamNTB/status/1803685030847447359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BAHAS REGULASI KEBIJAKAN TPPO, KANWIL KEMENKUMHAM NTB GANDENG DITJEN HAM DAN FNF: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https://www.facebook.com/share/p/pCrTDkNJfZJks7wP/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https://x.com/KumhamNTB/status/1803686448471961812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FGD KANWIL KEMENKUMAHAM NTB: UPAYA PENCEGAHAN TPPO DAN PENGUATAN REGULASI: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PASTIKAN BANTUAN HUKUM SESUAI PROSEDUR, KANWIL KEMENKUMHAM NTB TURUN KE LAPANGAN: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NTB: KINERJA TAK HANYA RUTINITAS, NAMUN JUGA HARUS BERDAMPAK: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20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BERHASIL FASILITASI HARMONISASI 14 RAPERDA LOMBOK TENGAH, KANWIL KEMENKUMHAM NTB SAMPAIKAN HASIL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OPTIMALKAN JABATAN FUNGSIONAL PERANCANG PERATURAN PERUNDANG-UNDANGAN DI DAERAH, KANWIL KEMENKUMHAM NTB GELAR DISKUSI:</w:t>
      </w:r>
    </w:p>
    <w:p>
      <w:pPr/>
      <w:r>
        <w:rPr>
          <w:rStyle w:val="secondStyle"/>
        </w:rPr>
        <w:t xml:space="preserve">https://ntb.kemenkumham.go.id/berita-utama/optimalkan-jabatan-fungsional-perancang-peraturan-perundang-undangan-di-daerah-kanwil-kemenkumham-ntb-gelar-diskusi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BAHAS REGULASI KEBIJAKAN TPPO, KANWIL KEMENKUMHAM NTB GANDENG DITJEN HAM DAN FNF:</w:t>
      </w:r>
    </w:p>
    <w:p>
      <w:pPr/>
      <w:r>
        <w:rPr>
          <w:rStyle w:val="secondStyle"/>
        </w:rPr>
        <w:t xml:space="preserve">https://ntb.kemenkumham.go.id/berita-utama/bahas-regulasi-kebijakan-tppo-kanwil-kemenkumham-ntb-gandeng-ditjen-ham-dan-fnf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FGD KANWIL KEMENKUMAHAM NTB: UPAYA PENCEGAHAN TPPO DAN PENGUATAN REGULASI: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PASTIKAN BANTUAN HUKUM SESUAI PROSEDUR, KANWIL KEMENKUMHAM NTB TURUN KE LAPANGAN: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NTB: KINERJA TAK HANYA RUTINITAS, NAMUN JUGA HARUS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BERHASIL FASILITASI HARMONISASI 14 RAPERDA LOMBOK TENGAH, KANWIL KEMENKUMHAM NTB SAMPAIKAN HASIL </w:t>
      </w:r>
    </w:p>
    <w:p>
      <w:pPr/>
      <w:r>
        <w:rPr>
          <w:rStyle w:val="secondStyle"/>
        </w:rPr>
        <w:t xml:space="preserve"> https://radarlombok.co.id/berhasil-fasilitasi-harmonisasi-14-raperda-lombok-tengah-kanwil-kemenkumham-ntb-sampaikan-hasil.html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TUNTASKAN HARMONISASI 14 RAPERDA LOMBOK TENGAH, KANWIL KEMENKUMHAM NTB SAMPAIKAN HASIL </w:t>
      </w:r>
    </w:p>
    <w:p>
      <w:pPr/>
      <w:r>
        <w:rPr>
          <w:rStyle w:val="secondStyle"/>
        </w:rPr>
        <w:t xml:space="preserve"> https://lombokpost.jawapos.com/ntb/1504777410/tuntaskan-harmonisasi-14-raperda-lombok-tengah-kanwil-kemenkumham-ntb-sampaikan-hasil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BERHASIL FASILITASI HARMONISASI 14 RAPERDA LOMBOK TENGAH, KANWIL KEMENKUMHAM NTB SAMPAIKAN HASIL </w:t>
      </w:r>
    </w:p>
    <w:p>
      <w:pPr/>
      <w:r>
        <w:rPr>
          <w:rStyle w:val="secondStyle"/>
        </w:rPr>
        <w:t xml:space="preserve"> https://www.nawacitapost.com/hukum/27444757/berhasil-fasilitasi-harmonisasi-14-raperda-lombok-tengah-kanwil-kemenkumham-ntb-sampaikan-hasilnya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HARMONISASI 14 RAPERDA LOMBOK TENGAH SUKSES DILAKUKAN: </w:t>
      </w:r>
    </w:p>
    <w:p>
      <w:pPr/>
      <w:r>
        <w:rPr>
          <w:rStyle w:val="secondStyle"/>
        </w:rPr>
        <w:t xml:space="preserve"> https://rri.co.id/mataram/daerah/767434/harmonisasi-14-rancangan-peraturan-daerah-lombok-tengah-sukses-dilakukan//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OPTIMALKAN JABATAN FUNGSIONAL PERANCANG PERATURAN PERUNDANG-UNDANGAN DI DAERAH, KANWIL KEMENKUMHAM NTB GELAR DISKUSI: </w:t>
      </w:r>
    </w:p>
    <w:p>
      <w:pPr/>
      <w:r>
        <w:rPr>
          <w:rStyle w:val="secondStyle"/>
        </w:rPr>
        <w:t xml:space="preserve"> https://lombokpost.jawapos.com/ntb/1504778416/optimalkan-jafung-perancang-peraturan-perundang-undangan-di-daerah-kanwil-kemenkumham-ntb-gelar-diskusi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GELAR DISKUSI, OPTIMALKAN JABATAN FUNGSIONAL PERANCANG PERATURAN PERUNDANG-UNDANGAN DI DAERAH: </w:t>
      </w:r>
    </w:p>
    <w:p>
      <w:pPr/>
      <w:r>
        <w:rPr>
          <w:rStyle w:val="secondStyle"/>
        </w:rPr>
        <w:t xml:space="preserve">  https://rri.co.id/mataram/daerah/768510/kanwil-kemenkumham-ntb-gelar-diskusi-optimalkan-jabatan-fungsional-perancang-aturan-daerah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BAHAS REGULASI KEBIJAKAN TPPO, KANWIL KEMENKUMHAM NTB GANDENG DITJEN HAM DAN FNF: </w:t>
      </w:r>
    </w:p>
    <w:p>
      <w:pPr/>
      <w:r>
        <w:rPr>
          <w:rStyle w:val="secondStyle"/>
        </w:rPr>
        <w:t xml:space="preserve"> https://gerbangindonesia.co.id/2024/06/20/bahas-regulasi-kebijakan-tppo-kanwil-kemenkumham-ntb-gandeng-ditjen-ham-dan-fnf/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PEMERINTAH DORONG REGULASI PENCEGAHAN TPPO DENGAN PERSPEKTIF HAM: </w:t>
      </w:r>
    </w:p>
    <w:p>
      <w:pPr/>
      <w:r>
        <w:rPr>
          <w:rStyle w:val="secondStyle"/>
        </w:rPr>
        <w:t xml:space="preserve"> https://rri.co.id/mataram/daerah/768486/pemerintah-dorong-regulasi-pencegahan-tppo-dengan-perspektif-ham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FGD KANWIL KEMENKUMAHAM NTB: UPAYA PENCEGAHAN TPPO DAN PENGUATAN REGULASI: </w:t>
      </w:r>
    </w:p>
    <w:p>
      <w:pPr/>
      <w:r>
        <w:rPr>
          <w:rStyle w:val="secondStyle"/>
        </w:rPr>
        <w:t xml:space="preserve"> https://rri.co.id/mataram/daerah/768441/fgd-kanwil-kemenkumham-ntb-upaya-pencegahan-tppo-dan-penguatan-regulasi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PASTIKAN BANTUAN HUKUM SESUAI PROSEDUR, KANWIL KEMENKUMHAM NTB TURUN KE LAPANGAN: </w:t>
      </w:r>
    </w:p>
    <w:p>
      <w:pPr/>
      <w:r>
        <w:rPr>
          <w:rStyle w:val="secondStyle"/>
        </w:rPr>
        <w:t xml:space="preserve"> https://www.nawacitapost.com/hukum/27444609/pastikan-bantuan-hukum-sesuai-prosedur-kanwil-kemenkumham-ntb-turun-ke-lapangan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PASTIKAN BANTUAN HUKUM SESUAI PROSEDUR: </w:t>
      </w:r>
    </w:p>
    <w:p>
      <w:pPr/>
      <w:r>
        <w:rPr>
          <w:rStyle w:val="secondStyle"/>
        </w:rPr>
        <w:t xml:space="preserve"> https://rri.co.id/mataram/daerah/766814/kemenkumham-ntb-pastikan-bantuan-hukum-sesuai-prosedur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KAKANWIL KEMENKUMHAM NTB: KINERJA TAK HANYA RUTINITAS, NAMUN JUGA HARUS BERDAMPAK: </w:t>
      </w:r>
    </w:p>
    <w:p>
      <w:pPr/>
      <w:r>
        <w:rPr>
          <w:rStyle w:val="secondStyle"/>
        </w:rPr>
        <w:t xml:space="preserve"> https://gerbangindonesia.co.id/2024/06/20/kakanwil-kemenkumham-ntb-kinerja-tak-hanya-rutinitas-namun-juga-harus-berdampak/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2024-06-20T20:19:19+08:00</dcterms:created>
  <dcterms:modified xsi:type="dcterms:W3CDTF">2024-06-20T20:19:19+08:00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