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Wr.. Wb..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Kepala Kakanwil Kemenkumham NTB</w:t>
      </w:r>
    </w:p>
    <w:p>
      <w:pPr/>
      <w:r>
        <w:rPr>
          <w:rStyle w:val="secondStyle"/>
        </w:rPr>
        <w:t xml:space="preserve">Dari : Kalapas Lobar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2024-04-06T12:39:50+08:00</dcterms:created>
  <dcterms:modified xsi:type="dcterms:W3CDTF">2024-04-06T12:39:50+08:00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