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683230" w14:textId="77777777" w:rsidR="00695F3E" w:rsidRDefault="00C07A00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z6ne0og04bp5" w:colFirst="0" w:colLast="0"/>
      <w:bookmarkEnd w:id="0"/>
      <w:r>
        <w:rPr>
          <w:rFonts w:ascii="Open Sans" w:eastAsia="Open Sans" w:hAnsi="Open Sans" w:cs="Open Sans"/>
          <w:noProof/>
          <w:color w:val="695D46"/>
          <w:sz w:val="24"/>
          <w:szCs w:val="24"/>
        </w:rPr>
        <w:drawing>
          <wp:inline distT="114300" distB="114300" distL="114300" distR="114300" wp14:anchorId="2E683245" wp14:editId="2E683246">
            <wp:extent cx="5916349" cy="104775"/>
            <wp:effectExtent l="0" t="0" r="0" b="0"/>
            <wp:docPr id="2" name="image1.png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horizontal"/>
                    <pic:cNvPicPr preferRelativeResize="0"/>
                  </pic:nvPicPr>
                  <pic:blipFill>
                    <a:blip r:embed="rId7"/>
                    <a:srcRect b="-35184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color w:val="695D46"/>
          <w:sz w:val="24"/>
          <w:szCs w:val="24"/>
        </w:rPr>
        <w:t xml:space="preserve"> </w:t>
      </w:r>
    </w:p>
    <w:p w14:paraId="2E683231" w14:textId="161A5040" w:rsidR="00695F3E" w:rsidRDefault="00FF7EF1">
      <w:pPr>
        <w:pBdr>
          <w:top w:val="nil"/>
          <w:left w:val="nil"/>
          <w:bottom w:val="nil"/>
          <w:right w:val="nil"/>
          <w:between w:val="nil"/>
        </w:pBdr>
      </w:pPr>
      <w:r w:rsidRPr="00FF7EF1">
        <w:rPr>
          <w:noProof/>
        </w:rPr>
        <w:drawing>
          <wp:inline distT="0" distB="0" distL="0" distR="0" wp14:anchorId="0A856512" wp14:editId="4061A818">
            <wp:extent cx="5943600" cy="3836035"/>
            <wp:effectExtent l="0" t="0" r="0" b="0"/>
            <wp:docPr id="479338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84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23F1" w14:textId="77777777" w:rsidR="001870E0" w:rsidRDefault="001870E0">
      <w:pPr>
        <w:pStyle w:val="Subtitle"/>
        <w:rPr>
          <w:b/>
          <w:sz w:val="84"/>
          <w:szCs w:val="84"/>
        </w:rPr>
      </w:pPr>
      <w:bookmarkStart w:id="1" w:name="_2gazcsgmxkub" w:colFirst="0" w:colLast="0"/>
      <w:bookmarkEnd w:id="1"/>
      <w:r w:rsidRPr="001870E0">
        <w:rPr>
          <w:b/>
          <w:sz w:val="84"/>
          <w:szCs w:val="84"/>
        </w:rPr>
        <w:t>EstacionaTEC – Sistema de Reportes y Detección de Matrículas</w:t>
      </w:r>
    </w:p>
    <w:p w14:paraId="2E683234" w14:textId="64012AA9" w:rsidR="00695F3E" w:rsidRDefault="001870E0" w:rsidP="00A84B25">
      <w:pPr>
        <w:pStyle w:val="Subtitle"/>
      </w:pPr>
      <w:r>
        <w:t>28</w:t>
      </w:r>
      <w:r w:rsidR="00C07A00">
        <w:t>.</w:t>
      </w:r>
      <w:r>
        <w:t>11</w:t>
      </w:r>
      <w:r w:rsidR="00C07A00">
        <w:t>.20</w:t>
      </w:r>
      <w:r>
        <w:t>25</w:t>
      </w:r>
    </w:p>
    <w:p w14:paraId="5AC7745F" w14:textId="77777777" w:rsidR="00A84B25" w:rsidRDefault="00A84B25" w:rsidP="00A84B25"/>
    <w:p w14:paraId="0E0E6DE0" w14:textId="77777777" w:rsidR="00A84B25" w:rsidRDefault="00A84B25" w:rsidP="00A84B25"/>
    <w:p w14:paraId="05DF71F3" w14:textId="77777777" w:rsidR="00A84B25" w:rsidRPr="00A84B25" w:rsidRDefault="00A84B25" w:rsidP="00A84B25"/>
    <w:p w14:paraId="1F05DBF2" w14:textId="77777777" w:rsidR="007D2357" w:rsidRDefault="007D2357" w:rsidP="007D23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  <w:r w:rsidRPr="47BE6A3A">
        <w:rPr>
          <w:rFonts w:ascii="PT Sans Narrow" w:eastAsia="PT Sans Narrow" w:hAnsi="PT Sans Narrow" w:cs="PT Sans Narrow"/>
          <w:color w:val="008575"/>
          <w:sz w:val="32"/>
          <w:szCs w:val="32"/>
        </w:rPr>
        <w:t xml:space="preserve">Camacho </w:t>
      </w:r>
      <w:r w:rsidRPr="49D528F7">
        <w:rPr>
          <w:rFonts w:ascii="PT Sans Narrow" w:eastAsia="PT Sans Narrow" w:hAnsi="PT Sans Narrow" w:cs="PT Sans Narrow"/>
          <w:color w:val="008575"/>
          <w:sz w:val="32"/>
          <w:szCs w:val="32"/>
        </w:rPr>
        <w:t>Medina</w:t>
      </w:r>
      <w:r w:rsidRPr="47BE6A3A">
        <w:rPr>
          <w:rFonts w:ascii="PT Sans Narrow" w:eastAsia="PT Sans Narrow" w:hAnsi="PT Sans Narrow" w:cs="PT Sans Narrow"/>
          <w:color w:val="008575"/>
          <w:sz w:val="32"/>
          <w:szCs w:val="32"/>
        </w:rPr>
        <w:t xml:space="preserve"> Johan Abel</w:t>
      </w:r>
    </w:p>
    <w:p w14:paraId="3ED382DE" w14:textId="77777777" w:rsidR="007D2357" w:rsidRDefault="007D2357" w:rsidP="007D23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  <w:r w:rsidRPr="579043D9">
        <w:rPr>
          <w:rFonts w:ascii="PT Sans Narrow" w:eastAsia="PT Sans Narrow" w:hAnsi="PT Sans Narrow" w:cs="PT Sans Narrow"/>
          <w:color w:val="008575"/>
          <w:sz w:val="32"/>
          <w:szCs w:val="32"/>
        </w:rPr>
        <w:t xml:space="preserve">López Cabrera </w:t>
      </w:r>
      <w:r w:rsidRPr="6B498978">
        <w:rPr>
          <w:rFonts w:ascii="PT Sans Narrow" w:eastAsia="PT Sans Narrow" w:hAnsi="PT Sans Narrow" w:cs="PT Sans Narrow"/>
          <w:color w:val="008575"/>
          <w:sz w:val="32"/>
          <w:szCs w:val="32"/>
        </w:rPr>
        <w:t>Carlos Daniel</w:t>
      </w:r>
    </w:p>
    <w:p w14:paraId="0F21CEC4" w14:textId="53506214" w:rsidR="007D2357" w:rsidRDefault="007D2357" w:rsidP="007D2357">
      <w:pPr>
        <w:pBdr>
          <w:top w:val="nil"/>
          <w:left w:val="nil"/>
          <w:bottom w:val="nil"/>
          <w:right w:val="nil"/>
          <w:between w:val="nil"/>
        </w:pBdr>
        <w:spacing w:before="0" w:after="1440"/>
        <w:rPr>
          <w:rFonts w:ascii="Arial Unicode MS" w:eastAsia="Arial Unicode MS" w:hAnsi="Arial Unicode MS" w:cs="Arial Unicode MS"/>
          <w:b/>
          <w:sz w:val="36"/>
          <w:szCs w:val="36"/>
        </w:rPr>
      </w:pPr>
      <w:r>
        <w:rPr>
          <w:rFonts w:ascii="PT Sans Narrow" w:eastAsia="PT Sans Narrow" w:hAnsi="PT Sans Narrow" w:cs="PT Sans Narrow"/>
          <w:sz w:val="28"/>
          <w:szCs w:val="28"/>
        </w:rPr>
        <w:t>Tópicos de inteligencia artificial</w:t>
      </w:r>
    </w:p>
    <w:p w14:paraId="03F582EC" w14:textId="740F5569" w:rsidR="002B30B2" w:rsidRDefault="002B30B2" w:rsidP="00FE3DAA">
      <w:pPr>
        <w:pStyle w:val="Heading1"/>
      </w:pPr>
      <w:r>
        <w:lastRenderedPageBreak/>
        <w:t>Objetivo general</w:t>
      </w:r>
    </w:p>
    <w:p w14:paraId="762AA6AD" w14:textId="55B7F968" w:rsidR="002B30B2" w:rsidRDefault="002B30B2" w:rsidP="002B30B2">
      <w:pPr>
        <w:pBdr>
          <w:top w:val="nil"/>
          <w:left w:val="nil"/>
          <w:bottom w:val="nil"/>
          <w:right w:val="nil"/>
          <w:between w:val="nil"/>
        </w:pBdr>
      </w:pPr>
      <w:r>
        <w:t xml:space="preserve">Desarrollar un sistema que permita identificar vehículos mediante lectura automática de matrículas y gestionar reportes anónimos sobre el uso indebido de espacios de estacionamiento dentro del </w:t>
      </w:r>
      <w:r w:rsidR="00FE3DAA">
        <w:t>TEC</w:t>
      </w:r>
      <w:r>
        <w:t xml:space="preserve"> de Culiacán. El sistema busca automatizar la verificación de vehículos, agilizar la administración de infracciones y mejorar la convivencia dentro del campus.</w:t>
      </w:r>
    </w:p>
    <w:p w14:paraId="5EC423F3" w14:textId="53531398" w:rsidR="002B30B2" w:rsidRDefault="002B30B2" w:rsidP="00FE3DAA">
      <w:pPr>
        <w:pStyle w:val="Heading1"/>
      </w:pPr>
      <w:r>
        <w:t>Descripción del problema</w:t>
      </w:r>
    </w:p>
    <w:p w14:paraId="20808D14" w14:textId="61D537B3" w:rsidR="002B30B2" w:rsidRDefault="002B30B2" w:rsidP="002B30B2">
      <w:pPr>
        <w:pBdr>
          <w:top w:val="nil"/>
          <w:left w:val="nil"/>
          <w:bottom w:val="nil"/>
          <w:right w:val="nil"/>
          <w:between w:val="nil"/>
        </w:pBdr>
      </w:pPr>
      <w:r>
        <w:t xml:space="preserve">En el </w:t>
      </w:r>
      <w:r w:rsidR="00D42859">
        <w:t>TEC</w:t>
      </w:r>
      <w:r>
        <w:t xml:space="preserve"> de Culiacán existen múltiples incidentes relacionados con el mal uso de los estacionamientos: vehículos en lugares prohibidos, espacios exclusivos ocupados sin permiso, obstrucciones y otras conductas que afectan la movilidad y la seguridad. Actualmente, estas situaciones</w:t>
      </w:r>
      <w:r w:rsidR="00C11FF7">
        <w:t xml:space="preserve"> no son reportadas a una autoridad central.</w:t>
      </w:r>
    </w:p>
    <w:p w14:paraId="67EB602E" w14:textId="5C354454" w:rsidR="002B30B2" w:rsidRDefault="002B30B2" w:rsidP="002B30B2">
      <w:pPr>
        <w:pBdr>
          <w:top w:val="nil"/>
          <w:left w:val="nil"/>
          <w:bottom w:val="nil"/>
          <w:right w:val="nil"/>
          <w:between w:val="nil"/>
        </w:pBdr>
      </w:pPr>
      <w:r>
        <w:t>Esto genera:</w:t>
      </w:r>
    </w:p>
    <w:p w14:paraId="58EFF112" w14:textId="15589B97" w:rsidR="002B30B2" w:rsidRDefault="002B30B2" w:rsidP="00242EC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Falta de control sobre reincidencias</w:t>
      </w:r>
    </w:p>
    <w:p w14:paraId="0B413D38" w14:textId="3869E07C" w:rsidR="002B30B2" w:rsidRDefault="002B30B2" w:rsidP="00242EC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Afectaciones directas a estudiantes, personal y visitantes.</w:t>
      </w:r>
    </w:p>
    <w:p w14:paraId="15CF51FB" w14:textId="2165C75A" w:rsidR="002B30B2" w:rsidRDefault="002B30B2" w:rsidP="00242EC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Dificultad para aplicar medidas correctivas de manera justa y transparente.</w:t>
      </w:r>
    </w:p>
    <w:p w14:paraId="159B2322" w14:textId="390F847F" w:rsidR="002B30B2" w:rsidRDefault="002B30B2" w:rsidP="002B30B2">
      <w:pPr>
        <w:pBdr>
          <w:top w:val="nil"/>
          <w:left w:val="nil"/>
          <w:bottom w:val="nil"/>
          <w:right w:val="nil"/>
          <w:between w:val="nil"/>
        </w:pBdr>
      </w:pPr>
      <w:r>
        <w:t>Un sistema automatizado de detección de matrículas y gestión de reportes permite centralizar, validar y procesar la información de forma confiable.</w:t>
      </w:r>
    </w:p>
    <w:p w14:paraId="3347FB38" w14:textId="53578698" w:rsidR="002B30B2" w:rsidRDefault="002B30B2" w:rsidP="00D8493F">
      <w:pPr>
        <w:pStyle w:val="Heading1"/>
      </w:pPr>
      <w:r>
        <w:t>Justificación</w:t>
      </w:r>
    </w:p>
    <w:p w14:paraId="46B86B66" w14:textId="2E2C477C" w:rsidR="002B30B2" w:rsidRDefault="002B30B2" w:rsidP="00D8493F">
      <w:pPr>
        <w:pBdr>
          <w:top w:val="nil"/>
          <w:left w:val="nil"/>
          <w:bottom w:val="nil"/>
          <w:right w:val="nil"/>
          <w:between w:val="nil"/>
        </w:pBdr>
      </w:pPr>
      <w:r>
        <w:t>Implementar EstacionaTEC aporta beneficios significativos:</w:t>
      </w:r>
    </w:p>
    <w:p w14:paraId="2688E57C" w14:textId="4D184D81" w:rsidR="002B30B2" w:rsidRDefault="002B30B2" w:rsidP="00D8493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Mejora de la gestión vehicular: Automatiza la identificación de placas y el seguimiento de infracciones, reduciendo carga administrativa</w:t>
      </w:r>
      <w:r w:rsidR="00083D24">
        <w:t xml:space="preserve"> y del usuario.</w:t>
      </w:r>
    </w:p>
    <w:p w14:paraId="48281670" w14:textId="4E40750B" w:rsidR="002B30B2" w:rsidRDefault="002B30B2" w:rsidP="00D8493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Transparencia y justicia: Mantiene un registro claro de reportes, estados y reincidencias mediante </w:t>
      </w:r>
      <w:proofErr w:type="spellStart"/>
      <w:r>
        <w:t>triggers</w:t>
      </w:r>
      <w:proofErr w:type="spellEnd"/>
      <w:r>
        <w:t xml:space="preserve"> y control de strikes.</w:t>
      </w:r>
    </w:p>
    <w:p w14:paraId="041E32ED" w14:textId="5E381255" w:rsidR="002B30B2" w:rsidRDefault="002B30B2" w:rsidP="00D8493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Participación comunitaria: Facilita reportes anónimos, permitiendo que cualquier persona contribuya a mantener el orden sin exponerse.</w:t>
      </w:r>
    </w:p>
    <w:p w14:paraId="7944CC80" w14:textId="1B0A2032" w:rsidR="002B30B2" w:rsidRDefault="002B30B2" w:rsidP="00D8493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Seguridad y movilidad: Disminuye obstrucciones, estacionamientos indebidos y riesgos asociados.</w:t>
      </w:r>
    </w:p>
    <w:p w14:paraId="72862A8C" w14:textId="0B9135B4" w:rsidR="002B30B2" w:rsidRDefault="002B30B2" w:rsidP="002B30B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Escalabilidad: El sistema puede expandirse para integrarse con</w:t>
      </w:r>
      <w:r w:rsidR="00C07A00">
        <w:t xml:space="preserve"> el sistema de</w:t>
      </w:r>
      <w:r>
        <w:t xml:space="preserve"> accesos, cámaras, sensores o políticas institucionales.</w:t>
      </w:r>
    </w:p>
    <w:p w14:paraId="2E683244" w14:textId="201B3DE3" w:rsidR="00695F3E" w:rsidRDefault="002B30B2" w:rsidP="002B30B2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EstacionaTEC no solo soluciona un problema operativo, sino que también contribuye a un campus más eficiente, seguro y organizado.</w:t>
      </w:r>
    </w:p>
    <w:sectPr w:rsidR="00695F3E">
      <w:head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7E044" w14:textId="77777777" w:rsidR="00703F83" w:rsidRDefault="00703F83">
      <w:pPr>
        <w:spacing w:before="0" w:line="240" w:lineRule="auto"/>
      </w:pPr>
      <w:r>
        <w:separator/>
      </w:r>
    </w:p>
  </w:endnote>
  <w:endnote w:type="continuationSeparator" w:id="0">
    <w:p w14:paraId="42276ED3" w14:textId="77777777" w:rsidR="00703F83" w:rsidRDefault="00703F8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AFD8E1BF-EEDA-4F26-8036-5CBC25E7764E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2" w:fontKey="{06473BCC-F10B-441D-8B33-83DFEC838FFD}"/>
    <w:embedBold r:id="rId3" w:fontKey="{0591B1EB-57A0-46A2-89F3-F3E31E7DF53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3F0E5A2B-A249-4594-9F9B-9DBC77AF0D82}"/>
    <w:embedItalic r:id="rId5" w:fontKey="{5AA77D56-2B86-4B85-9EF3-351C2F9CA04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880131F-A07E-4A78-82DA-686752E14C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6FB362E-7A30-4ACF-86EF-98A6330770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324C" w14:textId="77777777" w:rsidR="00695F3E" w:rsidRDefault="00695F3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CF57" w14:textId="77777777" w:rsidR="00703F83" w:rsidRDefault="00703F83">
      <w:pPr>
        <w:spacing w:before="0" w:line="240" w:lineRule="auto"/>
      </w:pPr>
      <w:r>
        <w:separator/>
      </w:r>
    </w:p>
  </w:footnote>
  <w:footnote w:type="continuationSeparator" w:id="0">
    <w:p w14:paraId="16770C76" w14:textId="77777777" w:rsidR="00703F83" w:rsidRDefault="00703F8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3249" w14:textId="56D1F705" w:rsidR="00695F3E" w:rsidRDefault="00C07A00">
    <w:pPr>
      <w:pStyle w:val="Subtitle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2" w:name="_9nvcibv3gama" w:colFirst="0" w:colLast="0"/>
    <w:bookmarkEnd w:id="2"/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F2976">
      <w:rPr>
        <w:noProof/>
        <w:color w:val="000000"/>
      </w:rPr>
      <w:t>1</w:t>
    </w:r>
    <w:r>
      <w:rPr>
        <w:color w:val="000000"/>
      </w:rPr>
      <w:fldChar w:fldCharType="end"/>
    </w:r>
  </w:p>
  <w:p w14:paraId="2E68324A" w14:textId="77777777" w:rsidR="00695F3E" w:rsidRDefault="00C07A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2E68324D" wp14:editId="2E68324E">
          <wp:extent cx="5916349" cy="104775"/>
          <wp:effectExtent l="0" t="0" r="0" 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 b="-32286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324B" w14:textId="77777777" w:rsidR="00695F3E" w:rsidRDefault="00695F3E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D6E"/>
    <w:multiLevelType w:val="multilevel"/>
    <w:tmpl w:val="5B6E0F8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1055C1"/>
    <w:multiLevelType w:val="hybridMultilevel"/>
    <w:tmpl w:val="155262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655A8"/>
    <w:multiLevelType w:val="hybridMultilevel"/>
    <w:tmpl w:val="996061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F0D1C"/>
    <w:multiLevelType w:val="hybridMultilevel"/>
    <w:tmpl w:val="37AE7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C3664"/>
    <w:multiLevelType w:val="hybridMultilevel"/>
    <w:tmpl w:val="B268E0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91644"/>
    <w:multiLevelType w:val="multilevel"/>
    <w:tmpl w:val="24FC3A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A14B18"/>
    <w:multiLevelType w:val="hybridMultilevel"/>
    <w:tmpl w:val="5CDE4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740525">
    <w:abstractNumId w:val="5"/>
  </w:num>
  <w:num w:numId="2" w16cid:durableId="608201828">
    <w:abstractNumId w:val="0"/>
  </w:num>
  <w:num w:numId="3" w16cid:durableId="1802455159">
    <w:abstractNumId w:val="2"/>
  </w:num>
  <w:num w:numId="4" w16cid:durableId="1127704424">
    <w:abstractNumId w:val="3"/>
  </w:num>
  <w:num w:numId="5" w16cid:durableId="592470423">
    <w:abstractNumId w:val="1"/>
  </w:num>
  <w:num w:numId="6" w16cid:durableId="274948455">
    <w:abstractNumId w:val="6"/>
  </w:num>
  <w:num w:numId="7" w16cid:durableId="1247375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3E"/>
    <w:rsid w:val="00003250"/>
    <w:rsid w:val="00083D24"/>
    <w:rsid w:val="001870E0"/>
    <w:rsid w:val="00242EC9"/>
    <w:rsid w:val="002B30B2"/>
    <w:rsid w:val="00390D98"/>
    <w:rsid w:val="00695F3E"/>
    <w:rsid w:val="00703F83"/>
    <w:rsid w:val="007D2357"/>
    <w:rsid w:val="00805C82"/>
    <w:rsid w:val="00A84B25"/>
    <w:rsid w:val="00C07A00"/>
    <w:rsid w:val="00C11FF7"/>
    <w:rsid w:val="00D42859"/>
    <w:rsid w:val="00D8493F"/>
    <w:rsid w:val="00EF2976"/>
    <w:rsid w:val="00FE3DAA"/>
    <w:rsid w:val="00FF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3230"/>
  <w15:docId w15:val="{62C0E2F4-C0DA-408B-993B-904AD891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s-419" w:eastAsia="es-MX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ListParagraph">
    <w:name w:val="List Paragraph"/>
    <w:basedOn w:val="Normal"/>
    <w:uiPriority w:val="34"/>
    <w:qFormat/>
    <w:rsid w:val="00242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Johan Camacho</cp:lastModifiedBy>
  <cp:revision>15</cp:revision>
  <dcterms:created xsi:type="dcterms:W3CDTF">2025-11-29T19:25:00Z</dcterms:created>
  <dcterms:modified xsi:type="dcterms:W3CDTF">2025-11-30T22:23:00Z</dcterms:modified>
</cp:coreProperties>
</file>