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complexity analysis 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hash function hash division has a complexity of O(1) for the following reason: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hashDivision(key)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 hashCode = key.hashCode() // O(1)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index = hashCode % 10 // O(1)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(index &lt; 0) { // O(1)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index = index + 10  // O(1)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index  //O(1)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b w:val="1"/>
          <w:rtl w:val="0"/>
        </w:rPr>
        <w:t xml:space="preserve">the hash function get has a complexity of O(n) for the following reason: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get(key)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index = hashDivision(key) // O(1)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(table[index] != null) { // O(1)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for each entry in table[index] { // O(n)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if (entry.key.equals(key)) { // O(n-1)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return entry.value // O(1)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null // O(1)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Spatial complexity analysis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hashDivision(key)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 hashCode = key.hashCode() // O(1)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index = hashCode % 10 // O(1)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(index &lt; 0) { // O(1)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index = index + 10  // O(1)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index  //O(1)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get(key)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index = hashDivision(key) // O(1)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(table[index] != null) { // O(1)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for each entry in table[index] { // O(n)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if (entry.key.equals(key)) { // O(n)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return entry.value // O(1)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null // O(1)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