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C03E2" w14:textId="1D90116B" w:rsidR="00413ED5" w:rsidRDefault="00413ED5" w:rsidP="00413ED5">
      <w:r>
        <w:rPr>
          <w:rFonts w:eastAsia="Times New Roman" w:cstheme="minorHAnsi"/>
          <w:color w:val="000000" w:themeColor="text1"/>
          <w:kern w:val="0"/>
          <w:sz w:val="22"/>
          <w:szCs w:val="22"/>
          <w:lang w:eastAsia="en-GB"/>
          <w14:ligatures w14:val="none"/>
        </w:rPr>
        <w:t>1.</w:t>
      </w:r>
      <w:r>
        <w:t>How to handle the NULL values for measures?</w:t>
      </w:r>
    </w:p>
    <w:p w14:paraId="1D919ED7" w14:textId="77777777" w:rsidR="00413ED5" w:rsidRDefault="00413ED5" w:rsidP="00413ED5">
      <w:pPr>
        <w:spacing w:before="100" w:beforeAutospacing="1" w:after="100" w:afterAutospacing="1"/>
        <w:rPr>
          <w:rFonts w:eastAsia="Times New Roman" w:cstheme="minorHAnsi"/>
          <w:color w:val="333333"/>
          <w:kern w:val="0"/>
          <w:sz w:val="22"/>
          <w:szCs w:val="22"/>
          <w:lang w:eastAsia="en-GB"/>
          <w14:ligatures w14:val="none"/>
        </w:rPr>
      </w:pPr>
      <w:r w:rsidRPr="00413ED5">
        <w:rPr>
          <w:rFonts w:eastAsia="Times New Roman" w:cstheme="minorHAnsi"/>
          <w:color w:val="333333"/>
          <w:kern w:val="0"/>
          <w:sz w:val="22"/>
          <w:szCs w:val="22"/>
          <w:lang w:eastAsia="en-GB"/>
          <w14:ligatures w14:val="none"/>
        </w:rPr>
        <w:t>Some data requires special handling in Tableau. Specifically:</w:t>
      </w:r>
    </w:p>
    <w:p w14:paraId="03D0D93E" w14:textId="6C4ADD01" w:rsidR="00413ED5" w:rsidRDefault="00413ED5" w:rsidP="00413ED5">
      <w:pPr>
        <w:pStyle w:val="ListParagraph"/>
        <w:numPr>
          <w:ilvl w:val="0"/>
          <w:numId w:val="7"/>
        </w:numPr>
        <w:spacing w:before="100" w:beforeAutospacing="1" w:after="100" w:afterAutospacing="1"/>
        <w:rPr>
          <w:rFonts w:eastAsia="Times New Roman" w:cstheme="minorHAnsi"/>
          <w:color w:val="333333"/>
          <w:lang w:eastAsia="en-GB"/>
        </w:rPr>
      </w:pPr>
      <w:r>
        <w:rPr>
          <w:rFonts w:eastAsia="Times New Roman" w:cstheme="minorHAnsi"/>
          <w:color w:val="333333"/>
          <w:lang w:eastAsia="en-GB"/>
        </w:rPr>
        <w:t>N</w:t>
      </w:r>
      <w:r w:rsidRPr="00413ED5">
        <w:rPr>
          <w:rFonts w:eastAsia="Times New Roman" w:cstheme="minorHAnsi"/>
          <w:color w:val="333333"/>
          <w:lang w:eastAsia="en-GB"/>
        </w:rPr>
        <w:t>ull values</w:t>
      </w:r>
      <w:r>
        <w:rPr>
          <w:rFonts w:eastAsia="Times New Roman" w:cstheme="minorHAnsi"/>
          <w:color w:val="333333"/>
          <w:lang w:eastAsia="en-GB"/>
        </w:rPr>
        <w:t>.</w:t>
      </w:r>
    </w:p>
    <w:p w14:paraId="5F908AF7" w14:textId="5FB10238" w:rsidR="00413ED5" w:rsidRDefault="00413ED5" w:rsidP="00413ED5">
      <w:pPr>
        <w:pStyle w:val="ListParagraph"/>
        <w:numPr>
          <w:ilvl w:val="0"/>
          <w:numId w:val="7"/>
        </w:numPr>
        <w:spacing w:before="100" w:beforeAutospacing="1" w:after="100" w:afterAutospacing="1"/>
        <w:rPr>
          <w:rFonts w:eastAsia="Times New Roman" w:cstheme="minorHAnsi"/>
          <w:color w:val="333333"/>
          <w:lang w:eastAsia="en-GB"/>
        </w:rPr>
      </w:pPr>
      <w:r>
        <w:rPr>
          <w:rFonts w:eastAsia="Times New Roman" w:cstheme="minorHAnsi"/>
          <w:color w:val="333333"/>
          <w:lang w:eastAsia="en-GB"/>
        </w:rPr>
        <w:t>U</w:t>
      </w:r>
      <w:r w:rsidRPr="00413ED5">
        <w:rPr>
          <w:rFonts w:eastAsia="Times New Roman" w:cstheme="minorHAnsi"/>
          <w:color w:val="333333"/>
          <w:lang w:eastAsia="en-GB"/>
        </w:rPr>
        <w:t>nrecognized or ambiguous geographic locations</w:t>
      </w:r>
      <w:r>
        <w:rPr>
          <w:rFonts w:eastAsia="Times New Roman" w:cstheme="minorHAnsi"/>
          <w:color w:val="333333"/>
          <w:lang w:eastAsia="en-GB"/>
        </w:rPr>
        <w:t>.</w:t>
      </w:r>
    </w:p>
    <w:p w14:paraId="78AEA901" w14:textId="24AF187B" w:rsidR="00413ED5" w:rsidRDefault="00413ED5" w:rsidP="00413ED5">
      <w:pPr>
        <w:pStyle w:val="ListParagraph"/>
        <w:numPr>
          <w:ilvl w:val="0"/>
          <w:numId w:val="7"/>
        </w:numPr>
        <w:spacing w:before="100" w:beforeAutospacing="1" w:after="100" w:afterAutospacing="1"/>
        <w:rPr>
          <w:rFonts w:eastAsia="Times New Roman" w:cstheme="minorHAnsi"/>
          <w:color w:val="333333"/>
          <w:lang w:eastAsia="en-GB"/>
        </w:rPr>
      </w:pPr>
      <w:r>
        <w:rPr>
          <w:rFonts w:eastAsia="Times New Roman" w:cstheme="minorHAnsi"/>
          <w:color w:val="333333"/>
          <w:lang w:eastAsia="en-GB"/>
        </w:rPr>
        <w:t>N</w:t>
      </w:r>
      <w:r w:rsidRPr="00413ED5">
        <w:rPr>
          <w:rFonts w:eastAsia="Times New Roman" w:cstheme="minorHAnsi"/>
          <w:color w:val="333333"/>
          <w:lang w:eastAsia="en-GB"/>
        </w:rPr>
        <w:t>egative or zero values when working with a logarithmic scale</w:t>
      </w:r>
      <w:r>
        <w:rPr>
          <w:rFonts w:eastAsia="Times New Roman" w:cstheme="minorHAnsi"/>
          <w:color w:val="333333"/>
          <w:lang w:eastAsia="en-GB"/>
        </w:rPr>
        <w:t>.</w:t>
      </w:r>
    </w:p>
    <w:p w14:paraId="2C7F1448" w14:textId="04AF99EE" w:rsidR="00413ED5" w:rsidRDefault="00413ED5" w:rsidP="00413ED5">
      <w:pPr>
        <w:pStyle w:val="ListParagraph"/>
        <w:numPr>
          <w:ilvl w:val="0"/>
          <w:numId w:val="7"/>
        </w:numPr>
        <w:spacing w:before="100" w:beforeAutospacing="1" w:after="100" w:afterAutospacing="1"/>
        <w:rPr>
          <w:rFonts w:eastAsia="Times New Roman" w:cstheme="minorHAnsi"/>
          <w:color w:val="333333"/>
          <w:lang w:eastAsia="en-GB"/>
        </w:rPr>
      </w:pPr>
      <w:r>
        <w:rPr>
          <w:rFonts w:eastAsia="Times New Roman" w:cstheme="minorHAnsi"/>
          <w:color w:val="333333"/>
          <w:lang w:eastAsia="en-GB"/>
        </w:rPr>
        <w:t>N</w:t>
      </w:r>
      <w:r w:rsidRPr="00413ED5">
        <w:rPr>
          <w:rFonts w:eastAsia="Times New Roman" w:cstheme="minorHAnsi"/>
          <w:color w:val="333333"/>
          <w:lang w:eastAsia="en-GB"/>
        </w:rPr>
        <w:t>egative or zero values when working with treemaps</w:t>
      </w:r>
      <w:r>
        <w:rPr>
          <w:rFonts w:eastAsia="Times New Roman" w:cstheme="minorHAnsi"/>
          <w:color w:val="333333"/>
          <w:lang w:eastAsia="en-GB"/>
        </w:rPr>
        <w:t>.</w:t>
      </w:r>
    </w:p>
    <w:p w14:paraId="76EAF8AA" w14:textId="77777777" w:rsidR="00413ED5" w:rsidRPr="00413ED5" w:rsidRDefault="00413ED5" w:rsidP="00413ED5">
      <w:pPr>
        <w:spacing w:before="100" w:beforeAutospacing="1"/>
        <w:outlineLvl w:val="1"/>
        <w:rPr>
          <w:rFonts w:eastAsia="Times New Roman" w:cstheme="minorHAnsi"/>
          <w:color w:val="000000" w:themeColor="text1"/>
          <w:kern w:val="0"/>
          <w:sz w:val="22"/>
          <w:szCs w:val="22"/>
          <w:lang w:eastAsia="en-GB"/>
          <w14:ligatures w14:val="none"/>
        </w:rPr>
      </w:pPr>
      <w:r w:rsidRPr="00413ED5">
        <w:rPr>
          <w:rFonts w:eastAsia="Times New Roman" w:cstheme="minorHAnsi"/>
          <w:color w:val="000000" w:themeColor="text1"/>
          <w:kern w:val="0"/>
          <w:sz w:val="22"/>
          <w:szCs w:val="22"/>
          <w:lang w:eastAsia="en-GB"/>
          <w14:ligatures w14:val="none"/>
        </w:rPr>
        <w:t>Null numbers and dates, and negative values on log axes</w:t>
      </w:r>
    </w:p>
    <w:p w14:paraId="2F52817A" w14:textId="77777777" w:rsidR="00413ED5" w:rsidRPr="00413ED5" w:rsidRDefault="00413ED5" w:rsidP="00413ED5">
      <w:pPr>
        <w:spacing w:before="100" w:beforeAutospacing="1" w:after="100" w:afterAutospacing="1"/>
        <w:rPr>
          <w:rFonts w:eastAsia="Times New Roman" w:cstheme="minorHAnsi"/>
          <w:color w:val="000000" w:themeColor="text1"/>
          <w:kern w:val="0"/>
          <w:sz w:val="22"/>
          <w:szCs w:val="22"/>
          <w:lang w:eastAsia="en-GB"/>
          <w14:ligatures w14:val="none"/>
        </w:rPr>
      </w:pPr>
      <w:r w:rsidRPr="00413ED5">
        <w:rPr>
          <w:rFonts w:eastAsia="Times New Roman" w:cstheme="minorHAnsi"/>
          <w:color w:val="000000" w:themeColor="text1"/>
          <w:kern w:val="0"/>
          <w:sz w:val="22"/>
          <w:szCs w:val="22"/>
          <w:lang w:eastAsia="en-GB"/>
          <w14:ligatures w14:val="none"/>
        </w:rPr>
        <w:t>A null value is a field that is blank, and signifies missing or unknown values.</w:t>
      </w:r>
    </w:p>
    <w:p w14:paraId="0B3DF892" w14:textId="77777777" w:rsidR="00413ED5" w:rsidRPr="00413ED5" w:rsidRDefault="00413ED5" w:rsidP="00413ED5">
      <w:pPr>
        <w:spacing w:before="100" w:beforeAutospacing="1" w:after="100" w:afterAutospacing="1"/>
        <w:rPr>
          <w:rFonts w:eastAsia="Times New Roman" w:cstheme="minorHAnsi"/>
          <w:color w:val="000000" w:themeColor="text1"/>
          <w:kern w:val="0"/>
          <w:sz w:val="22"/>
          <w:szCs w:val="22"/>
          <w:lang w:eastAsia="en-GB"/>
          <w14:ligatures w14:val="none"/>
        </w:rPr>
      </w:pPr>
      <w:r w:rsidRPr="00413ED5">
        <w:rPr>
          <w:rFonts w:eastAsia="Times New Roman" w:cstheme="minorHAnsi"/>
          <w:color w:val="000000" w:themeColor="text1"/>
          <w:kern w:val="0"/>
          <w:sz w:val="22"/>
          <w:szCs w:val="22"/>
          <w:lang w:eastAsia="en-GB"/>
          <w14:ligatures w14:val="none"/>
        </w:rPr>
        <w:t>When you drag a measure or continuous date to the view, the values are shown along a continuous axis. If the field contains null values, or if there are zeroes or negative values on a logarithmic axis, Tableau cannot plot them. When these values exist, Tableau displays an indicator in the lower right corner of the view that says unknown values exist. Click the indicator and choose from the following options:</w:t>
      </w:r>
    </w:p>
    <w:p w14:paraId="6375A4F2" w14:textId="77777777" w:rsidR="00413ED5" w:rsidRPr="00413ED5" w:rsidRDefault="00413ED5" w:rsidP="00413ED5">
      <w:pPr>
        <w:numPr>
          <w:ilvl w:val="0"/>
          <w:numId w:val="8"/>
        </w:numPr>
        <w:spacing w:before="100" w:beforeAutospacing="1" w:after="100" w:afterAutospacing="1"/>
        <w:rPr>
          <w:rFonts w:eastAsia="Times New Roman" w:cstheme="minorHAnsi"/>
          <w:color w:val="000000" w:themeColor="text1"/>
          <w:kern w:val="0"/>
          <w:sz w:val="22"/>
          <w:szCs w:val="22"/>
          <w:lang w:eastAsia="en-GB"/>
          <w14:ligatures w14:val="none"/>
        </w:rPr>
      </w:pPr>
      <w:r w:rsidRPr="00413ED5">
        <w:rPr>
          <w:rFonts w:eastAsia="Times New Roman" w:cstheme="minorHAnsi"/>
          <w:b/>
          <w:bCs/>
          <w:color w:val="000000" w:themeColor="text1"/>
          <w:kern w:val="0"/>
          <w:sz w:val="22"/>
          <w:szCs w:val="22"/>
          <w:lang w:eastAsia="en-GB"/>
          <w14:ligatures w14:val="none"/>
        </w:rPr>
        <w:t>Filter Data</w:t>
      </w:r>
      <w:r w:rsidRPr="00413ED5">
        <w:rPr>
          <w:rFonts w:eastAsia="Times New Roman" w:cstheme="minorHAnsi"/>
          <w:color w:val="000000" w:themeColor="text1"/>
          <w:kern w:val="0"/>
          <w:sz w:val="22"/>
          <w:szCs w:val="22"/>
          <w:lang w:eastAsia="en-GB"/>
          <w14:ligatures w14:val="none"/>
        </w:rPr>
        <w:t> - exclude the null values from the view using a filter. When you filter data, the null values are also excluded from any calculations used in the view.</w:t>
      </w:r>
    </w:p>
    <w:p w14:paraId="3345C2B0" w14:textId="77777777" w:rsidR="00413ED5" w:rsidRPr="00413ED5" w:rsidRDefault="00413ED5" w:rsidP="00413ED5">
      <w:pPr>
        <w:numPr>
          <w:ilvl w:val="0"/>
          <w:numId w:val="9"/>
        </w:numPr>
        <w:spacing w:before="100" w:beforeAutospacing="1" w:after="100" w:afterAutospacing="1"/>
        <w:rPr>
          <w:rFonts w:eastAsia="Times New Roman" w:cstheme="minorHAnsi"/>
          <w:color w:val="000000" w:themeColor="text1"/>
          <w:kern w:val="0"/>
          <w:sz w:val="22"/>
          <w:szCs w:val="22"/>
          <w:lang w:eastAsia="en-GB"/>
          <w14:ligatures w14:val="none"/>
        </w:rPr>
      </w:pPr>
      <w:r w:rsidRPr="00413ED5">
        <w:rPr>
          <w:rFonts w:eastAsia="Times New Roman" w:cstheme="minorHAnsi"/>
          <w:b/>
          <w:bCs/>
          <w:color w:val="000000" w:themeColor="text1"/>
          <w:kern w:val="0"/>
          <w:sz w:val="22"/>
          <w:szCs w:val="22"/>
          <w:lang w:eastAsia="en-GB"/>
          <w14:ligatures w14:val="none"/>
        </w:rPr>
        <w:t>Show Data at Default Position</w:t>
      </w:r>
      <w:r w:rsidRPr="00413ED5">
        <w:rPr>
          <w:rFonts w:eastAsia="Times New Roman" w:cstheme="minorHAnsi"/>
          <w:color w:val="000000" w:themeColor="text1"/>
          <w:kern w:val="0"/>
          <w:sz w:val="22"/>
          <w:szCs w:val="22"/>
          <w:lang w:eastAsia="en-GB"/>
          <w14:ligatures w14:val="none"/>
        </w:rPr>
        <w:t> - show the data at a default location on the axis. The null values will still be included in calculations. The default position depends on the data type. The table below defines the defaults.</w:t>
      </w:r>
    </w:p>
    <w:p w14:paraId="7A710D81" w14:textId="77777777" w:rsidR="00413ED5" w:rsidRPr="00413ED5" w:rsidRDefault="00413ED5" w:rsidP="00413ED5">
      <w:pPr>
        <w:spacing w:before="100" w:beforeAutospacing="1"/>
        <w:outlineLvl w:val="2"/>
        <w:rPr>
          <w:rFonts w:eastAsia="Times New Roman" w:cstheme="minorHAnsi"/>
          <w:color w:val="000000" w:themeColor="text1"/>
          <w:kern w:val="0"/>
          <w:sz w:val="22"/>
          <w:szCs w:val="22"/>
          <w:lang w:eastAsia="en-GB"/>
          <w14:ligatures w14:val="none"/>
        </w:rPr>
      </w:pPr>
      <w:r w:rsidRPr="00413ED5">
        <w:rPr>
          <w:rFonts w:eastAsia="Times New Roman" w:cstheme="minorHAnsi"/>
          <w:color w:val="000000" w:themeColor="text1"/>
          <w:kern w:val="0"/>
          <w:sz w:val="22"/>
          <w:szCs w:val="22"/>
          <w:lang w:eastAsia="en-GB"/>
          <w14:ligatures w14:val="none"/>
        </w:rPr>
        <w:t>Hiding null values</w:t>
      </w:r>
    </w:p>
    <w:p w14:paraId="5E20176E" w14:textId="77777777" w:rsidR="00413ED5" w:rsidRPr="00413ED5" w:rsidRDefault="00413ED5" w:rsidP="00413ED5">
      <w:pPr>
        <w:numPr>
          <w:ilvl w:val="0"/>
          <w:numId w:val="10"/>
        </w:numPr>
        <w:spacing w:before="100" w:beforeAutospacing="1" w:after="100" w:afterAutospacing="1"/>
        <w:rPr>
          <w:rFonts w:eastAsia="Times New Roman" w:cstheme="minorHAnsi"/>
          <w:color w:val="000000" w:themeColor="text1"/>
          <w:kern w:val="0"/>
          <w:sz w:val="22"/>
          <w:szCs w:val="22"/>
          <w:lang w:eastAsia="en-GB"/>
          <w14:ligatures w14:val="none"/>
        </w:rPr>
      </w:pPr>
      <w:r w:rsidRPr="00413ED5">
        <w:rPr>
          <w:rFonts w:eastAsia="Times New Roman" w:cstheme="minorHAnsi"/>
          <w:color w:val="000000" w:themeColor="text1"/>
          <w:kern w:val="0"/>
          <w:sz w:val="22"/>
          <w:szCs w:val="22"/>
          <w:lang w:eastAsia="en-GB"/>
          <w14:ligatures w14:val="none"/>
        </w:rPr>
        <w:t>To filter null dimensions or discrete measures, drag the pill to the Filter shelf and deselect </w:t>
      </w:r>
      <w:r w:rsidRPr="00413ED5">
        <w:rPr>
          <w:rFonts w:eastAsia="Times New Roman" w:cstheme="minorHAnsi"/>
          <w:b/>
          <w:bCs/>
          <w:color w:val="000000" w:themeColor="text1"/>
          <w:kern w:val="0"/>
          <w:sz w:val="22"/>
          <w:szCs w:val="22"/>
          <w:lang w:eastAsia="en-GB"/>
          <w14:ligatures w14:val="none"/>
        </w:rPr>
        <w:t>Null</w:t>
      </w:r>
      <w:r w:rsidRPr="00413ED5">
        <w:rPr>
          <w:rFonts w:eastAsia="Times New Roman" w:cstheme="minorHAnsi"/>
          <w:color w:val="000000" w:themeColor="text1"/>
          <w:kern w:val="0"/>
          <w:sz w:val="22"/>
          <w:szCs w:val="22"/>
          <w:lang w:eastAsia="en-GB"/>
          <w14:ligatures w14:val="none"/>
        </w:rPr>
        <w:t>. The null value will appear in the list with discrete values, where you can then remove it.</w:t>
      </w:r>
    </w:p>
    <w:p w14:paraId="102FC3AF" w14:textId="77777777" w:rsidR="00413ED5" w:rsidRDefault="00413ED5" w:rsidP="00413ED5">
      <w:pPr>
        <w:numPr>
          <w:ilvl w:val="0"/>
          <w:numId w:val="11"/>
        </w:numPr>
        <w:spacing w:before="100" w:beforeAutospacing="1" w:after="100" w:afterAutospacing="1"/>
        <w:rPr>
          <w:rFonts w:eastAsia="Times New Roman" w:cstheme="minorHAnsi"/>
          <w:color w:val="000000" w:themeColor="text1"/>
          <w:kern w:val="0"/>
          <w:sz w:val="22"/>
          <w:szCs w:val="22"/>
          <w:lang w:eastAsia="en-GB"/>
          <w14:ligatures w14:val="none"/>
        </w:rPr>
      </w:pPr>
      <w:r w:rsidRPr="00413ED5">
        <w:rPr>
          <w:rFonts w:eastAsia="Times New Roman" w:cstheme="minorHAnsi"/>
          <w:color w:val="000000" w:themeColor="text1"/>
          <w:kern w:val="0"/>
          <w:sz w:val="22"/>
          <w:szCs w:val="22"/>
          <w:lang w:eastAsia="en-GB"/>
          <w14:ligatures w14:val="none"/>
        </w:rPr>
        <w:t>When a measure contains null values, they are usually plotted in a view as zero. To see other options, including how to suppress these null values altogether, see </w:t>
      </w:r>
      <w:hyperlink r:id="rId5" w:anchor="Format_null_values" w:history="1">
        <w:r w:rsidRPr="00413ED5">
          <w:rPr>
            <w:rFonts w:eastAsia="Times New Roman" w:cstheme="minorHAnsi"/>
            <w:color w:val="000000" w:themeColor="text1"/>
            <w:kern w:val="0"/>
            <w:sz w:val="22"/>
            <w:szCs w:val="22"/>
            <w:lang w:eastAsia="en-GB"/>
            <w14:ligatures w14:val="none"/>
          </w:rPr>
          <w:t>Format null values</w:t>
        </w:r>
      </w:hyperlink>
      <w:r w:rsidRPr="00413ED5">
        <w:rPr>
          <w:rFonts w:eastAsia="Times New Roman" w:cstheme="minorHAnsi"/>
          <w:color w:val="000000" w:themeColor="text1"/>
          <w:kern w:val="0"/>
          <w:sz w:val="22"/>
          <w:szCs w:val="22"/>
          <w:lang w:eastAsia="en-GB"/>
          <w14:ligatures w14:val="none"/>
        </w:rPr>
        <w:t>.</w:t>
      </w:r>
    </w:p>
    <w:p w14:paraId="26165C25" w14:textId="77777777" w:rsidR="00413ED5" w:rsidRDefault="00413ED5" w:rsidP="00413ED5">
      <w:pPr>
        <w:spacing w:before="100" w:beforeAutospacing="1" w:after="100" w:afterAutospacing="1"/>
        <w:rPr>
          <w:rFonts w:eastAsia="Times New Roman" w:cstheme="minorHAnsi"/>
          <w:color w:val="000000" w:themeColor="text1"/>
          <w:kern w:val="0"/>
          <w:sz w:val="22"/>
          <w:szCs w:val="22"/>
          <w:lang w:eastAsia="en-GB"/>
          <w14:ligatures w14:val="none"/>
        </w:rPr>
      </w:pPr>
    </w:p>
    <w:p w14:paraId="74801EC1" w14:textId="77777777" w:rsidR="00413ED5" w:rsidRDefault="00413ED5" w:rsidP="00413ED5">
      <w:pPr>
        <w:spacing w:before="100" w:beforeAutospacing="1" w:after="100" w:afterAutospacing="1"/>
        <w:rPr>
          <w:rFonts w:eastAsia="Times New Roman" w:cstheme="minorHAnsi"/>
          <w:color w:val="000000" w:themeColor="text1"/>
          <w:kern w:val="0"/>
          <w:sz w:val="22"/>
          <w:szCs w:val="22"/>
          <w:lang w:eastAsia="en-GB"/>
          <w14:ligatures w14:val="none"/>
        </w:rPr>
      </w:pPr>
    </w:p>
    <w:p w14:paraId="21B4CF36" w14:textId="77777777" w:rsidR="00413ED5" w:rsidRDefault="00413ED5" w:rsidP="00413ED5">
      <w:pPr>
        <w:spacing w:before="100" w:beforeAutospacing="1" w:after="100" w:afterAutospacing="1"/>
        <w:rPr>
          <w:rFonts w:eastAsia="Times New Roman" w:cstheme="minorHAnsi"/>
          <w:color w:val="000000" w:themeColor="text1"/>
          <w:kern w:val="0"/>
          <w:sz w:val="22"/>
          <w:szCs w:val="22"/>
          <w:lang w:eastAsia="en-GB"/>
          <w14:ligatures w14:val="none"/>
        </w:rPr>
      </w:pPr>
    </w:p>
    <w:p w14:paraId="6F5E0FCC" w14:textId="77777777" w:rsidR="00413ED5" w:rsidRDefault="00413ED5" w:rsidP="00413ED5">
      <w:pPr>
        <w:spacing w:before="100" w:beforeAutospacing="1" w:after="100" w:afterAutospacing="1"/>
        <w:rPr>
          <w:rFonts w:eastAsia="Times New Roman" w:cstheme="minorHAnsi"/>
          <w:color w:val="000000" w:themeColor="text1"/>
          <w:kern w:val="0"/>
          <w:sz w:val="22"/>
          <w:szCs w:val="22"/>
          <w:lang w:eastAsia="en-GB"/>
          <w14:ligatures w14:val="none"/>
        </w:rPr>
      </w:pPr>
    </w:p>
    <w:p w14:paraId="040CE53F" w14:textId="77777777" w:rsidR="00413ED5" w:rsidRDefault="00413ED5" w:rsidP="00413ED5">
      <w:pPr>
        <w:spacing w:before="100" w:beforeAutospacing="1" w:after="100" w:afterAutospacing="1"/>
        <w:rPr>
          <w:rFonts w:eastAsia="Times New Roman" w:cstheme="minorHAnsi"/>
          <w:color w:val="000000" w:themeColor="text1"/>
          <w:kern w:val="0"/>
          <w:sz w:val="22"/>
          <w:szCs w:val="22"/>
          <w:lang w:eastAsia="en-GB"/>
          <w14:ligatures w14:val="none"/>
        </w:rPr>
      </w:pPr>
    </w:p>
    <w:p w14:paraId="47DA1789" w14:textId="77777777" w:rsidR="00413ED5" w:rsidRDefault="00413ED5" w:rsidP="00413ED5">
      <w:pPr>
        <w:spacing w:before="100" w:beforeAutospacing="1" w:after="100" w:afterAutospacing="1"/>
        <w:rPr>
          <w:rFonts w:eastAsia="Times New Roman" w:cstheme="minorHAnsi"/>
          <w:color w:val="000000" w:themeColor="text1"/>
          <w:kern w:val="0"/>
          <w:sz w:val="22"/>
          <w:szCs w:val="22"/>
          <w:lang w:eastAsia="en-GB"/>
          <w14:ligatures w14:val="none"/>
        </w:rPr>
      </w:pPr>
    </w:p>
    <w:p w14:paraId="46FD6C85" w14:textId="77777777" w:rsidR="00413ED5" w:rsidRDefault="00413ED5" w:rsidP="00413ED5">
      <w:pPr>
        <w:rPr>
          <w:rFonts w:eastAsia="Times New Roman" w:cstheme="minorHAnsi"/>
          <w:color w:val="000000" w:themeColor="text1"/>
          <w:kern w:val="0"/>
          <w:sz w:val="22"/>
          <w:szCs w:val="22"/>
          <w:lang w:eastAsia="en-GB"/>
          <w14:ligatures w14:val="none"/>
        </w:rPr>
      </w:pPr>
    </w:p>
    <w:p w14:paraId="7C3654D1" w14:textId="77777777" w:rsidR="00413ED5" w:rsidRDefault="00413ED5" w:rsidP="00413ED5">
      <w:pPr>
        <w:rPr>
          <w:rFonts w:eastAsia="Times New Roman" w:cstheme="minorHAnsi"/>
          <w:color w:val="000000" w:themeColor="text1"/>
          <w:kern w:val="0"/>
          <w:sz w:val="22"/>
          <w:szCs w:val="22"/>
          <w:lang w:eastAsia="en-GB"/>
          <w14:ligatures w14:val="none"/>
        </w:rPr>
      </w:pPr>
    </w:p>
    <w:p w14:paraId="5C70E841" w14:textId="77777777" w:rsidR="00413ED5" w:rsidRDefault="00413ED5" w:rsidP="00413ED5">
      <w:pPr>
        <w:rPr>
          <w:rFonts w:eastAsia="Times New Roman" w:cstheme="minorHAnsi"/>
          <w:color w:val="000000" w:themeColor="text1"/>
          <w:kern w:val="0"/>
          <w:sz w:val="22"/>
          <w:szCs w:val="22"/>
          <w:lang w:eastAsia="en-GB"/>
          <w14:ligatures w14:val="none"/>
        </w:rPr>
      </w:pPr>
    </w:p>
    <w:p w14:paraId="1D1D7C04" w14:textId="575A37E7" w:rsidR="00413ED5" w:rsidRDefault="00413ED5" w:rsidP="00413ED5">
      <w:r>
        <w:lastRenderedPageBreak/>
        <w:t>2</w:t>
      </w:r>
      <w:r>
        <w:t>.What is Replace References in tableau?</w:t>
      </w:r>
    </w:p>
    <w:p w14:paraId="7848D4ED" w14:textId="77777777" w:rsidR="00413ED5" w:rsidRDefault="00413ED5" w:rsidP="00413ED5"/>
    <w:p w14:paraId="659AFEFF" w14:textId="6356A116" w:rsidR="00413ED5" w:rsidRDefault="00413ED5" w:rsidP="00413ED5">
      <w:r>
        <w:t>Replace References:-</w:t>
      </w:r>
    </w:p>
    <w:p w14:paraId="6D2F4016" w14:textId="77777777" w:rsidR="00413ED5" w:rsidRDefault="00413ED5" w:rsidP="00413ED5"/>
    <w:p w14:paraId="33CCF816" w14:textId="15D29DE9" w:rsidR="00413ED5" w:rsidRDefault="00413ED5" w:rsidP="00413ED5">
      <w:r>
        <w:t>Right click on any dimension, measure or parameter in the Data Pane and you will see the ‘Replace References’ option. This will allow you to select a field that will replace any reference to the chosen column across your work.</w:t>
      </w:r>
    </w:p>
    <w:p w14:paraId="493790C4" w14:textId="768776BC" w:rsidR="0027060A" w:rsidRDefault="0027060A" w:rsidP="00413ED5">
      <w:r>
        <w:fldChar w:fldCharType="begin"/>
      </w:r>
      <w:r>
        <w:instrText xml:space="preserve"> INCLUDEPICTURE "https://www.thedataschool.co.uk/content/images/wordpress/2019/01/Replace-references.jpg" \* MERGEFORMATINET </w:instrText>
      </w:r>
      <w:r>
        <w:fldChar w:fldCharType="separate"/>
      </w:r>
      <w:r>
        <w:rPr>
          <w:noProof/>
        </w:rPr>
        <w:drawing>
          <wp:inline distT="0" distB="0" distL="0" distR="0" wp14:anchorId="7DC87560" wp14:editId="75ACF1FF">
            <wp:extent cx="4648782" cy="2853341"/>
            <wp:effectExtent l="0" t="0" r="0" b="4445"/>
            <wp:docPr id="313976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624" cy="2882092"/>
                    </a:xfrm>
                    <a:prstGeom prst="rect">
                      <a:avLst/>
                    </a:prstGeom>
                    <a:noFill/>
                    <a:ln>
                      <a:noFill/>
                    </a:ln>
                  </pic:spPr>
                </pic:pic>
              </a:graphicData>
            </a:graphic>
          </wp:inline>
        </w:drawing>
      </w:r>
      <w:r>
        <w:fldChar w:fldCharType="end"/>
      </w:r>
    </w:p>
    <w:p w14:paraId="380816CC" w14:textId="7947798C" w:rsidR="00413ED5" w:rsidRPr="00413ED5" w:rsidRDefault="00413ED5" w:rsidP="00413ED5">
      <w:pPr>
        <w:spacing w:before="100" w:beforeAutospacing="1" w:after="100" w:afterAutospacing="1"/>
        <w:rPr>
          <w:rFonts w:eastAsia="Times New Roman" w:cstheme="minorHAnsi"/>
          <w:color w:val="000000" w:themeColor="text1"/>
          <w:kern w:val="0"/>
          <w:sz w:val="22"/>
          <w:szCs w:val="22"/>
          <w:lang w:eastAsia="en-GB"/>
          <w14:ligatures w14:val="none"/>
        </w:rPr>
      </w:pPr>
    </w:p>
    <w:p w14:paraId="1372D98F" w14:textId="77777777" w:rsidR="00413ED5" w:rsidRPr="00413ED5" w:rsidRDefault="00413ED5" w:rsidP="00413ED5">
      <w:pPr>
        <w:rPr>
          <w:rFonts w:ascii="Times New Roman" w:eastAsia="Times New Roman" w:hAnsi="Times New Roman" w:cs="Times New Roman"/>
          <w:kern w:val="0"/>
          <w:lang w:eastAsia="en-GB"/>
          <w14:ligatures w14:val="none"/>
        </w:rPr>
      </w:pPr>
    </w:p>
    <w:p w14:paraId="0FB4D3EA" w14:textId="77777777" w:rsidR="00413ED5" w:rsidRPr="00413ED5" w:rsidRDefault="00413ED5" w:rsidP="00413ED5">
      <w:pPr>
        <w:spacing w:before="100" w:beforeAutospacing="1" w:after="100" w:afterAutospacing="1"/>
        <w:rPr>
          <w:rFonts w:eastAsia="Times New Roman" w:cstheme="minorHAnsi"/>
          <w:color w:val="333333"/>
          <w:lang w:eastAsia="en-GB"/>
        </w:rPr>
      </w:pPr>
    </w:p>
    <w:p w14:paraId="2239E54D" w14:textId="77777777" w:rsidR="00413ED5" w:rsidRPr="00413ED5" w:rsidRDefault="00413ED5" w:rsidP="00413ED5">
      <w:pPr>
        <w:rPr>
          <w:rFonts w:ascii="Merriweather" w:eastAsia="Times New Roman" w:hAnsi="Merriweather" w:cs="Times New Roman"/>
          <w:color w:val="333333"/>
          <w:kern w:val="0"/>
          <w:lang w:eastAsia="en-GB"/>
          <w14:ligatures w14:val="none"/>
        </w:rPr>
      </w:pPr>
    </w:p>
    <w:p w14:paraId="7A6F47CE" w14:textId="77777777" w:rsidR="00413ED5" w:rsidRDefault="00413ED5" w:rsidP="00413ED5"/>
    <w:p w14:paraId="25078F06" w14:textId="77777777" w:rsidR="002D7474" w:rsidRDefault="002D7474"/>
    <w:sectPr w:rsidR="002D7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rriweather">
    <w:panose1 w:val="00000500000000000000"/>
    <w:charset w:val="4D"/>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66105"/>
    <w:multiLevelType w:val="hybridMultilevel"/>
    <w:tmpl w:val="940633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94E6113"/>
    <w:multiLevelType w:val="multilevel"/>
    <w:tmpl w:val="E522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B2334"/>
    <w:multiLevelType w:val="multilevel"/>
    <w:tmpl w:val="852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048E6"/>
    <w:multiLevelType w:val="multilevel"/>
    <w:tmpl w:val="C310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B7A68"/>
    <w:multiLevelType w:val="hybridMultilevel"/>
    <w:tmpl w:val="53F679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669033">
    <w:abstractNumId w:val="5"/>
  </w:num>
  <w:num w:numId="2" w16cid:durableId="2114207807">
    <w:abstractNumId w:val="1"/>
    <w:lvlOverride w:ilvl="0">
      <w:startOverride w:val="1"/>
    </w:lvlOverride>
  </w:num>
  <w:num w:numId="3" w16cid:durableId="770048837">
    <w:abstractNumId w:val="1"/>
    <w:lvlOverride w:ilvl="0">
      <w:startOverride w:val="2"/>
    </w:lvlOverride>
  </w:num>
  <w:num w:numId="4" w16cid:durableId="1397237419">
    <w:abstractNumId w:val="1"/>
    <w:lvlOverride w:ilvl="0">
      <w:startOverride w:val="3"/>
    </w:lvlOverride>
  </w:num>
  <w:num w:numId="5" w16cid:durableId="1670986639">
    <w:abstractNumId w:val="1"/>
    <w:lvlOverride w:ilvl="0">
      <w:startOverride w:val="4"/>
    </w:lvlOverride>
  </w:num>
  <w:num w:numId="6" w16cid:durableId="1190801644">
    <w:abstractNumId w:val="0"/>
  </w:num>
  <w:num w:numId="7" w16cid:durableId="127864144">
    <w:abstractNumId w:val="4"/>
  </w:num>
  <w:num w:numId="8" w16cid:durableId="1112552984">
    <w:abstractNumId w:val="2"/>
    <w:lvlOverride w:ilvl="0">
      <w:startOverride w:val="1"/>
    </w:lvlOverride>
  </w:num>
  <w:num w:numId="9" w16cid:durableId="1883127617">
    <w:abstractNumId w:val="2"/>
    <w:lvlOverride w:ilvl="0">
      <w:startOverride w:val="2"/>
    </w:lvlOverride>
  </w:num>
  <w:num w:numId="10" w16cid:durableId="512887341">
    <w:abstractNumId w:val="3"/>
    <w:lvlOverride w:ilvl="0">
      <w:startOverride w:val="1"/>
    </w:lvlOverride>
  </w:num>
  <w:num w:numId="11" w16cid:durableId="1615476343">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D5"/>
    <w:rsid w:val="0027060A"/>
    <w:rsid w:val="002D7474"/>
    <w:rsid w:val="00413ED5"/>
    <w:rsid w:val="00975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4B4CCB"/>
  <w15:chartTrackingRefBased/>
  <w15:docId w15:val="{46089CCD-FB11-C449-8E6F-66A08DB7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3ED5"/>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413ED5"/>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ED5"/>
    <w:pPr>
      <w:spacing w:after="160" w:line="259" w:lineRule="auto"/>
      <w:ind w:left="720"/>
      <w:contextualSpacing/>
    </w:pPr>
    <w:rPr>
      <w:kern w:val="0"/>
      <w:sz w:val="22"/>
      <w:szCs w:val="22"/>
      <w14:ligatures w14:val="none"/>
    </w:rPr>
  </w:style>
  <w:style w:type="paragraph" w:styleId="NormalWeb">
    <w:name w:val="Normal (Web)"/>
    <w:basedOn w:val="Normal"/>
    <w:uiPriority w:val="99"/>
    <w:semiHidden/>
    <w:unhideWhenUsed/>
    <w:rsid w:val="00413ED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2Char">
    <w:name w:val="Heading 2 Char"/>
    <w:basedOn w:val="DefaultParagraphFont"/>
    <w:link w:val="Heading2"/>
    <w:uiPriority w:val="9"/>
    <w:rsid w:val="00413ED5"/>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413ED5"/>
    <w:rPr>
      <w:rFonts w:ascii="Times New Roman" w:eastAsia="Times New Roman" w:hAnsi="Times New Roman" w:cs="Times New Roman"/>
      <w:b/>
      <w:bCs/>
      <w:kern w:val="0"/>
      <w:sz w:val="27"/>
      <w:szCs w:val="27"/>
      <w:lang w:eastAsia="en-GB"/>
      <w14:ligatures w14:val="none"/>
    </w:rPr>
  </w:style>
  <w:style w:type="character" w:customStyle="1" w:styleId="uicontrol">
    <w:name w:val="uicontrol"/>
    <w:basedOn w:val="DefaultParagraphFont"/>
    <w:rsid w:val="00413ED5"/>
  </w:style>
  <w:style w:type="character" w:styleId="Hyperlink">
    <w:name w:val="Hyperlink"/>
    <w:basedOn w:val="DefaultParagraphFont"/>
    <w:uiPriority w:val="99"/>
    <w:semiHidden/>
    <w:unhideWhenUsed/>
    <w:rsid w:val="00413E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051263">
      <w:bodyDiv w:val="1"/>
      <w:marLeft w:val="0"/>
      <w:marRight w:val="0"/>
      <w:marTop w:val="0"/>
      <w:marBottom w:val="0"/>
      <w:divBdr>
        <w:top w:val="none" w:sz="0" w:space="0" w:color="auto"/>
        <w:left w:val="none" w:sz="0" w:space="0" w:color="auto"/>
        <w:bottom w:val="none" w:sz="0" w:space="0" w:color="auto"/>
        <w:right w:val="none" w:sz="0" w:space="0" w:color="auto"/>
      </w:divBdr>
      <w:divsChild>
        <w:div w:id="1079325298">
          <w:marLeft w:val="0"/>
          <w:marRight w:val="0"/>
          <w:marTop w:val="0"/>
          <w:marBottom w:val="0"/>
          <w:divBdr>
            <w:top w:val="none" w:sz="0" w:space="0" w:color="auto"/>
            <w:left w:val="none" w:sz="0" w:space="0" w:color="auto"/>
            <w:bottom w:val="none" w:sz="0" w:space="0" w:color="auto"/>
            <w:right w:val="none" w:sz="0" w:space="0" w:color="auto"/>
          </w:divBdr>
        </w:div>
      </w:divsChild>
    </w:div>
    <w:div w:id="1941448723">
      <w:bodyDiv w:val="1"/>
      <w:marLeft w:val="0"/>
      <w:marRight w:val="0"/>
      <w:marTop w:val="0"/>
      <w:marBottom w:val="0"/>
      <w:divBdr>
        <w:top w:val="none" w:sz="0" w:space="0" w:color="auto"/>
        <w:left w:val="none" w:sz="0" w:space="0" w:color="auto"/>
        <w:bottom w:val="none" w:sz="0" w:space="0" w:color="auto"/>
        <w:right w:val="none" w:sz="0" w:space="0" w:color="auto"/>
      </w:divBdr>
      <w:divsChild>
        <w:div w:id="1014191852">
          <w:marLeft w:val="0"/>
          <w:marRight w:val="0"/>
          <w:marTop w:val="0"/>
          <w:marBottom w:val="0"/>
          <w:divBdr>
            <w:top w:val="none" w:sz="0" w:space="0" w:color="auto"/>
            <w:left w:val="none" w:sz="0" w:space="0" w:color="auto"/>
            <w:bottom w:val="none" w:sz="0" w:space="0" w:color="auto"/>
            <w:right w:val="none" w:sz="0" w:space="0" w:color="auto"/>
          </w:divBdr>
        </w:div>
        <w:div w:id="1973095351">
          <w:marLeft w:val="0"/>
          <w:marRight w:val="0"/>
          <w:marTop w:val="0"/>
          <w:marBottom w:val="0"/>
          <w:divBdr>
            <w:top w:val="none" w:sz="0" w:space="0" w:color="auto"/>
            <w:left w:val="none" w:sz="0" w:space="0" w:color="auto"/>
            <w:bottom w:val="none" w:sz="0" w:space="0" w:color="auto"/>
            <w:right w:val="none" w:sz="0" w:space="0" w:color="auto"/>
          </w:divBdr>
        </w:div>
      </w:divsChild>
    </w:div>
    <w:div w:id="209246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help.tableau.com/current/pro/desktop/en-us/formatting_specific_number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Prince</dc:creator>
  <cp:keywords/>
  <dc:description/>
  <cp:lastModifiedBy>Johan  Prince</cp:lastModifiedBy>
  <cp:revision>1</cp:revision>
  <dcterms:created xsi:type="dcterms:W3CDTF">2023-05-26T01:58:00Z</dcterms:created>
  <dcterms:modified xsi:type="dcterms:W3CDTF">2023-05-26T02:10:00Z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ed2e66-c110-4f9b-bbc7-3709e919cc04_Enabled">
    <vt:lpwstr>true</vt:lpwstr>
  </property>
  <property fmtid="{D5CDD505-2E9C-101B-9397-08002B2CF9AE}" pid="3" name="MSIP_Label_67ed2e66-c110-4f9b-bbc7-3709e919cc04_SetDate">
    <vt:lpwstr>2023-05-26T02:10:23Z</vt:lpwstr>
  </property>
  <property fmtid="{D5CDD505-2E9C-101B-9397-08002B2CF9AE}" pid="4" name="MSIP_Label_67ed2e66-c110-4f9b-bbc7-3709e919cc04_Method">
    <vt:lpwstr>Standard</vt:lpwstr>
  </property>
  <property fmtid="{D5CDD505-2E9C-101B-9397-08002B2CF9AE}" pid="5" name="MSIP_Label_67ed2e66-c110-4f9b-bbc7-3709e919cc04_Name">
    <vt:lpwstr>Public (Level 0)</vt:lpwstr>
  </property>
  <property fmtid="{D5CDD505-2E9C-101B-9397-08002B2CF9AE}" pid="6" name="MSIP_Label_67ed2e66-c110-4f9b-bbc7-3709e919cc04_SiteId">
    <vt:lpwstr>be7affe0-d1e1-45ca-9c69-fddf0939a55a</vt:lpwstr>
  </property>
  <property fmtid="{D5CDD505-2E9C-101B-9397-08002B2CF9AE}" pid="7" name="MSIP_Label_67ed2e66-c110-4f9b-bbc7-3709e919cc04_ActionId">
    <vt:lpwstr>24b3dae1-2ed4-4e09-be4e-21450d1ff804</vt:lpwstr>
  </property>
  <property fmtid="{D5CDD505-2E9C-101B-9397-08002B2CF9AE}" pid="8" name="MSIP_Label_67ed2e66-c110-4f9b-bbc7-3709e919cc04_ContentBits">
    <vt:lpwstr>0</vt:lpwstr>
  </property>
</Properties>
</file>