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Dataset metrics and scanner comparisons</w:t>
      </w:r>
    </w:p>
    <w:p>
      <w:pPr>
        <w:pStyle w:val="Caption"/>
      </w:pPr>
      <w:r>
        <w:t>Table 2. Paired baseline-to-clean changes by scanner and specimen cohort.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1361"/>
        <w:gridCol w:w="1757"/>
        <w:gridCol w:w="2041"/>
        <w:gridCol w:w="1871"/>
        <w:gridCol w:w="1701"/>
      </w:tblGrid>
      <w:tr>
        <w:trPr>
          <w:tblHeader/>
        </w:trPr>
        <w:tc>
          <w:tcPr>
            <w:tcW w:type="dxa" w:w="1020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Cohort</w:t>
            </w:r>
          </w:p>
        </w:tc>
        <w:tc>
          <w:tcPr>
            <w:tcW w:type="dxa" w:w="136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Scanner</w:t>
            </w:r>
          </w:p>
        </w:tc>
        <w:tc>
          <w:tcPr>
            <w:tcW w:type="dxa" w:w="1757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ΔE₀₀</w:t>
            </w:r>
          </w:p>
        </w:tc>
        <w:tc>
          <w:tcPr>
            <w:tcW w:type="dxa" w:w="204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ΔRMS height</w:t>
              <w:br/>
              <w:t>100 µm grid (µm)</w:t>
            </w:r>
          </w:p>
        </w:tc>
        <w:tc>
          <w:tcPr>
            <w:tcW w:type="dxa" w:w="187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ΔMedian native</w:t>
              <w:br/>
              <w:t>slope (°)</w:t>
            </w:r>
          </w:p>
        </w:tc>
        <w:tc>
          <w:tcPr>
            <w:tcW w:type="dxa" w:w="170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Triangle density</w:t>
              <w:br/>
              <w:t>clean/baseline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Fresh</w:t>
              <w:br/>
              <w:t>n = 16</w:t>
            </w:r>
          </w:p>
        </w:tc>
        <w:tc>
          <w:tcPr>
            <w:tcW w:type="dxa" w:w="136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iTERO</w:t>
            </w:r>
          </w:p>
        </w:tc>
        <w:tc>
          <w:tcPr>
            <w:tcW w:type="dxa" w:w="1757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8.70</w:t>
              <w:br/>
              <w:t>[7.10, 9.95]</w:t>
            </w:r>
          </w:p>
        </w:tc>
        <w:tc>
          <w:tcPr>
            <w:tcW w:type="dxa" w:w="204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1.51</w:t>
              <w:br/>
              <w:t>[−0.39, 7.07]</w:t>
            </w:r>
          </w:p>
        </w:tc>
        <w:tc>
          <w:tcPr>
            <w:tcW w:type="dxa" w:w="187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−0.15</w:t>
              <w:br/>
              <w:t>[−0.31, −0.07]</w:t>
            </w:r>
          </w:p>
        </w:tc>
        <w:tc>
          <w:tcPr>
            <w:tcW w:type="dxa" w:w="170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0.73</w:t>
              <w:br/>
              <w:t>[0.65, 0.86]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Fresh</w:t>
              <w:br/>
              <w:t>n = 16</w:t>
            </w:r>
          </w:p>
        </w:tc>
        <w:tc>
          <w:tcPr>
            <w:tcW w:type="dxa" w:w="136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TRIOS3</w:t>
            </w:r>
          </w:p>
        </w:tc>
        <w:tc>
          <w:tcPr>
            <w:tcW w:type="dxa" w:w="1757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6.12</w:t>
              <w:br/>
              <w:t>[5.76, 6.34]</w:t>
            </w:r>
          </w:p>
        </w:tc>
        <w:tc>
          <w:tcPr>
            <w:tcW w:type="dxa" w:w="204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−0.23</w:t>
              <w:br/>
              <w:t>[−1.14, 0.49]</w:t>
            </w:r>
          </w:p>
        </w:tc>
        <w:tc>
          <w:tcPr>
            <w:tcW w:type="dxa" w:w="187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−0.29</w:t>
              <w:br/>
              <w:t>[−0.36, −0.20]</w:t>
            </w:r>
          </w:p>
        </w:tc>
        <w:tc>
          <w:tcPr>
            <w:tcW w:type="dxa" w:w="170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0.65</w:t>
              <w:br/>
              <w:t>[0.59, 0.73]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Fresh</w:t>
              <w:br/>
              <w:t>n = 16</w:t>
            </w:r>
          </w:p>
        </w:tc>
        <w:tc>
          <w:tcPr>
            <w:tcW w:type="dxa" w:w="136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TRIOS5</w:t>
            </w:r>
          </w:p>
        </w:tc>
        <w:tc>
          <w:tcPr>
            <w:tcW w:type="dxa" w:w="1757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7.66</w:t>
              <w:br/>
              <w:t>[6.20, 8.72]</w:t>
            </w:r>
          </w:p>
        </w:tc>
        <w:tc>
          <w:tcPr>
            <w:tcW w:type="dxa" w:w="204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−0.50</w:t>
              <w:br/>
              <w:t>[−1.58, 0.58]</w:t>
            </w:r>
          </w:p>
        </w:tc>
        <w:tc>
          <w:tcPr>
            <w:tcW w:type="dxa" w:w="187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−0.31</w:t>
              <w:br/>
              <w:t>[−0.44, −0.17]</w:t>
            </w:r>
          </w:p>
        </w:tc>
        <w:tc>
          <w:tcPr>
            <w:tcW w:type="dxa" w:w="170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0.62</w:t>
              <w:br/>
              <w:t>[0.56, 0.71]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Fresh</w:t>
              <w:br/>
              <w:t>n = 16</w:t>
            </w:r>
          </w:p>
        </w:tc>
        <w:tc>
          <w:tcPr>
            <w:tcW w:type="dxa" w:w="136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LABscanner</w:t>
            </w:r>
          </w:p>
        </w:tc>
        <w:tc>
          <w:tcPr>
            <w:tcW w:type="dxa" w:w="1757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2.94</w:t>
              <w:br/>
              <w:t>[2.48, 3.47]</w:t>
            </w:r>
          </w:p>
        </w:tc>
        <w:tc>
          <w:tcPr>
            <w:tcW w:type="dxa" w:w="204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−1.35</w:t>
              <w:br/>
              <w:t>[−2.43, −0.85]</w:t>
            </w:r>
          </w:p>
        </w:tc>
        <w:tc>
          <w:tcPr>
            <w:tcW w:type="dxa" w:w="187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−2.29</w:t>
              <w:br/>
              <w:t>[−2.47, −1.98]</w:t>
            </w:r>
          </w:p>
        </w:tc>
        <w:tc>
          <w:tcPr>
            <w:tcW w:type="dxa" w:w="170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0.55</w:t>
              <w:br/>
              <w:t>[0.53, 0.59]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Mature</w:t>
              <w:br/>
              <w:t>n = 32</w:t>
            </w:r>
          </w:p>
        </w:tc>
        <w:tc>
          <w:tcPr>
            <w:tcW w:type="dxa" w:w="136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iTERO</w:t>
            </w:r>
          </w:p>
        </w:tc>
        <w:tc>
          <w:tcPr>
            <w:tcW w:type="dxa" w:w="1757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8.24</w:t>
              <w:br/>
              <w:t>[7.26, 9.80]</w:t>
            </w:r>
          </w:p>
        </w:tc>
        <w:tc>
          <w:tcPr>
            <w:tcW w:type="dxa" w:w="204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−0.28</w:t>
              <w:br/>
              <w:t>[−1.87, 1.06]</w:t>
            </w:r>
          </w:p>
        </w:tc>
        <w:tc>
          <w:tcPr>
            <w:tcW w:type="dxa" w:w="187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−0.36</w:t>
              <w:br/>
              <w:t>[−0.50, −0.29]</w:t>
            </w:r>
          </w:p>
        </w:tc>
        <w:tc>
          <w:tcPr>
            <w:tcW w:type="dxa" w:w="170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0.66</w:t>
              <w:br/>
              <w:t>[0.58, 0.70]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Mature</w:t>
              <w:br/>
              <w:t>n = 32</w:t>
            </w:r>
          </w:p>
        </w:tc>
        <w:tc>
          <w:tcPr>
            <w:tcW w:type="dxa" w:w="136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TRIOS3</w:t>
            </w:r>
          </w:p>
        </w:tc>
        <w:tc>
          <w:tcPr>
            <w:tcW w:type="dxa" w:w="1757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6.88</w:t>
              <w:br/>
              <w:t>[6.27, 7.37]</w:t>
            </w:r>
          </w:p>
        </w:tc>
        <w:tc>
          <w:tcPr>
            <w:tcW w:type="dxa" w:w="204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−0.66</w:t>
              <w:br/>
              <w:t>[−1.03, −0.20]</w:t>
            </w:r>
          </w:p>
        </w:tc>
        <w:tc>
          <w:tcPr>
            <w:tcW w:type="dxa" w:w="187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−0.29</w:t>
              <w:br/>
              <w:t>[−0.35, −0.25]</w:t>
            </w:r>
          </w:p>
        </w:tc>
        <w:tc>
          <w:tcPr>
            <w:tcW w:type="dxa" w:w="170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0.69</w:t>
              <w:br/>
              <w:t>[0.66, 0.71]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Mature</w:t>
              <w:br/>
              <w:t>n = 32</w:t>
            </w:r>
          </w:p>
        </w:tc>
        <w:tc>
          <w:tcPr>
            <w:tcW w:type="dxa" w:w="136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TRIOS5</w:t>
            </w:r>
          </w:p>
        </w:tc>
        <w:tc>
          <w:tcPr>
            <w:tcW w:type="dxa" w:w="1757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9.34</w:t>
              <w:br/>
              <w:t>[8.60, 9.88]</w:t>
            </w:r>
          </w:p>
        </w:tc>
        <w:tc>
          <w:tcPr>
            <w:tcW w:type="dxa" w:w="204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−0.81</w:t>
              <w:br/>
              <w:t>[−1.23, −0.16]</w:t>
            </w:r>
          </w:p>
        </w:tc>
        <w:tc>
          <w:tcPr>
            <w:tcW w:type="dxa" w:w="187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−0.49</w:t>
              <w:br/>
              <w:t>[−0.58, −0.38]</w:t>
            </w:r>
          </w:p>
        </w:tc>
        <w:tc>
          <w:tcPr>
            <w:tcW w:type="dxa" w:w="170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0.57</w:t>
              <w:br/>
              <w:t>[0.54, 0.62]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Mature</w:t>
              <w:br/>
              <w:t>n = 32</w:t>
            </w:r>
          </w:p>
        </w:tc>
        <w:tc>
          <w:tcPr>
            <w:tcW w:type="dxa" w:w="136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LABscanner</w:t>
            </w:r>
          </w:p>
        </w:tc>
        <w:tc>
          <w:tcPr>
            <w:tcW w:type="dxa" w:w="1757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2.93</w:t>
              <w:br/>
              <w:t>[2.51, 3.18]</w:t>
            </w:r>
          </w:p>
        </w:tc>
        <w:tc>
          <w:tcPr>
            <w:tcW w:type="dxa" w:w="204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−1.43</w:t>
              <w:br/>
              <w:t>[−2.01, −0.92]</w:t>
            </w:r>
          </w:p>
        </w:tc>
        <w:tc>
          <w:tcPr>
            <w:tcW w:type="dxa" w:w="187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−1.98</w:t>
              <w:br/>
              <w:t>[−2.08, −1.72]</w:t>
            </w:r>
          </w:p>
        </w:tc>
        <w:tc>
          <w:tcPr>
            <w:tcW w:type="dxa" w:w="1701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20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0.55</w:t>
              <w:br/>
              <w:t>[0.52, 0.59]</w:t>
            </w:r>
          </w:p>
        </w:tc>
      </w:tr>
    </w:tbl>
    <w:p>
      <w:r>
        <w:t>Values are medians with 95% bootstrap confidence intervals in brackets. Changes are clean minus baseline; triangle density is the clean/baseline ratio. Negative height or slope changes indicate a reduction. Each comparison contains 16 fresh or 32 mature independent specimens. Intervals use 1,000 specimen-level bootstrap resamples. ΔE₀₀ compares area-weighted scan-mean CIELAB colours. RMS height is the root-mean-square plane-detrended height after averaging into 100 µm cells.</w:t>
      </w:r>
    </w:p>
    <w:p>
      <w:r>
        <w:t>Table S2 provides the descriptive values underlying the comparisons, including metrics not displayed in Figures 4–7. In the manuscript, cite Table 2 for paired stage changes and Supplementary Table S2 for colour-channel values, mesh counts, edge lengths and height summaries.</w:t>
      </w:r>
    </w:p>
    <w:p>
      <w:r>
        <w:br w:type="page"/>
      </w:r>
    </w:p>
    <w:p>
      <w:pPr>
        <w:pStyle w:val="Heading1"/>
      </w:pPr>
      <w:r>
        <w:t>Table S2A Fresh specimens iTERO</w:t>
      </w:r>
    </w:p>
    <w:p>
      <w:pPr>
        <w:spacing w:after="80"/>
      </w:pPr>
      <w:r>
        <w:rPr>
          <w:sz w:val="18"/>
        </w:rPr>
        <w:t>Values are medians [P25–P75] across 16 specimens per stage. Counts and triangle areas are rounded to whole units.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55"/>
        <w:gridCol w:w="2948"/>
        <w:gridCol w:w="2948"/>
      </w:tblGrid>
      <w:tr>
        <w:trPr>
          <w:tblHeader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Metric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Baseline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Clean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47.67 [45.38–48.40]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55.34 [54.15–55.88]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3.35 [2.94–3.85]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2.28 [2.12–2.75]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47.54 [46.50–49.24]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55.56 [54.75–56.10]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41.58 [39.15–43.40]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50.19 [49.16–52.19]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51.80 [50.44–53.68]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58.63 [57.77–59.42]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50.33 [48.86–51.71]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39.99 [38.68–40.74]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2.66 [1.98–3.08]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2.61 [2.05–2.98]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50.66 [48.80–51.74]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40.65 [39.26–41.51]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45.78 [44.25–47.41]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35.19 [33.08–35.93]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53.81 [52.64–55.29]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43.07 [42.20–44.07]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17.60 [15.95–18.73]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12.49 [11.91–12.99]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2.62 [2.39–2.99]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1.38 [1.25–1.97]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17.78 [16.02–18.74]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12.72 [11.84–13.10]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13.83 [11.85–14.74]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9.50 [8.99–10.75]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21.06 [19.55–23.68]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15.00 [14.15–15.27]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vertices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2566 [2419–2692]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1854 [1627–2108]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Unique geometric vertices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2086 [2030–2220]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1542 [1438–1782]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count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3933 [3839–4190]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2862 [2684–3322]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Mesh surface area (mm²)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111.09 [110.99–111.27]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110.43 [110.15–110.70]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vertex density (mm⁻²)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23.07 [21.75–24.21]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16.81 [14.74–19.09]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Geometric vertex density (mm⁻²)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18.73 [18.27–19.99]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14.18 [13.06–16.08]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density (mm⁻²)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35.31 [34.58–37.70]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26.31 [24.35–29.97]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P10 (µm²)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11026 [10221–12094]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15140 [12560–17547]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median (µm²)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25247 [23618–25866]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34583 [29815–37169]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P90 (µm²)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48457 [45643–51442]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65052 [58693–71921]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P10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147.9 [144.2–154.0]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170.8 [155.9–182.4]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median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252.5 [245.9–257.9]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295.5 [279.8–310.8]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P90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394.2 [385.8–404.1]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461.7 [435.2–484.1]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mean absolute height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4.45 [4.07–5.34]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6.09 [4.20–10.17]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RMS height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5.89 [5.60–7.32]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8.46 [5.80–13.47]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height P95–P5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18.42 [16.83–22.90]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25.13 [17.35–38.92]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median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0.98 [0.88–1.01]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0.77 [0.70–0.89]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P95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2.88 [2.75–3.22]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2.45 [1.81–3.68]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50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4.41 [4.00–5.29]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5.99 [4.12–10.08]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50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5.81 [5.42–7.16]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8.18 [5.53–13.23]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50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18.26 [16.57–22.68]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24.89 [17.31–38.56]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50 µm grid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0.85 [0.76–0.87]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0.68 [0.60–0.81]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100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4.36 [3.93–5.24]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5.93 [4.06–9.97]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100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5.71 [5.31–7.07]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8.02 [5.28–12.99]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100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18.03 [16.30–22.39]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24.59 [17.25–38.23]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100 µm grid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0.74 [0.66–0.76]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0.59 [0.53–0.73]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200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4.25 [3.77–5.12]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5.82 [3.98–9.74]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200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5.50 [5.06–6.89]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7.77 [5.09–12.55]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200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17.65 [15.74–21.86]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24.07 [17.04–37.50]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200 µm grid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0.55 [0.50–0.58]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0.48 [0.40–0.61]</w:t>
            </w:r>
          </w:p>
        </w:tc>
      </w:tr>
    </w:tbl>
    <w:p>
      <w:pPr>
        <w:spacing w:before="80"/>
      </w:pPr>
      <w:r>
        <w:rPr>
          <w:sz w:val="16"/>
        </w:rPr>
        <w:t>P05/P95 and SD refer to within-scan colour distributions; native edge and triangle percentiles are also calculated within scans. Table cells then summarise those scan-level values across specimens. Grid descriptors use common physical cell averaging; they do not equalise scanner resolution. All heights are plane-detrended; colours are uncalibrated.</w:t>
      </w:r>
    </w:p>
    <w:p>
      <w:r>
        <w:br w:type="page"/>
      </w:r>
    </w:p>
    <w:p>
      <w:pPr>
        <w:pStyle w:val="Heading1"/>
      </w:pPr>
      <w:r>
        <w:t>Table S2B Fresh specimens TRIOS3</w:t>
      </w:r>
    </w:p>
    <w:p>
      <w:pPr>
        <w:spacing w:after="80"/>
      </w:pPr>
      <w:r>
        <w:rPr>
          <w:sz w:val="18"/>
        </w:rPr>
        <w:t>Values are medians [P25–P75] across 16 specimens per stage. Counts and triangle areas are rounded to whole units.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55"/>
        <w:gridCol w:w="2948"/>
        <w:gridCol w:w="2948"/>
      </w:tblGrid>
      <w:tr>
        <w:trPr>
          <w:tblHeader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Metric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Baseline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Clean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49.62 [49.28–50.08]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54.45 [54.24–54.97]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1.92 [1.71–2.25]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0.64 [0.59–0.71]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49.95 [49.21–50.15]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54.49 [54.31–54.93]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46.36 [45.79–46.64]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53.38 [52.85–53.99]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52.53 [52.17–52.82]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55.41 [55.06–56.00]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45.13 [44.70–46.11]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35.63 [35.37–36.44]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1.25 [1.12–1.44]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1.48 [1.07–1.60]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44.96 [44.71–45.94]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35.72 [35.58–36.07]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43.34 [42.81–43.96]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33.61 [31.91–34.55]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47.30 [46.65–48.25]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37.36 [36.62–38.85]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23.03 [21.84–24.47]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18.44 [18.24–18.69]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2.55 [2.18–2.87]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1.24 [1.14–1.53]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23.12 [21.88–24.52]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18.99 [18.65–19.14]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18.92 [18.00–20.51]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16.13 [15.22–16.67]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26.61 [25.37–29.31]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19.76 [19.39–20.43]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vertices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598 [554–632]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402 [371–441]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Unique geometric vertices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598 [554–632]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402 [371–441]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count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1079 [1004–1151]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702 [643–772]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Mesh surface area (mm²)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110.93 [110.31–111.34]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111.04 [110.27–111.40]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vertex density (mm⁻²)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5.40 [5.02–5.68]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3.63 [3.33–3.96]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Geometric vertex density (mm⁻²)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5.40 [5.02–5.68]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3.63 [3.33–3.96]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density (mm⁻²)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9.71 [9.10–10.36]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6.34 [5.81–6.93]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P10 (µm²)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24739 [21040–31586]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17480 [13756–21735]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median (µm²)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99717 [92314–108459]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154226 [141121–170721]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P90 (µm²)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179697 [161445–189878]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306014 [286177–314352]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P10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278.6 [254.8–295.4]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249.6 [207.1–278.7]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median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489.3 [480.9–516.7]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603.1 [578.7–637.2]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P90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738.9 [692.7–756.5]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965.4 [930.4–976.6]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mean absolute height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3.53 [3.01–4.80]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3.07 [2.56–5.20]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RMS height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4.55 [3.92–6.16]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3.91 [3.21–6.56]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height P95–P5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14.79 [13.07–19.90]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12.85 [10.46–20.71]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median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0.48 [0.44–0.59]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0.23 [0.19–0.26]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P95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1.65 [1.55–2.16]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0.66 [0.57–0.84]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50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3.52 [2.99–4.77]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3.06 [2.55–5.16]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50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4.51 [3.89–6.11]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3.87 [3.19–6.51]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50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14.73 [13.02–19.86]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12.76 [10.43–20.69]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50 µm grid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0.44 [0.41–0.54]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0.22 [0.18–0.25]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100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3.50 [2.97–4.73]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3.05 [2.54–5.12]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100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4.47 [3.86–6.06]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3.83 [3.15–6.45]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100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14.66 [12.90–19.74]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12.72 [10.39–20.61]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100 µm grid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0.40 [0.37–0.47]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0.21 [0.18–0.24]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200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3.44 [2.91–4.63]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3.03 [2.52–5.06]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200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4.36 [3.77–5.93]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3.79 [3.11–6.34]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200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14.38 [12.53–19.45]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12.62 [10.28–20.44]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200 µm grid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0.33 [0.30–0.37]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0.19 [0.16–0.23]</w:t>
            </w:r>
          </w:p>
        </w:tc>
      </w:tr>
    </w:tbl>
    <w:p>
      <w:pPr>
        <w:spacing w:before="80"/>
      </w:pPr>
      <w:r>
        <w:rPr>
          <w:sz w:val="16"/>
        </w:rPr>
        <w:t>P05/P95 and SD refer to within-scan colour distributions; native edge and triangle percentiles are also calculated within scans. Table cells then summarise those scan-level values across specimens. Grid descriptors use common physical cell averaging; they do not equalise scanner resolution. All heights are plane-detrended; colours are uncalibrated.</w:t>
      </w:r>
    </w:p>
    <w:p>
      <w:r>
        <w:br w:type="page"/>
      </w:r>
    </w:p>
    <w:p>
      <w:pPr>
        <w:pStyle w:val="Heading1"/>
      </w:pPr>
      <w:r>
        <w:t>Table S2C Fresh specimens TRIOS5</w:t>
      </w:r>
    </w:p>
    <w:p>
      <w:pPr>
        <w:spacing w:after="80"/>
      </w:pPr>
      <w:r>
        <w:rPr>
          <w:sz w:val="18"/>
        </w:rPr>
        <w:t>Values are medians [P25–P75] across 16 specimens per stage. Counts and triangle areas are rounded to whole units.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55"/>
        <w:gridCol w:w="2948"/>
        <w:gridCol w:w="2948"/>
      </w:tblGrid>
      <w:tr>
        <w:trPr>
          <w:tblHeader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Metric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Baseline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Clean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51.23 [50.25–52.57]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57.13 [56.95–57.96]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2.94 [2.57–3.11]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0.84 [0.72–0.94]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51.63 [50.50–52.95]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57.28 [57.09–57.93]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46.40 [45.61–47.12]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55.59 [55.19–56.45]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55.75 [54.80–57.67]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58.35 [58.09–58.99]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38.22 [37.01–39.53]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27.41 [26.64–28.01]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2.23 [2.06–2.69]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1.57 [1.36–1.71]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38.37 [37.40–39.71]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27.44 [26.85–27.94]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33.91 [31.58–35.60]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24.62 [23.71–25.39]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41.92 [40.98–42.61]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29.40 [28.90–29.95]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17.18 [16.05–17.89]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12.25 [11.42–12.56]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2.04 [1.62–2.52]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1.28 [1.06–1.40]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17.20 [16.03–17.80]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12.71 [11.24–12.84]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13.74 [13.05–15.06]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9.87 [9.71–10.40]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20.16 [19.41–21.39]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14.01 [13.50–14.40]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vertices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552 [504–594]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336 [323–368]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Unique geometric vertices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552 [504–594]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336 [323–368]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count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1002 [912–1081]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588 [568–653]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Mesh surface area (mm²)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104.20 [103.39–104.93]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104.54 [103.65–105.37]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vertex density (mm⁻²)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5.30 [4.92–5.58]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3.24 [3.08–3.54]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Geometric vertex density (mm⁻²)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5.30 [4.92–5.58]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3.24 [3.08–3.54]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density (mm⁻²)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9.62 [8.90–10.17]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5.66 [5.45–6.27]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P10 (µm²)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49854 [41268–59917]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74502 [61253–85937]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median (µm²)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97390 [91465–106829]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167186 [153813–175176]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P90 (µm²)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164748 [157050–181196]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281753 [255097–297351]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P10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328.9 [298.1–353.4]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406.5 [369.1–421.2]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median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495.1 [479.2–513.5]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647.8 [611.3–659.1]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P90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715.6 [698.0–746.4]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929.6 [887.9–965.3]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mean absolute height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3.91 [3.31–4.98]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2.99 [2.50–4.44]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RMS height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5.05 [4.16–6.20]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3.88 [3.08–5.63]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height P95–P5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16.26 [13.18–19.87]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13.39 [10.31–19.05]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median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0.57 [0.51–0.75]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0.28 [0.23–0.30]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P95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2.10 [1.53–3.04]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0.81 [0.65–0.85]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50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3.90 [3.30–4.90]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2.99 [2.50–4.39]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50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5.02 [4.14–6.16]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3.87 [3.07–5.60]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50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16.14 [13.07–19.59]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13.32 [10.29–18.84]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50 µm grid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0.51 [0.45–0.67]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0.27 [0.22–0.29]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100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3.86 [3.28–4.86]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2.98 [2.49–4.36]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100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4.95 [4.10–6.12]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3.85 [3.06–5.58]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100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16.03 [12.95–19.47]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13.27 [10.25–18.78]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100 µm grid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0.46 [0.41–0.60]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0.26 [0.21–0.28]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200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3.76 [3.23–4.76]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2.96 [2.47–4.30]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200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4.79 [4.01–6.02]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3.80 [3.05–5.50]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200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15.69 [12.80–19.39]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13.15 [10.16–18.37]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200 µm grid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0.37 [0.33–0.47]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0.23 [0.20–0.26]</w:t>
            </w:r>
          </w:p>
        </w:tc>
      </w:tr>
    </w:tbl>
    <w:p>
      <w:pPr>
        <w:spacing w:before="80"/>
      </w:pPr>
      <w:r>
        <w:rPr>
          <w:sz w:val="16"/>
        </w:rPr>
        <w:t>P05/P95 and SD refer to within-scan colour distributions; native edge and triangle percentiles are also calculated within scans. Table cells then summarise those scan-level values across specimens. Grid descriptors use common physical cell averaging; they do not equalise scanner resolution. All heights are plane-detrended; colours are uncalibrated.</w:t>
      </w:r>
    </w:p>
    <w:p>
      <w:r>
        <w:br w:type="page"/>
      </w:r>
    </w:p>
    <w:p>
      <w:pPr>
        <w:pStyle w:val="Heading1"/>
      </w:pPr>
      <w:r>
        <w:t>Table S2D Fresh specimens LABscanner</w:t>
      </w:r>
    </w:p>
    <w:p>
      <w:pPr>
        <w:spacing w:after="80"/>
      </w:pPr>
      <w:r>
        <w:rPr>
          <w:sz w:val="18"/>
        </w:rPr>
        <w:t>Values are medians [P25–P75] across 16 specimens per stage. Counts and triangle areas are rounded to whole units.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55"/>
        <w:gridCol w:w="2948"/>
        <w:gridCol w:w="2948"/>
      </w:tblGrid>
      <w:tr>
        <w:trPr>
          <w:tblHeader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Metric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Baseline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Clean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55.33 [54.52–56.55]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55.84 [54.59–56.55]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1.83 [1.32–2.23]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1.82 [1.67–2.09]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55.54 [54.25–56.51]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55.82 [54.50–56.41]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51.88 [51.31–52.92]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52.85 [52.20–53.46]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L*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58.34 [56.98–59.70]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58.77 [58.03–59.71]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34.97 [33.91–35.97]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29.79 [28.58–30.34]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2.84 [2.58–3.10]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1.94 [1.78–2.09]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35.55 [34.39–36.63]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29.97 [28.78–30.79]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29.50 [28.85–30.49]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25.38 [24.93–26.77]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a*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39.05 [37.76–39.40]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32.41 [31.06–32.74]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27.34 [25.92–28.36]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25.24 [24.54–26.44]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2.87 [2.42–3.36]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2.60 [2.40–2.75]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27.63 [25.96–28.47]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26.00 [24.63–26.32]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21.44 [20.40–22.94]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20.26 [20.03–21.19]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b*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31.24 [29.04–32.11]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29.39 [28.47–29.65]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vertices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8454 [7757–9089]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4569 [4436–4755]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Unique geometric vertices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8454 [7757–9089]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4569 [4436–4755]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count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16552 [15154–17810]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8870 [8614–9234]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Mesh surface area (mm²)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106.18 [106.04–106.28]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104.96 [104.82–105.09]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vertex density (mm⁻²)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79.64 [73.17–85.53]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43.53 [42.18–45.33]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Geometric vertex density (mm⁻²)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79.64 [73.17–85.53]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43.53 [42.18–45.33]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density (mm⁻²)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155.91 [142.94–167.59]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84.50 [81.91–88.03]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P10 (µm²)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3227 [3210–3273]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6099 [5863–6357]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median (µm²)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5696 [5371–6194]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11023 [10534–11277]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P90 (µm²)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10838 [9837–11827]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18620 [17855–19169]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P10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80.3 [80.1–80.9]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112.3 [108.7–114.3]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median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121.8 [116.1–130.3]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171.4 [168.6–173.9]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P90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191.6 [183.6–200.1]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251.1 [247.7–256.0]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mean absolute height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5.61 [5.19–5.96]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4.09 [3.53–5.14]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RMS height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7.31 [6.63–7.68]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5.23 [4.48–6.40]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height P95–P5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23.61 [21.66–24.49]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17.19 [14.59–21.27]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median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4.01 [3.70–4.22]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1.71 [1.60–1.80]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P95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10.78 [10.15–11.65]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3.71 [3.49–3.80]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50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5.49 [5.04–5.85]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4.07 [3.49–5.10]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50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7.12 [6.47–7.53]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5.18 [4.45–6.34]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50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23.19 [21.04–24.14]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17.10 [14.41–21.00]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50 µm grid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3.06 [2.83–3.22]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1.31 [1.23–1.36]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100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5.22 [4.74–5.65]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4.00 [3.43–5.02]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100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6.71 [6.10–7.23]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5.10 [4.39–6.26]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100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21.90 [19.75–23.14]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16.93 [14.23–20.74]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100 µm grid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2.10 [1.94–2.21]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0.96 [0.90–0.98]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200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4.40 [3.97–5.15]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3.82 [3.28–4.87]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200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5.73 [5.10–6.46]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4.87 [4.22–6.08]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200 µm grid (µm)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18.62 [16.74–20.79]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16.33 [13.70–19.86]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200 µm grid (°)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0.86 [0.83–0.93]</w:t>
            </w:r>
          </w:p>
        </w:tc>
        <w:tc>
          <w:tcPr>
            <w:tcW w:type="dxa" w:w="2948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0.51 [0.48–0.56]</w:t>
            </w:r>
          </w:p>
        </w:tc>
      </w:tr>
    </w:tbl>
    <w:p>
      <w:pPr>
        <w:spacing w:before="80"/>
      </w:pPr>
      <w:r>
        <w:rPr>
          <w:sz w:val="16"/>
        </w:rPr>
        <w:t>P05/P95 and SD refer to within-scan colour distributions; native edge and triangle percentiles are also calculated within scans. Table cells then summarise those scan-level values across specimens. Grid descriptors use common physical cell averaging; they do not equalise scanner resolution. All heights are plane-detrended; colours are uncalibrated.</w:t>
      </w:r>
    </w:p>
    <w:p>
      <w:r>
        <w:br w:type="page"/>
      </w:r>
    </w:p>
    <w:p>
      <w:pPr>
        <w:pStyle w:val="Heading1"/>
      </w:pPr>
      <w:r>
        <w:t>Table S2E Mature specimens iTERO</w:t>
      </w:r>
    </w:p>
    <w:p>
      <w:pPr>
        <w:spacing w:after="80"/>
      </w:pPr>
      <w:r>
        <w:rPr>
          <w:sz w:val="18"/>
        </w:rPr>
        <w:t>Values are medians [P25–P75] across 32 specimens per stage. Counts and triangle areas are rounded to whole units.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55"/>
        <w:gridCol w:w="1965"/>
        <w:gridCol w:w="1965"/>
        <w:gridCol w:w="1965"/>
      </w:tblGrid>
      <w:tr>
        <w:trPr>
          <w:tblHeader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Metric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Baseline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Partial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Clean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47.83 [46.63–49.53]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52.48 [50.67–54.16]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55.33 [53.51–56.88]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3.08 [2.62–3.61]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2.79 [2.43–3.54]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2.07 [1.67–2.64]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48.23 [46.59–49.87]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53.24 [51.35–54.49]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55.62 [53.84–57.06]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42.43 [41.18–43.96]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47.52 [44.58–49.31]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51.34 [49.84–52.56]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52.82 [51.57–54.22]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56.35 [54.76–57.33]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58.10 [57.35–60.06]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56.25 [53.39–57.67]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46.29 [44.42–48.18]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41.71 [40.52–42.75]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2.42 [2.02–2.98]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4.25 [3.91–4.79]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2.67 [2.28–3.09]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56.43 [53.77–57.69]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46.31 [44.24–48.68]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42.39 [41.26–43.31]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51.42 [49.05–53.05]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39.08 [37.60–41.35]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36.62 [35.24–38.24]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59.85 [56.88–61.45]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54.52 [51.23–55.89]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45.14 [43.98–46.56]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13.56 [12.11–14.90]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11.91 [11.37–12.48]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11.99 [11.15–12.63]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2.19 [1.89–2.43]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1.87 [1.61–2.23]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1.26 [1.04–1.50]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13.50 [12.14–14.97]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11.91 [11.46–12.45]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12.11 [11.26–12.83]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9.75 [8.95–10.87]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8.86 [8.41–9.32]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9.51 [8.88–10.32]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17.38 [15.81–17.85]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14.70 [13.63–15.53]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13.62 [12.83–14.51]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vertices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2691 [2566–3008]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1828 [1602–2117]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1682 [1530–2055]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Unique geometric vertices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2398 [2254–2746]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1540 [1423–1826]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1560 [1352–1762]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count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4548 [4291–5266]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2859 [2642–3422]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2904 [2505–3280]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Mesh surface area (mm²)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111.31 [110.92–111.56]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110.74 [110.12–111.14]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110.63 [110.31–111.11]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vertex density (mm⁻²)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24.13 [22.95–27.01]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16.50 [14.52–18.97]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15.20 [13.77–18.54]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Geometric vertex density (mm⁻²)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21.38 [20.35–24.73]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13.91 [12.91–16.33]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14.18 [12.27–15.85]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density (mm⁻²)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40.70 [38.83–47.41]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25.85 [23.93–30.60]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26.44 [22.76–29.50]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P10 (µm²)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11017 [8389–11739]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16239 [12043–18046]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14357 [11998–17609]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median (µm²)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22285 [19623–23585]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34388 [29522–38473]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33436 [30653–39285]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P90 (µm²)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40411 [34986–43854]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65247 [57485–70308]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66104 [57222–77195]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P10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145.0 [132.4–152.0]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175.9 [155.0–185.7]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170.1 [157.3–182.2]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median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239.6 [225.4–246.3]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297.3 [272.7–316.2]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292.5 [281.5–317.5]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P90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363.2 [336.7–375.6]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462.3 [430.8–476.7]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465.5 [434.6–499.4]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mean absolute height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5.63 [4.40–8.49]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4.83 [3.88–8.37]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5.74 [4.23–8.08]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RMS height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7.56 [5.84–11.23]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6.76 [5.57–12.51]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7.63 [6.25–11.62]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height P95–P5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23.17 [18.15–35.53]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18.62 [15.80–35.41]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22.35 [17.30–35.90]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median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1.11 [1.01–1.33]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0.76 [0.71–0.96]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0.76 [0.68–0.82]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P95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3.38 [2.75–4.29]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1.97 [1.82–3.36]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2.21 [1.86–3.08]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50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5.57 [4.25–8.42]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4.71 [3.82–8.21]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5.67 [4.05–8.02]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50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7.27 [5.76–10.67]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6.40 [5.30–11.64]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7.43 [6.08–11.34]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50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23.09 [17.99–35.48]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18.39 [15.60–34.95]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22.22 [17.11–35.48]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50 µm grid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0.97 [0.88–1.17]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0.67 [0.62–0.85]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0.67 [0.59–0.73]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100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5.50 [4.18–8.35]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4.62 [3.78–8.12]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5.58 [3.99–7.94]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100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7.19 [5.70–10.58]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6.24 [5.21–11.36]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7.18 [5.90–11.20]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100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22.90 [17.79–35.33]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18.21 [15.38–34.33]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22.09 [16.92–35.22]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100 µm grid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0.86 [0.77–1.02]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0.59 [0.54–0.75]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0.60 [0.52–0.64]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200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5.33 [4.05–8.25]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4.48 [3.69–7.95]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5.37 [3.91–7.78]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200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6.99 [5.54–10.40]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5.90 [4.81–10.88]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7.00 [5.52–10.90]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200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21.93 [17.17–34.44]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17.90 [14.97–33.35]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21.75 [16.65–34.67]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200 µm grid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0.65 [0.58–0.80]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0.45 [0.41–0.60]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0.46 [0.41–0.53]</w:t>
            </w:r>
          </w:p>
        </w:tc>
      </w:tr>
    </w:tbl>
    <w:p>
      <w:pPr>
        <w:spacing w:before="80"/>
      </w:pPr>
      <w:r>
        <w:rPr>
          <w:sz w:val="16"/>
        </w:rPr>
        <w:t>P05/P95 and SD refer to within-scan colour distributions; native edge and triangle percentiles are also calculated within scans. Table cells then summarise those scan-level values across specimens. Grid descriptors use common physical cell averaging; they do not equalise scanner resolution. All heights are plane-detrended; colours are uncalibrated.</w:t>
      </w:r>
    </w:p>
    <w:p>
      <w:r>
        <w:br w:type="page"/>
      </w:r>
    </w:p>
    <w:p>
      <w:pPr>
        <w:pStyle w:val="Heading1"/>
      </w:pPr>
      <w:r>
        <w:t>Table S2F Mature specimens TRIOS3</w:t>
      </w:r>
    </w:p>
    <w:p>
      <w:pPr>
        <w:spacing w:after="80"/>
      </w:pPr>
      <w:r>
        <w:rPr>
          <w:sz w:val="18"/>
        </w:rPr>
        <w:t>Values are medians [P25–P75] across 32 specimens per stage. Counts and triangle areas are rounded to whole units.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55"/>
        <w:gridCol w:w="1965"/>
        <w:gridCol w:w="1965"/>
        <w:gridCol w:w="1965"/>
      </w:tblGrid>
      <w:tr>
        <w:trPr>
          <w:tblHeader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Metric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Baseline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Partial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Clean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48.23 [47.17–49.09]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52.72 [51.85–53.37]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54.34 [53.89–54.92]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1.62 [1.37–1.88]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1.38 [1.15–1.59]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0.72 [0.66–0.81]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48.24 [47.20–49.17]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53.16 [52.10–53.71]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54.35 [53.88–54.92]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45.48 [44.47–46.07]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49.51 [48.15–51.06]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53.15 [52.57–53.95]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50.53 [49.89–51.65]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54.12 [53.43–55.11]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55.61 [55.20–55.99]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46.33 [45.29–47.42]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42.13 [40.22–43.47]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36.87 [36.28–38.14]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1.13 [1.00–1.23]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3.41 [2.79–3.77]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1.59 [1.22–1.71]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46.16 [45.25–47.50]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42.14 [39.57–43.89]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36.96 [36.07–38.50]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44.65 [43.47–45.38]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36.88 [35.56–37.96]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34.41 [33.81–35.37]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48.09 [46.75–49.49]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48.50 [46.47–49.15]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39.25 [38.44–40.37]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21.03 [19.43–22.28]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18.53 [18.22–18.97]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17.79 [17.31–18.24]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2.40 [2.21–2.73]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1.86 [1.55–2.54]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1.50 [1.38–1.63]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20.84 [19.32–22.19]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18.51 [18.15–18.97]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18.12 [17.22–18.55]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17.82 [15.64–18.32]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15.28 [14.77–15.66]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15.09 [14.06–15.67]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25.11 [23.42–26.58]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21.81 [20.58–24.31]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19.68 [19.41–19.84]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vertices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610 [582–636]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430 [411–469]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428 [412–444]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Unique geometric vertices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610 [582–636]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430 [411–469]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428 [412–444]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count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1109 [1056–1155]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764 [727–829]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754 [721–776]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Mesh surface area (mm²)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110.88 [110.50–111.28]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110.63 [110.14–111.22]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110.94 [110.32–111.34]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vertex density (mm⁻²)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5.49 [5.27–5.70]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3.90 [3.72–4.23]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3.86 [3.75–4.00]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Geometric vertex density (mm⁻²)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5.49 [5.27–5.70]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3.90 [3.72–4.23]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3.86 [3.75–4.00]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density (mm⁻²)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9.99 [9.56–10.34]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6.92 [6.59–7.46]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6.78 [6.54–6.99]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P10 (µm²)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25317 [18305–31426]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21644 [14591–25849]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16853 [13983–23563]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median (µm²)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97683 [94703–104024]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136372 [120918–145062]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140601 [130839–147876]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P90 (µm²)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173037 [160330–183460]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267108 [249840–291917]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289959 [273006–310180]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P10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273.8 [258.4–299.9]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267.4 [229.4–286.1]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232.6 [208.7–275.0]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median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498.8 [484.9–507.4]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578.5 [556.7–596.4]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583.7 [566.9–598.6]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P90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724.5 [702.4–744.8]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906.4 [865.3–933.9]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931.3 [914.2–963.4]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mean absolute height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3.39 [2.88–4.38]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3.02 [2.47–3.72]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2.96 [2.33–4.60]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RMS height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4.45 [3.70–6.36]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4.09 [3.25–5.01]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3.83 [3.16–6.00]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height P95–P5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13.93 [11.98–18.08]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12.33 [9.67–14.95]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11.95 [9.43–18.25]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median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0.57 [0.52–0.62]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0.28 [0.23–0.32]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0.23 [0.21–0.27]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P95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1.95 [1.66–2.21]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0.95 [0.82–1.04]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0.68 [0.63–0.91]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50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3.34 [2.86–4.29]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3.01 [2.44–3.72]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2.94 [2.31–4.60]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50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4.42 [3.64–6.29]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4.07 [3.19–4.68]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3.71 [3.09–5.81]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50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13.82 [11.86–17.74]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12.25 [9.61–14.86]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11.90 [9.39–18.20]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50 µm grid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0.51 [0.47–0.56]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0.26 [0.22–0.30]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0.22 [0.20–0.26]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100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3.30 [2.84–4.25]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3.00 [2.42–3.71]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2.92 [2.30–4.57]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100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4.39 [3.61–6.24]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3.98 [3.13–4.64]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3.61 [3.01–5.74]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100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13.72 [11.76–17.63]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12.21 [9.53–14.77]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11.84 [9.32–18.04]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100 µm grid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0.46 [0.42–0.50]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0.24 [0.21–0.28]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0.21 [0.19–0.25]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200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3.21 [2.78–4.06]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2.97 [2.36–3.70]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2.90 [2.28–4.53]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200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4.12 [3.52–5.67]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3.73 [3.06–4.56]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3.59 [2.98–5.69]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200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13.31 [11.55–17.38]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12.00 [9.33–14.64]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11.73 [9.27–17.84]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200 µm grid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0.36 [0.34–0.41]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0.22 [0.19–0.25]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0.20 [0.17–0.23]</w:t>
            </w:r>
          </w:p>
        </w:tc>
      </w:tr>
    </w:tbl>
    <w:p>
      <w:pPr>
        <w:spacing w:before="80"/>
      </w:pPr>
      <w:r>
        <w:rPr>
          <w:sz w:val="16"/>
        </w:rPr>
        <w:t>P05/P95 and SD refer to within-scan colour distributions; native edge and triangle percentiles are also calculated within scans. Table cells then summarise those scan-level values across specimens. Grid descriptors use common physical cell averaging; they do not equalise scanner resolution. All heights are plane-detrended; colours are uncalibrated.</w:t>
      </w:r>
    </w:p>
    <w:p>
      <w:r>
        <w:br w:type="page"/>
      </w:r>
    </w:p>
    <w:p>
      <w:pPr>
        <w:pStyle w:val="Heading1"/>
      </w:pPr>
      <w:r>
        <w:t>Table S2G Mature specimens TRIOS5</w:t>
      </w:r>
    </w:p>
    <w:p>
      <w:pPr>
        <w:spacing w:after="80"/>
      </w:pPr>
      <w:r>
        <w:rPr>
          <w:sz w:val="18"/>
        </w:rPr>
        <w:t>Values are medians [P25–P75] across 32 specimens per stage. Counts and triangle areas are rounded to whole units.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55"/>
        <w:gridCol w:w="1965"/>
        <w:gridCol w:w="1965"/>
        <w:gridCol w:w="1965"/>
      </w:tblGrid>
      <w:tr>
        <w:trPr>
          <w:tblHeader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Metric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Baseline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Partial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Clean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48.46 [46.69–49.47]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53.76 [52.58–55.02]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56.21 [55.67–56.70]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2.14 [1.75–2.54]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1.86 [1.56–2.52]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0.76 [0.71–0.85]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48.55 [46.64–49.62]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54.21 [52.91–55.18]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56.28 [55.70–56.86]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44.69 [43.30–45.77]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49.30 [48.02–51.59]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54.91 [54.37–55.23]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51.88 [50.17–53.02]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56.13 [55.05–56.77]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57.39 [56.86–57.84]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42.06 [40.00–42.60]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33.90 [31.70–35.19]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28.13 [27.39–29.12]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1.73 [1.45–2.06]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3.61 [3.03–4.39]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1.48 [1.24–1.63]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42.16 [39.97–42.63]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33.47 [30.59–34.95]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28.40 [27.63–29.22]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38.87 [37.21–40.14]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28.44 [27.05–29.76]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25.33 [24.58–26.32]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44.35 [43.65–45.01]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40.85 [38.80–43.01]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30.25 [29.23–30.93]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13.05 [12.23–14.04]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11.30 [10.73–11.61]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10.77 [10.32–11.43]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1.58 [1.31–2.08]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1.40 [1.14–1.71]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0.98 [0.74–1.29]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12.83 [12.01–13.95]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10.88 [10.64–11.55]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10.59 [10.40–11.12]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10.98 [9.74–11.81]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9.22 [8.74–9.65]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9.64 [9.32–9.72]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16.01 [14.67–17.67]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13.72 [12.40–15.18]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12.05 [11.51–13.66]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vertices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580 [563–642]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364 [348–399]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342 [328–368]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Unique geometric vertices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580 [563–642]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364 [348–399]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342 [328–368]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count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1056 [1024–1182]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646 [613–711]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601 [571–644]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Mesh surface area (mm²)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104.45 [104.05–104.82]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104.17 [103.62–104.92]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104.04 [103.29–104.93]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vertex density (mm⁻²)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5.56 [5.39–6.15]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3.50 [3.33–3.84]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3.30 [3.15–3.52]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Geometric vertex density (mm⁻²)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5.56 [5.39–6.15]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3.50 [3.33–3.84]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3.30 [3.15–3.52]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density (mm⁻²)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10.10 [9.78–11.34]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6.16 [5.87–6.83]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5.81 [5.49–6.22]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P10 (µm²)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45119 [41590–49456]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68066 [54294–76870]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72705 [41055–84995]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median (µm²)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93601 [83406–97862]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153304 [140301–163138]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163383 [155834–174155]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P90 (µm²)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157482 [141126–164163]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268639 [239991–280659]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278429 [268335–288498]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P10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315.7 [298.5–327.1]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387.4 [346.4–405.0]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399.8 [343.0–417.4]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median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485.7 [464.2–499.2]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615.9 [588.0–634.9]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645.8 [619.8–655.0]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P90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687.7 [660.1–702.1]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902.1 [860.7–948.5]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929.7 [910.0–946.3]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mean absolute height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3.66 [2.88–4.24]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2.84 [2.30–3.57]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3.29 [2.37–4.01]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RMS height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4.80 [3.68–5.55]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3.55 [2.93–4.49]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4.21 [3.01–5.03]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height P95–P5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15.67 [12.10–18.18]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11.79 [9.50–14.94]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14.14 [9.92–15.95]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median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0.75 [0.65–0.88]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0.29 [0.26–0.32]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0.28 [0.24–0.33]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P95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2.70 [2.26–3.24]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0.85 [0.76–1.01]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0.75 [0.65–0.82]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50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3.65 [2.87–4.22]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2.84 [2.29–3.57]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3.26 [2.37–3.98]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50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4.74 [3.66–5.52]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3.54 [2.91–4.48]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4.19 [3.00–5.00]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50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15.63 [12.09–18.02]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11.75 [9.50–14.90]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14.05 [9.87–15.50]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50 µm grid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0.67 [0.59–0.78]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0.28 [0.25–0.31]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0.27 [0.23–0.31]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100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3.61 [2.82–4.19]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2.83 [2.27–3.57]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3.25 [2.36–3.95]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100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4.67 [3.62–5.48]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3.53 [2.88–4.46]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4.17 [2.98–4.96]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100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15.44 [11.91–17.85]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11.68 [9.42–14.82]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14.00 [9.82–15.40]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100 µm grid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0.60 [0.52–0.69]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0.26 [0.24–0.29]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0.25 [0.21–0.29]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200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3.50 [2.68–4.10]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2.79 [2.23–3.55]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3.21 [2.32–3.90]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200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4.54 [3.45–5.37]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3.49 [2.82–4.43]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4.12 [2.94–4.92]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200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15.03 [11.32–17.54]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11.54 [9.25–14.58]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13.85 [9.56–15.25]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200 µm grid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0.46 [0.41–0.53]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0.23 [0.21–0.26]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0.22 [0.19–0.25]</w:t>
            </w:r>
          </w:p>
        </w:tc>
      </w:tr>
    </w:tbl>
    <w:p>
      <w:pPr>
        <w:spacing w:before="80"/>
      </w:pPr>
      <w:r>
        <w:rPr>
          <w:sz w:val="16"/>
        </w:rPr>
        <w:t>P05/P95 and SD refer to within-scan colour distributions; native edge and triangle percentiles are also calculated within scans. Table cells then summarise those scan-level values across specimens. Grid descriptors use common physical cell averaging; they do not equalise scanner resolution. All heights are plane-detrended; colours are uncalibrated.</w:t>
      </w:r>
    </w:p>
    <w:p>
      <w:r>
        <w:br w:type="page"/>
      </w:r>
    </w:p>
    <w:p>
      <w:pPr>
        <w:pStyle w:val="Heading1"/>
      </w:pPr>
      <w:r>
        <w:t>Table S2H Mature specimens LABscanner</w:t>
      </w:r>
    </w:p>
    <w:p>
      <w:pPr>
        <w:spacing w:after="80"/>
      </w:pPr>
      <w:r>
        <w:rPr>
          <w:sz w:val="18"/>
        </w:rPr>
        <w:t>Values are medians [P25–P75] across 32 specimens per stage. Counts and triangle areas are rounded to whole units.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55"/>
        <w:gridCol w:w="1965"/>
        <w:gridCol w:w="1965"/>
        <w:gridCol w:w="1965"/>
      </w:tblGrid>
      <w:tr>
        <w:trPr>
          <w:tblHeader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Metric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Baseline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Partial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  <w:shd w:fill="EEEEEE"/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Clean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55.73 [55.21–57.66]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54.37 [53.84–54.79]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56.11 [55.15–58.01]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2.11 [1.66–2.36]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1.30 [1.19–1.39]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1.51 [1.36–1.79]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55.45 [55.06–57.49]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54.36 [53.87–54.98]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56.11 [55.15–58.17]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53.07 [52.29–54.40]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51.97 [51.81–52.54]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53.40 [52.69–55.57]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L*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59.66 [58.23–61.55]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56.47 [55.86–57.09]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58.41 [57.77–61.39]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34.77 [32.51–35.51]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32.65 [31.02–34.04]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29.94 [26.22–30.51]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3.06 [2.65–3.30]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3.08 [2.81–3.60]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2.18 [1.98–2.55]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35.41 [32.70–35.99]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32.67 [31.15–34.04]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30.09 [26.82–31.12]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28.96 [27.19–30.35]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27.18 [25.70–28.17]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25.79 [22.12–26.83]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a*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39.04 [36.80–39.42]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37.86 [36.48–39.29]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32.40 [29.21–33.02]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26.84 [25.13–27.48]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23.94 [23.17–24.88]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23.83 [22.97–24.99]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Within-scan SD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2.74 [2.44–3.00]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2.58 [2.32–2.78]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2.38 [1.93–2.64]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26.77 [25.71–27.21]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24.53 [23.12–25.77]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24.38 [23.03–26.00]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P05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21.95 [20.91–22.90]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19.24 [18.94–20.21]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19.58 [18.80–20.11]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P95 b*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31.14 [29.42–32.09]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27.78 [26.85–28.58]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27.15 [26.21–28.32]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vertices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8340 [7723–8800]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4909 [4702–5226]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4576 [4484–4729]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Unique geometric vertices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8340 [7723–8800]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4909 [4702–5226]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4576 [4484–4729]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count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16326 [15098–17244]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9550 [9129–10169]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8888 [8694–9199]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Mesh surface area (mm²)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106.04 [105.95–106.15]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105.07 [104.96–105.15]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104.88 [104.79–105.07]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Encoded vertex density (mm⁻²)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78.62 [72.86–82.96]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46.66 [44.72–49.73]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43.60 [42.80–45.02]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Geometric vertex density (mm⁻²)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78.62 [72.86–82.96]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46.66 [44.72–49.73]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43.60 [42.80–45.02]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density (mm⁻²)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153.91 [142.42–162.55]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90.78 [86.81–96.77]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84.69 [83.06–87.57]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P10 (µm²)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3226 [3210–3268]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5131 [4578–5583]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6176 [5844–6292]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median (µm²)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5801 [5512–6228]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10218 [9463–10696]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11010 [10656–11289]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Triangle area P90 (µm²)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10878 [10314–11892]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17804 [16638–18345]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18383 [17960–18731]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P10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80.3 [80.1–80.8]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102.4 [96.2–107.2]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112.9 [109.0–113.4]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median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123.9 [118.6–131.4]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165.2 [160.3–168.5]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172.0 [168.8–173.4]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Edge length P90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192.0 [187.1–199.8]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245.3 [239.3–252.6]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252.8 [250.0–256.7]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mean absolute height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5.07 [4.66–5.57]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4.31 [3.93–5.17]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3.73 [3.01–4.37]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RMS height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6.60 [6.03–7.08]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5.56 [5.26–6.80]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4.73 [3.84–5.77]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height P95–P5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21.16 [19.47–23.22]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17.96 [17.04–21.12]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15.41 [12.47–18.41]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median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3.73 [3.28–4.05]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1.86 [1.77–2.03]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1.79 [1.71–1.82]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Native face slope P95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10.25 [8.87–11.17]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4.57 [4.30–5.37]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3.70 [3.59–3.88]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50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4.96 [4.55–5.41]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4.29 [3.90–5.09]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3.68 [2.99–4.34]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50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6.44 [5.87–6.93]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5.51 [5.23–6.74]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4.67 [3.80–5.72]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50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20.63 [19.08–22.72]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17.84 [16.89–20.89]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15.20 [12.38–18.12]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50 µm grid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2.88 [2.53–3.15]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1.42 [1.37–1.56]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1.36 [1.30–1.39]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100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4.76 [4.27–5.18]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4.23 [3.85–5.01]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3.62 [2.93–4.29]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100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6.07 [5.50–6.60]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5.43 [5.12–6.62]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4.58 [3.72–5.65]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100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19.55 [17.94–21.52]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17.61 [16.60–20.59]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14.92 [12.09–17.91]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100 µm grid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1.97 [1.75–2.16]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1.05 [1.01–1.15]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0.97 [0.93–1.00]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Mean absolute height, 200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3.96 [3.73–4.51]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4.09 [3.69–4.83]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3.47 [2.80–4.16]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RMS height, 200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5.09 [4.77–5.76]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5.20 [4.85–6.32]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4.34 [3.54–5.45]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Height P95–P5, 200 µm grid (µm)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16.56 [15.68–18.80]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17.05 [15.72–19.81]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14.18 [11.59–17.41]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Median grid slope, 200 µm grid (°)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0.82 [0.74–0.87]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0.59 [0.55–0.62]</w:t>
            </w:r>
          </w:p>
        </w:tc>
        <w:tc>
          <w:tcPr>
            <w:tcW w:type="dxa" w:w="1965"/>
            <w:vAlign w:val="center"/>
            <w:tcMar>
              <w:top w:w="12" w:type="dxa"/>
              <w:bottom w:w="12" w:type="dxa"/>
              <w:left w:w="28" w:type="dxa"/>
              <w:right w:w="28" w:type="dxa"/>
            </w:tcMar>
          </w:tcPr>
          <w:p>
            <w:pPr>
              <w:spacing w:after="0" w:before="0" w:line="19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0.51 [0.50–0.54]</w:t>
            </w:r>
          </w:p>
        </w:tc>
      </w:tr>
    </w:tbl>
    <w:p>
      <w:pPr>
        <w:spacing w:before="80"/>
      </w:pPr>
      <w:r>
        <w:rPr>
          <w:sz w:val="16"/>
        </w:rPr>
        <w:t>P05/P95 and SD refer to within-scan colour distributions; native edge and triangle percentiles are also calculated within scans. Table cells then summarise those scan-level values across specimens. Grid descriptors use common physical cell averaging; they do not equalise scanner resolution. All heights are plane-detrended; colours are uncalibrated.</w:t>
      </w:r>
    </w:p>
    <w:sectPr w:rsidR="00FC693F" w:rsidRPr="0006063C" w:rsidSect="00034616">
      <w:pgSz w:w="12240" w:h="15840"/>
      <w:pgMar w:top="936" w:right="1247" w:bottom="936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