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  <w:jc w:val="center"/>
      </w:pPr>
      <w:r>
        <w:rPr>
          <w:b/>
          <w:color w:val="0F4C81"/>
          <w:sz w:val="24"/>
          <w:szCs w:val="24"/>
        </w:rPr>
        <w:t xml:space="preserve">THINKNINE</w:t>
      </w:r>
    </w:p>
    <w:p>
      <w:pPr>
        <w:pStyle w:val="Subtitle"/>
        <w:spacing w:after="120"/>
        <w:jc w:val="center"/>
      </w:pPr>
      <w:r>
        <w:rPr/>
        <w:t xml:space="preserve">Arbetsinstruktion</w:t>
      </w:r>
    </w:p>
    <w:p>
      <w:pPr>
        <w:pStyle w:val="Title"/>
        <w:spacing w:after="240"/>
        <w:jc w:val="center"/>
      </w:pPr>
      <w:r>
        <w:rPr/>
        <w:t xml:space="preserve">Ändra utleveransdatum</w:t>
      </w:r>
    </w:p>
    <w:p>
      <w:pPr>
        <w:pStyle w:val="Subtitle"/>
        <w:spacing w:after="360"/>
        <w:jc w:val="center"/>
      </w:pPr>
      <w:r>
        <w:rPr/>
        <w:t xml:space="preserve">Business Central Process Documentation</w:t>
      </w:r>
    </w:p>
    <w:tbl>
      <w:tblPr>
        <w:tblStyle w:val="TableGrid"/>
        <w:tblW w:w="0" w:type="auto"/>
      </w:tblPr>
      <w:tblGrid>
        <w:gridCol w:w="2600"/>
        <w:gridCol w:w="6200"/>
      </w:tblGrid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Version</w:t>
            </w:r>
          </w:p>
        </w:tc>
        <w:tc>
          <w:tcPr>
            <w:tcW w:w="62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Datum</w:t>
            </w:r>
          </w:p>
        </w:tc>
        <w:tc>
          <w:tcPr>
            <w:tcW w:w="6200" w:type="dxa"/>
          </w:tcPr>
          <w:p>
            <w:r>
              <w:rPr/>
              <w:t xml:space="preserve">2026-08-04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Miljö</w:t>
            </w:r>
          </w:p>
        </w:tc>
        <w:tc>
          <w:tcPr>
            <w:tcW w:w="6200" w:type="dxa"/>
          </w:tcPr>
          <w:p>
            <w:r>
              <w:rPr/>
              <w:t xml:space="preserve">ApteanAdvance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Dokumentationstyp</w:t>
            </w:r>
          </w:p>
        </w:tc>
        <w:tc>
          <w:tcPr>
            <w:tcW w:w="6200" w:type="dxa"/>
          </w:tcPr>
          <w:p>
            <w:r>
              <w:rPr/>
              <w:t xml:space="preserve">generic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Granskningsstatus</w:t>
            </w:r>
          </w:p>
        </w:tc>
        <w:tc>
          <w:tcPr>
            <w:tcW w:w="6200" w:type="dxa"/>
          </w:tcPr>
          <w:p>
            <w:r>
              <w:rPr/>
              <w:t xml:space="preserve">Slutförd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Granskad av</w:t>
            </w:r>
          </w:p>
        </w:tc>
        <w:tc>
          <w:tcPr>
            <w:tcW w:w="6200" w:type="dxa"/>
          </w:tcPr>
          <w:p>
            <w:r>
              <w:rPr/>
              <w:t xml:space="preserve">Johan Johansson</w:t>
            </w:r>
          </w:p>
        </w:tc>
      </w:tr>
    </w:tbl>
    <w:p>
      <w:pPr>
        <w:pageBreakBefore/>
      </w:pPr>
      <w:r>
        <w:rPr/>
        <w:t xml:space="preserve"/>
      </w:r>
    </w:p>
    <w:p>
      <w:pPr>
        <w:pStyle w:val="Heading1"/>
      </w:pPr>
      <w:r>
        <w:rPr/>
        <w:t xml:space="preserve">Innehåll</w:t>
      </w:r>
    </w:p>
    <w:p>
      <w:pPr>
        <w:jc w:val="left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Högerklicka och välj Uppdatera fält i Word.</w:t>
      </w:r>
      <w:r>
        <w:fldChar w:fldCharType="end"/>
      </w:r>
    </w:p>
    <w:p>
      <w:pPr>
        <w:pStyle w:val="Heading1"/>
        <w:pageBreakBefore/>
      </w:pPr>
      <w:r>
        <w:rPr/>
        <w:t xml:space="preserve">Syfte</w:t>
      </w:r>
    </w:p>
    <w:p>
      <w:pPr/>
      <w:r>
        <w:rPr/>
        <w:t xml:space="preserve">Beskriver hur utleveransdatum ändras.</w:t>
      </w:r>
    </w:p>
    <w:p>
      <w:pPr>
        <w:pStyle w:val="Heading1"/>
      </w:pPr>
      <w:r>
        <w:rPr/>
        <w:t xml:space="preserve">Förutsättningar</w:t>
      </w:r>
    </w:p>
    <w:p>
      <w:pPr>
        <w:pStyle w:val="ListParagraph"/>
        <w:numPr>
          <w:ilvl w:val="0"/>
          <w:numId w:val="1"/>
        </w:numPr>
      </w:pPr>
      <w:r>
        <w:t xml:space="preserve">Användaren har behörighet till berörda sidor och åtgärder.</w:t>
      </w:r>
    </w:p>
    <w:p>
      <w:pPr>
        <w:pStyle w:val="ListParagraph"/>
        <w:numPr>
          <w:ilvl w:val="0"/>
          <w:numId w:val="1"/>
        </w:numPr>
      </w:pPr>
      <w:r>
        <w:t xml:space="preserve">Nödvändiga grunddata och inställningar finns upplagda.</w:t>
      </w:r>
    </w:p>
    <w:p>
      <w:pPr>
        <w:pStyle w:val="ListParagraph"/>
        <w:numPr>
          <w:ilvl w:val="0"/>
          <w:numId w:val="1"/>
        </w:numPr>
      </w:pPr>
      <w:r>
        <w:t xml:space="preserve">Instruktionerna följer de benämningar som visades i Business Central.</w:t>
      </w:r>
    </w:p>
    <w:p>
      <w:pPr>
        <w:pStyle w:val="Heading1"/>
      </w:pPr>
      <w:r>
        <w:rPr/>
        <w:t xml:space="preserve">Arbetsgång</w:t>
      </w:r>
    </w:p>
    <w:p>
      <w:pPr>
        <w:pStyle w:val="Heading2"/>
        <w:keepNext/>
        <w:spacing w:after="80"/>
      </w:pPr>
      <w:r>
        <w:rPr/>
        <w:t xml:space="preserve">Steg 1</w:t>
      </w:r>
    </w:p>
    <w:p>
      <w:pPr>
        <w:pStyle w:val="Instruction"/>
        <w:spacing w:after="100"/>
      </w:pPr>
      <w:r>
        <w:rPr>
          <w:sz w:val="24"/>
          <w:szCs w:val="24"/>
        </w:rPr>
        <w:t xml:space="preserve">Öppna sidan Förs.order.</w:t>
      </w:r>
    </w:p>
    <w:p>
      <w:pPr>
        <w:pStyle w:val="Caption"/>
        <w:spacing w:after="80"/>
      </w:pPr>
      <w:r>
        <w:rPr>
          <w:i/>
          <w:color w:val="5F6B76"/>
          <w:sz w:val="18"/>
          <w:szCs w:val="18"/>
        </w:rPr>
        <w:t xml:space="preserve">Sida: Förs.order  |  Säkerhet: 98%</w:t>
      </w:r>
    </w:p>
    <w:p>
      <w:pPr>
        <w:spacing w:before="120" w:after="180"/>
        <w:jc w:val="center"/>
      </w:pPr>
      <w:r>
        <w:drawing>
          <wp:inline distT="0" distB="0" distL="0" distR="0">
            <wp:extent cx="9525" cy="9525"/>
            <wp:effectExtent l="0" t="0" r="0" b="0"/>
            <wp:docPr id="1" name="Screenshot 1" descr="Öppna sidan Förs.ord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creenshot 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ln w="9525">
                      <a:solidFill>
                        <a:srgbClr val="B8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/>
        <w:t xml:space="preserve"/>
      </w:r>
    </w:p>
    <w:p>
      <w:pPr>
        <w:pStyle w:val="Heading2"/>
        <w:keepNext/>
        <w:spacing w:after="80"/>
      </w:pPr>
      <w:r>
        <w:rPr/>
        <w:t xml:space="preserve">Steg 2</w:t>
      </w:r>
    </w:p>
    <w:p>
      <w:pPr>
        <w:pStyle w:val="Instruction"/>
        <w:spacing w:after="100"/>
      </w:pPr>
      <w:r>
        <w:rPr>
          <w:sz w:val="24"/>
          <w:szCs w:val="24"/>
        </w:rPr>
        <w:t xml:space="preserve">Ange Utleveransdatum.</w:t>
      </w:r>
    </w:p>
    <w:p>
      <w:pPr>
        <w:pStyle w:val="Caption"/>
        <w:spacing w:after="80"/>
      </w:pPr>
      <w:r>
        <w:rPr>
          <w:i/>
          <w:color w:val="5F6B76"/>
          <w:sz w:val="18"/>
          <w:szCs w:val="18"/>
        </w:rPr>
        <w:t xml:space="preserve">Sida: Förs.order  |  Säkerhet: 95%</w:t>
      </w:r>
    </w:p>
    <w:tbl>
      <w:tblPr>
        <w:tblW w:w="0" w:type="auto"/>
        <w:tblBorders>
          <w:top w:val="single" w:sz="8" w:color="D6A700"/>
          <w:left w:val="single" w:sz="8" w:color="D6A700"/>
          <w:bottom w:val="single" w:sz="8" w:color="D6A700"/>
          <w:right w:val="single" w:sz="8" w:color="D6A700"/>
        </w:tblBorders>
        <w:shd w:fill="FFF7CC"/>
      </w:tblPr>
      <w:tr>
        <w:tc>
          <w:tcPr/>
          <w:p>
            <w:r>
              <w:rPr/>
              <w:t xml:space="preserve">Kommentar: Kontrollera att ordern är öppen.</w:t>
            </w:r>
          </w:p>
        </w:tc>
      </w:tr>
    </w:tbl>
    <w:p>
      <w:pPr>
        <w:spacing w:after="120"/>
      </w:pPr>
      <w:r>
        <w:rPr/>
        <w:t xml:space="preserve"/>
      </w:r>
    </w:p>
    <w:p>
      <w:pPr>
        <w:pStyle w:val="Heading1"/>
      </w:pPr>
      <w:r>
        <w:rPr/>
        <w:t xml:space="preserve">Förväntat resultat</w:t>
      </w:r>
    </w:p>
    <w:p>
      <w:pPr/>
      <w:r>
        <w:rPr/>
        <w:t xml:space="preserve">Processen är genomförd enligt arbetsgången och de registrerade ändringarna har sparats i Business Central.</w:t>
      </w:r>
    </w:p>
    <w:p>
      <w:pPr>
        <w:pStyle w:val="Heading1"/>
      </w:pPr>
      <w:r>
        <w:rPr/>
        <w:t xml:space="preserve">Versionshistorik</w:t>
      </w:r>
    </w:p>
    <w:tbl>
      <w:tblPr>
        <w:tblStyle w:val="TableGrid"/>
        <w:tblW w:w="0" w:type="auto"/>
      </w:tblPr>
      <w:tblGrid>
        <w:gridCol w:w="1400"/>
        <w:gridCol w:w="1900"/>
        <w:gridCol w:w="2900"/>
        <w:gridCol w:w="2400"/>
      </w:tblGrid>
      <w:tr>
        <w:trPr>
          <w:tblHeader/>
        </w:trPr>
        <w:tc>
          <w:tcPr>
            <w:shd w:fill="D9EAF7"/>
          </w:tcPr>
          <w:p>
            <w:r>
              <w:rPr>
                <w:b/>
              </w:rPr>
              <w:t xml:space="preserve">Version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Datum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Ändring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Granskad av</w:t>
            </w:r>
          </w:p>
        </w:tc>
      </w:tr>
      <w:tr>
        <w:tc>
          <w:tcPr/>
          <w:p>
            <w:r>
              <w:rPr/>
              <w:t xml:space="preserve">1.0</w:t>
            </w:r>
          </w:p>
        </w:tc>
        <w:tc>
          <w:tcPr/>
          <w:p>
            <w:r>
              <w:rPr/>
              <w:t xml:space="preserve">2026-08-04</w:t>
            </w:r>
          </w:p>
        </w:tc>
        <w:tc>
          <w:tcPr/>
          <w:p>
            <w:r>
              <w:rPr/>
              <w:t xml:space="preserve">Första version</w:t>
            </w:r>
          </w:p>
        </w:tc>
        <w:tc>
          <w:tcPr/>
          <w:p>
            <w:r>
              <w:rPr/>
              <w:t xml:space="preserve">Johan Johansson</w:t>
            </w:r>
          </w:p>
        </w:tc>
      </w:tr>
    </w:tbl>
    <w:sectPr>
      <w:headerReference w:type="default" r:id="rIdHeader"/>
      <w:footerReference w:type="default" r:id="rIdFooter"/>
      <w:pgSz w:w="11906" w:h="16838"/>
      <w:pgMar w:top="1134" w:right="1134" w:bottom="1134" w:left="1134" w:header="567" w:footer="567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1" w:color="B8C2CC"/>
      </w:pBdr>
      <w:jc w:val="center"/>
    </w:pPr>
    <w:r>
      <w:rPr>
        <w:color w:val="5F6B76"/>
        <w:sz w:val="18"/>
        <w:szCs w:val="18"/>
      </w:rPr>
      <w:t>Thinknine Process Intelligence  |  Sida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6" w:space="1" w:color="0F4C81"/>
      </w:pBdr>
      <w:jc w:val="right"/>
    </w:pPr>
    <w:r>
      <w:rPr>
        <w:color w:val="5F6B76"/>
        <w:sz w:val="18"/>
        <w:szCs w:val="18"/>
      </w:rPr>
      <w:t>Ändra utleveransdatum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tabs>
          <w:tab w:val="num" w:pos="360"/>
        </w:tabs>
        <w:ind w:left="72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 w:eastAsia="Aptos"/>
        <w:sz w:val="22"/>
        <w:szCs w:val="22"/>
        <w:lang w:val="sv-SE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Subtitle"/>
    <w:qFormat/>
    <w:pPr>
      <w:spacing w:before="900" w:after="180"/>
      <w:jc w:val="center"/>
    </w:pPr>
    <w:rPr>
      <w:b/>
      <w:color w:val="0F4C81"/>
      <w:sz w:val="52"/>
      <w:szCs w:val="52"/>
    </w:rPr>
  </w:style>
  <w:style w:type="paragraph" w:styleId="Subtitle">
    <w:name w:val="Subtitle"/>
    <w:basedOn w:val="Normal"/>
    <w:qFormat/>
    <w:pPr>
      <w:spacing w:after="240"/>
      <w:jc w:val="center"/>
    </w:pPr>
    <w:rPr>
      <w:color w:val="5F6B76"/>
      <w:sz w:val="26"/>
      <w:szCs w:val="26"/>
    </w:rPr>
  </w:style>
  <w:style w:type="paragraph" w:styleId="Heading1">
    <w:name w:val="heading 1"/>
    <w:basedOn w:val="Normal"/>
    <w:next w:val="Normal"/>
    <w:qFormat/>
    <w:pPr>
      <w:keepNext/>
      <w:keepLines/>
      <w:spacing w:before="280" w:after="120"/>
      <w:outlineLvl w:val="0"/>
    </w:pPr>
    <w:rPr>
      <w:b/>
      <w:color w:val="0F4C81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20" w:after="80"/>
      <w:outlineLvl w:val="1"/>
    </w:pPr>
    <w:rPr>
      <w:b/>
      <w:color w:val="1E5E8C"/>
      <w:sz w:val="28"/>
      <w:szCs w:val="28"/>
    </w:rPr>
  </w:style>
  <w:style w:type="paragraph" w:styleId="Instruction">
    <w:name w:val="Instruction"/>
    <w:basedOn w:val="Normal"/>
    <w:qFormat/>
    <w:pPr>
      <w:spacing w:after="100"/>
    </w:pPr>
    <w:rPr>
      <w:sz w:val="24"/>
      <w:szCs w:val="24"/>
    </w:rPr>
  </w:style>
  <w:style w:type="paragraph" w:styleId="Caption">
    <w:name w:val="caption"/>
    <w:basedOn w:val="Normal"/>
    <w:next w:val="Normal"/>
    <w:semiHidden/>
    <w:unhideWhenUsed/>
    <w:qFormat/>
    <w:rPr>
      <w:i/>
      <w:color w:val="5F6B76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uiPriority w:val="59"/>
    <w:semiHidden/>
    <w:unhideWhenUsed/>
    <w:qFormat/>
    <w:tblPr>
      <w:tblBorders>
        <w:top w:val="single" w:sz="4" w:color="B8C2CC"/>
        <w:left w:val="single" w:sz="4" w:color="B8C2CC"/>
        <w:bottom w:val="single" w:sz="4" w:color="B8C2CC"/>
        <w:right w:val="single" w:sz="4" w:color="B8C2CC"/>
        <w:insideH w:val="single" w:sz="4" w:color="D5DCE3"/>
        <w:insideV w:val="single" w:sz="4" w:color="D5DCE3"/>
      </w:tblBorders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  <Relationship Id="rIdNumbering" Type="http://schemas.openxmlformats.org/officeDocument/2006/relationships/numbering" Target="numbering.xml"/>
  <Relationship Id="rIdHeader" Type="http://schemas.openxmlformats.org/officeDocument/2006/relationships/header" Target="header1.xml"/>
  <Relationship Id="rIdFooter" Type="http://schemas.openxmlformats.org/officeDocument/2006/relationships/footer" Target="footer1.xml"/>
  <Relationship Id="rIdImage1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Thinknine Process Intelligence</Application>
  <AppVersion>3.7.0</AppVersion>
  <Company>Thinknine AB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Ändra utleveransdatum</dc:title>
  <dc:subject>Business Central arbetsinstruktion</dc:subject>
  <dc:creator>Thinknine Process Intelligence</dc:creator>
  <cp:lastModifiedBy>Thinknine Process Intelligence</cp:lastModifiedBy>
  <dcterms:created xsi:type="dcterms:W3CDTF">2026-08-04T14:08:55.733Z</dcterms:created>
  <dcterms:modified xsi:type="dcterms:W3CDTF">2026-08-04T14:08:55.733Z</dcterms:modified>
  <cp:revision>1</cp:revision>
</cp:coreProperties>
</file>