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1065" w14:textId="77777777" w:rsidR="00997416" w:rsidRDefault="00997416" w:rsidP="00997416">
      <w:pPr>
        <w:spacing w:before="240" w:after="240"/>
        <w:jc w:val="center"/>
        <w:rPr>
          <w:rFonts w:cs="Times New Roman"/>
          <w:b/>
          <w:bCs/>
          <w:szCs w:val="24"/>
        </w:rPr>
      </w:pPr>
    </w:p>
    <w:p w14:paraId="3F3C4027" w14:textId="5AEB2663" w:rsidR="00997416" w:rsidRDefault="002D4CD9" w:rsidP="00997416">
      <w:pPr>
        <w:ind w:firstLine="709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Ensayo</w:t>
      </w:r>
    </w:p>
    <w:p w14:paraId="28114A84" w14:textId="4B9F7444" w:rsidR="00997416" w:rsidRDefault="00997416" w:rsidP="00997416">
      <w:pPr>
        <w:spacing w:before="240" w:after="240"/>
        <w:jc w:val="center"/>
        <w:rPr>
          <w:rFonts w:cs="Times New Roman"/>
          <w:b/>
          <w:bCs/>
          <w:szCs w:val="24"/>
        </w:rPr>
      </w:pPr>
    </w:p>
    <w:p w14:paraId="3A646BBE" w14:textId="77777777" w:rsidR="00997416" w:rsidRDefault="00997416" w:rsidP="00997416">
      <w:pPr>
        <w:spacing w:before="240" w:after="240"/>
        <w:jc w:val="center"/>
        <w:rPr>
          <w:rFonts w:cs="Times New Roman"/>
          <w:b/>
          <w:bCs/>
          <w:szCs w:val="24"/>
        </w:rPr>
      </w:pPr>
    </w:p>
    <w:p w14:paraId="39861DEF" w14:textId="77777777" w:rsidR="00997416" w:rsidRDefault="00997416" w:rsidP="00997416">
      <w:pPr>
        <w:spacing w:before="240" w:after="240"/>
        <w:jc w:val="center"/>
        <w:rPr>
          <w:rFonts w:cs="Times New Roman"/>
          <w:b/>
          <w:bCs/>
          <w:szCs w:val="24"/>
        </w:rPr>
      </w:pPr>
    </w:p>
    <w:p w14:paraId="02BAD57B" w14:textId="77777777" w:rsidR="00997416" w:rsidRDefault="00997416" w:rsidP="00997416">
      <w:pPr>
        <w:spacing w:before="240" w:after="240"/>
        <w:jc w:val="center"/>
        <w:rPr>
          <w:rFonts w:cs="Times New Roman"/>
          <w:b/>
          <w:bCs/>
          <w:szCs w:val="24"/>
        </w:rPr>
      </w:pPr>
    </w:p>
    <w:p w14:paraId="722AFC7D" w14:textId="77777777" w:rsidR="00997416" w:rsidRDefault="00997416" w:rsidP="00997416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Johana Jazmín Saavedra Tafur</w:t>
      </w:r>
    </w:p>
    <w:p w14:paraId="76254609" w14:textId="77777777" w:rsidR="00997416" w:rsidRDefault="00997416" w:rsidP="00997416">
      <w:pPr>
        <w:spacing w:before="240" w:after="240"/>
        <w:jc w:val="center"/>
        <w:rPr>
          <w:rFonts w:cs="Times New Roman"/>
          <w:szCs w:val="24"/>
        </w:rPr>
      </w:pPr>
    </w:p>
    <w:p w14:paraId="0EFCC693" w14:textId="5EB6C279" w:rsidR="00997416" w:rsidRDefault="00997416" w:rsidP="00997416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Ingeniería de software, Fundación Universitaria Compensar</w:t>
      </w:r>
    </w:p>
    <w:p w14:paraId="125AC042" w14:textId="77777777" w:rsidR="00997416" w:rsidRPr="00CE4F37" w:rsidRDefault="00997416" w:rsidP="00997416">
      <w:pPr>
        <w:spacing w:before="240" w:after="240"/>
        <w:jc w:val="center"/>
        <w:rPr>
          <w:rFonts w:cs="Times New Roman"/>
          <w:szCs w:val="24"/>
        </w:rPr>
      </w:pPr>
      <w:r w:rsidRPr="00CE4F37">
        <w:rPr>
          <w:rFonts w:cs="Times New Roman"/>
          <w:szCs w:val="24"/>
        </w:rPr>
        <w:t>Pruebas de Softwa</w:t>
      </w:r>
      <w:r>
        <w:rPr>
          <w:rFonts w:cs="Times New Roman"/>
          <w:szCs w:val="24"/>
        </w:rPr>
        <w:t>re II</w:t>
      </w:r>
    </w:p>
    <w:p w14:paraId="3E8E6910" w14:textId="623F7180" w:rsidR="00997416" w:rsidRPr="00CE4F37" w:rsidRDefault="00997416" w:rsidP="00997416">
      <w:pPr>
        <w:spacing w:before="240" w:after="240"/>
        <w:jc w:val="center"/>
        <w:rPr>
          <w:rFonts w:cs="Times New Roman"/>
          <w:szCs w:val="24"/>
        </w:rPr>
      </w:pPr>
      <w:r w:rsidRPr="00CE4F37">
        <w:rPr>
          <w:rFonts w:cs="Times New Roman"/>
          <w:szCs w:val="24"/>
        </w:rPr>
        <w:t>William Arturo Gil Rativa</w:t>
      </w:r>
    </w:p>
    <w:p w14:paraId="7861506B" w14:textId="6BEDEAF3" w:rsidR="00997416" w:rsidRPr="00FF0BBA" w:rsidRDefault="00997416" w:rsidP="00997416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Noviembre  de 2025</w:t>
      </w:r>
    </w:p>
    <w:p w14:paraId="23BE03C3" w14:textId="77777777" w:rsidR="00997416" w:rsidRDefault="00997416" w:rsidP="00997416">
      <w:pPr>
        <w:ind w:firstLine="709"/>
        <w:jc w:val="center"/>
        <w:rPr>
          <w:rFonts w:cs="Times New Roman"/>
          <w:b/>
          <w:bCs/>
          <w:szCs w:val="24"/>
        </w:rPr>
      </w:pPr>
    </w:p>
    <w:p w14:paraId="4AD6A8A9" w14:textId="77777777" w:rsidR="00997416" w:rsidRDefault="00997416" w:rsidP="00997416">
      <w:pPr>
        <w:ind w:firstLine="709"/>
        <w:jc w:val="center"/>
        <w:rPr>
          <w:rFonts w:cs="Times New Roman"/>
          <w:b/>
          <w:bCs/>
          <w:szCs w:val="24"/>
        </w:rPr>
      </w:pPr>
    </w:p>
    <w:p w14:paraId="476F69B2" w14:textId="77777777" w:rsidR="002D4CD9" w:rsidRDefault="002D4CD9" w:rsidP="00997416">
      <w:pPr>
        <w:ind w:firstLine="709"/>
        <w:jc w:val="center"/>
        <w:rPr>
          <w:rFonts w:cs="Times New Roman"/>
          <w:b/>
          <w:bCs/>
          <w:szCs w:val="24"/>
        </w:rPr>
      </w:pPr>
    </w:p>
    <w:p w14:paraId="4049B0F1" w14:textId="0686DDF0" w:rsidR="00913C70" w:rsidRDefault="00913C70" w:rsidP="00997416">
      <w:pPr>
        <w:ind w:firstLine="709"/>
        <w:rPr>
          <w:rFonts w:cs="Times New Roman"/>
          <w:b/>
          <w:bCs/>
          <w:szCs w:val="24"/>
        </w:rPr>
      </w:pPr>
    </w:p>
    <w:p w14:paraId="00321BE5" w14:textId="77777777" w:rsidR="0032505C" w:rsidRDefault="0032505C" w:rsidP="00997416">
      <w:pPr>
        <w:ind w:firstLine="709"/>
        <w:rPr>
          <w:rFonts w:cs="Times New Roman"/>
          <w:b/>
          <w:bCs/>
          <w:szCs w:val="24"/>
        </w:rPr>
      </w:pPr>
    </w:p>
    <w:p w14:paraId="3E2D8EE9" w14:textId="77777777" w:rsidR="0032505C" w:rsidRPr="00997416" w:rsidRDefault="0032505C" w:rsidP="00997416">
      <w:pPr>
        <w:ind w:firstLine="709"/>
        <w:rPr>
          <w:rFonts w:cs="Times New Roman"/>
          <w:b/>
          <w:bCs/>
          <w:szCs w:val="24"/>
        </w:rPr>
      </w:pPr>
    </w:p>
    <w:p w14:paraId="58BE775B" w14:textId="1CE7E965" w:rsidR="009C596E" w:rsidRPr="00997416" w:rsidRDefault="009C49DF" w:rsidP="00997416">
      <w:pPr>
        <w:ind w:firstLine="709"/>
        <w:jc w:val="center"/>
        <w:rPr>
          <w:rFonts w:cs="Times New Roman"/>
          <w:b/>
          <w:bCs/>
          <w:szCs w:val="24"/>
        </w:rPr>
      </w:pPr>
      <w:r w:rsidRPr="00997416">
        <w:rPr>
          <w:rFonts w:cs="Times New Roman"/>
          <w:b/>
          <w:bCs/>
          <w:szCs w:val="24"/>
        </w:rPr>
        <w:lastRenderedPageBreak/>
        <w:t>Cuando una nota no dice todo lo que aprendimos</w:t>
      </w:r>
    </w:p>
    <w:p w14:paraId="78BF21B1" w14:textId="7D09E69E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>En la universidad, las calificaciones se presentan como una forma de reflejar cuánto hemos aprendido, pero en la práctica muchas veces terminan siendo solo un número. A lo largo de mi experiencia como estudiante, he sentido que detrás de cada nota hay más cosas que no se miden: el esfuerzo, las horas de estudio, las dudas superadas y hasta el miedo a equivocarse</w:t>
      </w:r>
      <w:r w:rsidR="002D4CD9">
        <w:rPr>
          <w:rFonts w:cs="Times New Roman"/>
          <w:szCs w:val="24"/>
        </w:rPr>
        <w:t>; y</w:t>
      </w:r>
      <w:r w:rsidRPr="00997416">
        <w:rPr>
          <w:rFonts w:cs="Times New Roman"/>
          <w:szCs w:val="24"/>
        </w:rPr>
        <w:t xml:space="preserve"> aunque todos buscamos buenas notas, lo cierto es que el proceso para obtenerlas no siempre representa el verdadero aprendizaje que vivimos en el aula.</w:t>
      </w:r>
    </w:p>
    <w:p w14:paraId="67152C72" w14:textId="7F12C02D" w:rsidR="009C49DF" w:rsidRPr="0032505C" w:rsidRDefault="009C49DF" w:rsidP="00997416">
      <w:pPr>
        <w:ind w:firstLine="709"/>
        <w:rPr>
          <w:rFonts w:cs="Times New Roman"/>
          <w:szCs w:val="24"/>
        </w:rPr>
      </w:pPr>
      <w:r w:rsidRPr="0032505C">
        <w:rPr>
          <w:rFonts w:cs="Times New Roman"/>
          <w:szCs w:val="24"/>
        </w:rPr>
        <w:t xml:space="preserve">En Colombia, las leyes y decretos que orientan la educación hablan de la evaluación como un proceso integral, no como una simple calificación. Por ejemplo, el </w:t>
      </w:r>
      <w:r w:rsidRPr="0032505C">
        <w:rPr>
          <w:rFonts w:cs="Times New Roman"/>
          <w:i/>
          <w:iCs/>
          <w:szCs w:val="24"/>
        </w:rPr>
        <w:t>Decreto 1295 de 2010</w:t>
      </w:r>
      <w:r w:rsidRPr="0032505C">
        <w:rPr>
          <w:rFonts w:cs="Times New Roman"/>
          <w:szCs w:val="24"/>
        </w:rPr>
        <w:t>, que reglamenta la educación superior, menciona que la evaluación debe ser continua, formativa y coherente con los objetivos del programa académico</w:t>
      </w:r>
      <w:r w:rsidR="002D4CD9">
        <w:rPr>
          <w:rFonts w:cs="Times New Roman"/>
          <w:szCs w:val="24"/>
        </w:rPr>
        <w:t>, e</w:t>
      </w:r>
      <w:r w:rsidRPr="0032505C">
        <w:rPr>
          <w:rFonts w:cs="Times New Roman"/>
          <w:szCs w:val="24"/>
        </w:rPr>
        <w:t>s decir, no se trata solo de medir resultados, sino de valorar el proceso de formación del estudiante.</w:t>
      </w:r>
    </w:p>
    <w:p w14:paraId="577C8EBE" w14:textId="2E27B5EF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 xml:space="preserve">De manera similar, la </w:t>
      </w:r>
      <w:r w:rsidRPr="0032505C">
        <w:rPr>
          <w:rFonts w:cs="Times New Roman"/>
          <w:i/>
          <w:iCs/>
          <w:szCs w:val="24"/>
        </w:rPr>
        <w:t>Ley 115 de 1994</w:t>
      </w:r>
      <w:r w:rsidRPr="00997416">
        <w:rPr>
          <w:rFonts w:cs="Times New Roman"/>
          <w:szCs w:val="24"/>
        </w:rPr>
        <w:t xml:space="preserve"> (Ley General de Educación) también destaca la importancia de la evaluación como parte del proceso educativo y no como un fin en sí mismo</w:t>
      </w:r>
      <w:r w:rsidR="00E67840">
        <w:rPr>
          <w:rFonts w:cs="Times New Roman"/>
          <w:szCs w:val="24"/>
        </w:rPr>
        <w:t>; s</w:t>
      </w:r>
      <w:r w:rsidRPr="00997416">
        <w:rPr>
          <w:rFonts w:cs="Times New Roman"/>
          <w:szCs w:val="24"/>
        </w:rPr>
        <w:t>u artículo 79 plantea que la evaluación debe ayudar al mejoramiento del aprendizaje y no limitarse a un número que clasifique al estudiante.</w:t>
      </w:r>
    </w:p>
    <w:p w14:paraId="607CEA36" w14:textId="01962CB4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>Cuando leemos estas normas con atención, uno se da cuenta de que lo que proponen es una evaluación más humana, más centrada en el desarrollo personal y académico del estudiante</w:t>
      </w:r>
      <w:r w:rsidR="00E67840">
        <w:rPr>
          <w:rFonts w:cs="Times New Roman"/>
          <w:szCs w:val="24"/>
        </w:rPr>
        <w:t>,</w:t>
      </w:r>
      <w:r w:rsidRPr="00997416">
        <w:rPr>
          <w:rFonts w:cs="Times New Roman"/>
          <w:szCs w:val="24"/>
        </w:rPr>
        <w:t xml:space="preserve"> </w:t>
      </w:r>
      <w:r w:rsidR="00E67840">
        <w:rPr>
          <w:rFonts w:cs="Times New Roman"/>
          <w:szCs w:val="24"/>
        </w:rPr>
        <w:t>s</w:t>
      </w:r>
      <w:r w:rsidRPr="00997416">
        <w:rPr>
          <w:rFonts w:cs="Times New Roman"/>
          <w:szCs w:val="24"/>
        </w:rPr>
        <w:t>in embargo, la realidad en muchas aulas universitarias es otra. A veces, las calificaciones se convierten en una herramienta de poder más que en una oportunidad para aprender</w:t>
      </w:r>
      <w:r w:rsidR="00E67840">
        <w:rPr>
          <w:rFonts w:cs="Times New Roman"/>
          <w:szCs w:val="24"/>
        </w:rPr>
        <w:t>, a</w:t>
      </w:r>
      <w:r w:rsidRPr="00997416">
        <w:rPr>
          <w:rFonts w:cs="Times New Roman"/>
          <w:szCs w:val="24"/>
        </w:rPr>
        <w:t>lgunos docentes se enfocan únicamente en el resultado y no en el proceso, dejando de lado la retroalimentación o el acompañamiento que tanto necesitamos para mejorar.</w:t>
      </w:r>
    </w:p>
    <w:p w14:paraId="3331F5A1" w14:textId="4A5D0743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lastRenderedPageBreak/>
        <w:t xml:space="preserve">Esto se siente especialmente fuerte cuando los profesores califican sin explicar, o cuando el estudiante no entiende por qué obtuvo cierta nota y no puede dialogar sobre ella. Según el </w:t>
      </w:r>
      <w:r w:rsidRPr="0032505C">
        <w:rPr>
          <w:rFonts w:cs="Times New Roman"/>
          <w:i/>
          <w:iCs/>
          <w:szCs w:val="24"/>
        </w:rPr>
        <w:t>Decreto 1330 de 2019</w:t>
      </w:r>
      <w:r w:rsidRPr="00997416">
        <w:rPr>
          <w:rFonts w:cs="Times New Roman"/>
          <w:szCs w:val="24"/>
        </w:rPr>
        <w:t>, que regula el registro calificado de los programas universitarios, las instituciones deben garantizar procesos de evaluación claros, justos y transparentes</w:t>
      </w:r>
      <w:r w:rsidR="00E67840">
        <w:rPr>
          <w:rFonts w:cs="Times New Roman"/>
          <w:szCs w:val="24"/>
        </w:rPr>
        <w:t>; p</w:t>
      </w:r>
      <w:r w:rsidRPr="00997416">
        <w:rPr>
          <w:rFonts w:cs="Times New Roman"/>
          <w:szCs w:val="24"/>
        </w:rPr>
        <w:t>ero en la práctica, muchos estudiantes no vivimos esa transparencia</w:t>
      </w:r>
      <w:r w:rsidR="00E67840">
        <w:rPr>
          <w:rFonts w:cs="Times New Roman"/>
          <w:szCs w:val="24"/>
        </w:rPr>
        <w:t xml:space="preserve"> y</w:t>
      </w:r>
      <w:r w:rsidRPr="00997416">
        <w:rPr>
          <w:rFonts w:cs="Times New Roman"/>
          <w:szCs w:val="24"/>
        </w:rPr>
        <w:t xml:space="preserve"> cuando intentamos cuestionarla, se nos ve como problemáticos, cuando en realidad lo que queremos es entender y aprender.</w:t>
      </w:r>
    </w:p>
    <w:p w14:paraId="29E8459A" w14:textId="5DE0B902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>Personalmente, creo que una calificación debería reflejar mucho más que un resultado numérico</w:t>
      </w:r>
      <w:r w:rsidR="00E67840">
        <w:rPr>
          <w:rFonts w:cs="Times New Roman"/>
          <w:szCs w:val="24"/>
        </w:rPr>
        <w:t>, d</w:t>
      </w:r>
      <w:r w:rsidRPr="00997416">
        <w:rPr>
          <w:rFonts w:cs="Times New Roman"/>
          <w:szCs w:val="24"/>
        </w:rPr>
        <w:t>ebería ser una conversación sobre cómo mejorar, una guía para seguir creciendo</w:t>
      </w:r>
      <w:r w:rsidR="00E67840">
        <w:rPr>
          <w:rFonts w:cs="Times New Roman"/>
          <w:szCs w:val="24"/>
        </w:rPr>
        <w:t>;</w:t>
      </w:r>
      <w:r w:rsidRPr="00997416">
        <w:rPr>
          <w:rFonts w:cs="Times New Roman"/>
          <w:szCs w:val="24"/>
        </w:rPr>
        <w:t xml:space="preserve"> </w:t>
      </w:r>
      <w:r w:rsidR="00E67840">
        <w:rPr>
          <w:rFonts w:cs="Times New Roman"/>
          <w:szCs w:val="24"/>
        </w:rPr>
        <w:t>c</w:t>
      </w:r>
      <w:r w:rsidRPr="00997416">
        <w:rPr>
          <w:rFonts w:cs="Times New Roman"/>
          <w:szCs w:val="24"/>
        </w:rPr>
        <w:t>uando eso no ocurre, la nota pierde su sentido y el estudiante pierde la motivación</w:t>
      </w:r>
      <w:r w:rsidR="00E67840">
        <w:rPr>
          <w:rFonts w:cs="Times New Roman"/>
          <w:szCs w:val="24"/>
        </w:rPr>
        <w:t>, t</w:t>
      </w:r>
      <w:r w:rsidRPr="00997416">
        <w:rPr>
          <w:rFonts w:cs="Times New Roman"/>
          <w:szCs w:val="24"/>
        </w:rPr>
        <w:t>al vez por eso, muchos compañeros se conforman con “pasar”, sin importar si realmente aprendieron o no.</w:t>
      </w:r>
    </w:p>
    <w:p w14:paraId="1EA8FD6D" w14:textId="3CB17374" w:rsidR="009C49DF" w:rsidRPr="00997416" w:rsidRDefault="009C49DF" w:rsidP="00997416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>Yo pienso que ese conformismo nace del cansancio de un sistema que no siempre escucha al estudiante</w:t>
      </w:r>
      <w:r w:rsidR="00E67840">
        <w:rPr>
          <w:rFonts w:cs="Times New Roman"/>
          <w:szCs w:val="24"/>
        </w:rPr>
        <w:t>, p</w:t>
      </w:r>
      <w:r w:rsidRPr="00997416">
        <w:rPr>
          <w:rFonts w:cs="Times New Roman"/>
          <w:szCs w:val="24"/>
        </w:rPr>
        <w:t>orque si la calificación no reconoce el esfuerzo, ni la pasión, ni las ganas de aprender, entonces se convierte en un simple trámite.</w:t>
      </w:r>
    </w:p>
    <w:p w14:paraId="42669F2E" w14:textId="0E448750" w:rsidR="0062205F" w:rsidRDefault="009C49DF" w:rsidP="002D4CD9">
      <w:pPr>
        <w:ind w:firstLine="709"/>
        <w:rPr>
          <w:rFonts w:cs="Times New Roman"/>
          <w:szCs w:val="24"/>
        </w:rPr>
      </w:pPr>
      <w:r w:rsidRPr="00997416">
        <w:rPr>
          <w:rFonts w:cs="Times New Roman"/>
          <w:szCs w:val="24"/>
        </w:rPr>
        <w:t>Al final, la pregunta que me hago es ¿realmente una nota puede representar todo lo que un estudiante vive en su proceso de aprendizaje? Creo que no</w:t>
      </w:r>
      <w:r w:rsidR="00E67840">
        <w:rPr>
          <w:rFonts w:cs="Times New Roman"/>
          <w:szCs w:val="24"/>
        </w:rPr>
        <w:t xml:space="preserve"> y</w:t>
      </w:r>
      <w:r w:rsidRPr="00997416">
        <w:rPr>
          <w:rFonts w:cs="Times New Roman"/>
          <w:szCs w:val="24"/>
        </w:rPr>
        <w:t xml:space="preserve"> por eso, antes de seguir creyendo que la nota lo dice todo, vale la pena mirar la calificación desde otra perspectiva: la pedagógica, es decir, qué sentido tiene dentro del proceso de enseñanza y qué tanto ayuda o limita al aprendizaje. </w:t>
      </w:r>
      <w:r w:rsidR="00393BFC" w:rsidRPr="00997416">
        <w:rPr>
          <w:rFonts w:cs="Times New Roman"/>
          <w:szCs w:val="24"/>
        </w:rPr>
        <w:t xml:space="preserve">El sistema debe transitar de la calificación sumativa (la que </w:t>
      </w:r>
      <w:r w:rsidR="00393BFC" w:rsidRPr="00997416">
        <w:rPr>
          <w:rFonts w:cs="Times New Roman"/>
          <w:i/>
          <w:iCs/>
          <w:szCs w:val="24"/>
        </w:rPr>
        <w:t>suma</w:t>
      </w:r>
      <w:r w:rsidR="00393BFC" w:rsidRPr="00997416">
        <w:rPr>
          <w:rFonts w:cs="Times New Roman"/>
          <w:szCs w:val="24"/>
        </w:rPr>
        <w:t xml:space="preserve"> y clasifica) a una evaluación formativa, que guía el desarrollo continuo del estudiante. </w:t>
      </w:r>
    </w:p>
    <w:p w14:paraId="539EEF11" w14:textId="08E935E9" w:rsidR="008126B1" w:rsidRDefault="008126B1" w:rsidP="00997416"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4626961" w14:textId="35A25322" w:rsidR="007F61A6" w:rsidRPr="00997416" w:rsidRDefault="008347A6" w:rsidP="008126B1">
      <w:pPr>
        <w:ind w:firstLine="709"/>
        <w:jc w:val="center"/>
        <w:rPr>
          <w:rFonts w:cs="Times New Roman"/>
          <w:b/>
          <w:bCs/>
          <w:szCs w:val="24"/>
          <w:lang w:val="en-US"/>
        </w:rPr>
      </w:pPr>
      <w:r w:rsidRPr="00997416">
        <w:rPr>
          <w:rFonts w:cs="Times New Roman"/>
          <w:b/>
          <w:bCs/>
          <w:szCs w:val="24"/>
          <w:lang w:val="en-US"/>
        </w:rPr>
        <w:lastRenderedPageBreak/>
        <w:t>Referencias Bibliográficas</w:t>
      </w:r>
    </w:p>
    <w:p w14:paraId="17AF315C" w14:textId="00BAE5C1" w:rsidR="005B71A1" w:rsidRPr="00997416" w:rsidRDefault="009D7DD4" w:rsidP="00997416">
      <w:pPr>
        <w:ind w:firstLine="709"/>
        <w:rPr>
          <w:rFonts w:cs="Times New Roman"/>
          <w:szCs w:val="24"/>
        </w:rPr>
      </w:pPr>
      <w:r w:rsidRPr="002D4CD9">
        <w:rPr>
          <w:rFonts w:cs="Times New Roman"/>
          <w:szCs w:val="24"/>
          <w:lang w:val="en-US"/>
        </w:rPr>
        <w:t>Decreto</w:t>
      </w:r>
      <w:r w:rsidRPr="00997416">
        <w:rPr>
          <w:rFonts w:cs="Times New Roman"/>
          <w:szCs w:val="24"/>
          <w:lang w:val="en-US"/>
        </w:rPr>
        <w:t xml:space="preserve"> 1295 de 2010. </w:t>
      </w:r>
      <w:r w:rsidRPr="00997416">
        <w:rPr>
          <w:rFonts w:cs="Times New Roman"/>
          <w:szCs w:val="24"/>
        </w:rPr>
        <w:t xml:space="preserve">(20 de abril de 2010). </w:t>
      </w:r>
      <w:r w:rsidRPr="00997416">
        <w:rPr>
          <w:rFonts w:cs="Times New Roman"/>
          <w:i/>
          <w:iCs/>
          <w:szCs w:val="24"/>
        </w:rPr>
        <w:t>Por el cual se reglamenta el registro calificado de que trata la Ley 1188 de 2008 y la oferta y desarrollo de programas académicos de educación superior.</w:t>
      </w:r>
      <w:r w:rsidRPr="00997416">
        <w:rPr>
          <w:rFonts w:cs="Times New Roman"/>
          <w:szCs w:val="24"/>
        </w:rPr>
        <w:t xml:space="preserve"> Ministerio de Educación Nacional. Recuperado de </w:t>
      </w:r>
      <w:hyperlink r:id="rId11" w:tgtFrame="_new" w:history="1">
        <w:r w:rsidRPr="00997416">
          <w:rPr>
            <w:rStyle w:val="Hipervnculo"/>
            <w:rFonts w:cs="Times New Roman"/>
            <w:szCs w:val="24"/>
          </w:rPr>
          <w:t>https://www.mineducacion.gov.co/1621/articles-229430_archivo_pdf_decreto1295.pdf</w:t>
        </w:r>
      </w:hyperlink>
    </w:p>
    <w:p w14:paraId="45844B84" w14:textId="352C7E7E" w:rsidR="009D7DD4" w:rsidRPr="00997416" w:rsidRDefault="009D7DD4" w:rsidP="00997416">
      <w:pPr>
        <w:ind w:firstLine="709"/>
        <w:rPr>
          <w:rFonts w:cs="Times New Roman"/>
          <w:szCs w:val="24"/>
        </w:rPr>
      </w:pPr>
      <w:r w:rsidRPr="002D4CD9">
        <w:rPr>
          <w:rFonts w:cs="Times New Roman"/>
          <w:szCs w:val="24"/>
        </w:rPr>
        <w:t>Decreto 1330</w:t>
      </w:r>
      <w:r w:rsidRPr="00997416">
        <w:rPr>
          <w:rFonts w:cs="Times New Roman"/>
          <w:szCs w:val="24"/>
        </w:rPr>
        <w:t xml:space="preserve"> de 2019. (25 de julio de 2019). </w:t>
      </w:r>
      <w:r w:rsidRPr="00997416">
        <w:rPr>
          <w:rFonts w:cs="Times New Roman"/>
          <w:i/>
          <w:iCs/>
          <w:szCs w:val="24"/>
        </w:rPr>
        <w:t>Por el cual se sustituye el Capítulo 2 y se suprime el Capítulo 7 del Título 3 de la Parte 5 del Decreto 1075 de 2015 — Único Reglamentario del Sector Educación.</w:t>
      </w:r>
      <w:r w:rsidRPr="00997416">
        <w:rPr>
          <w:rFonts w:cs="Times New Roman"/>
          <w:szCs w:val="24"/>
        </w:rPr>
        <w:t xml:space="preserve"> </w:t>
      </w:r>
      <w:r w:rsidRPr="00997416">
        <w:rPr>
          <w:rFonts w:cs="Times New Roman"/>
          <w:i/>
          <w:iCs/>
          <w:szCs w:val="24"/>
        </w:rPr>
        <w:t>Diario Oficial No. 51.023.</w:t>
      </w:r>
      <w:r w:rsidRPr="00997416">
        <w:rPr>
          <w:rFonts w:cs="Times New Roman"/>
          <w:szCs w:val="24"/>
        </w:rPr>
        <w:t xml:space="preserve"> Ministerio de Educación Nacional. </w:t>
      </w:r>
      <w:hyperlink r:id="rId12" w:history="1">
        <w:r w:rsidRPr="00997416">
          <w:rPr>
            <w:rStyle w:val="Hipervnculo"/>
            <w:rFonts w:cs="Times New Roman"/>
            <w:szCs w:val="24"/>
          </w:rPr>
          <w:t>https://www.mineducacion.gov.co/1759/articles-387348_archivo_pdf.pdf</w:t>
        </w:r>
      </w:hyperlink>
      <w:r w:rsidRPr="00997416">
        <w:rPr>
          <w:rFonts w:cs="Times New Roman"/>
          <w:szCs w:val="24"/>
        </w:rPr>
        <w:t xml:space="preserve"> </w:t>
      </w:r>
    </w:p>
    <w:p w14:paraId="78047DA0" w14:textId="79D42927" w:rsidR="008A36A4" w:rsidRPr="002D4CD9" w:rsidRDefault="006D1ADB" w:rsidP="002D4CD9">
      <w:pPr>
        <w:ind w:firstLine="709"/>
        <w:rPr>
          <w:rFonts w:cs="Times New Roman"/>
          <w:szCs w:val="24"/>
        </w:rPr>
      </w:pPr>
      <w:r w:rsidRPr="002D4CD9">
        <w:rPr>
          <w:rFonts w:cs="Times New Roman"/>
          <w:szCs w:val="24"/>
        </w:rPr>
        <w:t>Ley 1</w:t>
      </w:r>
      <w:r w:rsidRPr="00997416">
        <w:rPr>
          <w:rFonts w:cs="Times New Roman"/>
          <w:szCs w:val="24"/>
        </w:rPr>
        <w:t xml:space="preserve">15 de 1994. (1994, 8 de febrero). </w:t>
      </w:r>
      <w:r w:rsidRPr="00997416">
        <w:rPr>
          <w:rFonts w:cs="Times New Roman"/>
          <w:i/>
          <w:iCs/>
          <w:szCs w:val="24"/>
        </w:rPr>
        <w:t>Ley General de Educación.</w:t>
      </w:r>
      <w:r w:rsidRPr="00997416">
        <w:rPr>
          <w:rFonts w:cs="Times New Roman"/>
          <w:szCs w:val="24"/>
        </w:rPr>
        <w:t xml:space="preserve"> Diario Oficial No. 41.214. Congreso de la República de Colombia. </w:t>
      </w:r>
      <w:hyperlink r:id="rId13" w:history="1">
        <w:r w:rsidRPr="00997416">
          <w:rPr>
            <w:rStyle w:val="Hipervnculo"/>
            <w:rFonts w:cs="Times New Roman"/>
            <w:szCs w:val="24"/>
          </w:rPr>
          <w:t>https://www.funcionpublica.gov.co/eva/gestornormativo/norma.php?i=292</w:t>
        </w:r>
      </w:hyperlink>
      <w:r w:rsidRPr="00997416">
        <w:rPr>
          <w:rFonts w:cs="Times New Roman"/>
          <w:szCs w:val="24"/>
        </w:rPr>
        <w:t xml:space="preserve"> </w:t>
      </w:r>
    </w:p>
    <w:sectPr w:rsidR="008A36A4" w:rsidRPr="002D4CD9" w:rsidSect="00997416">
      <w:headerReference w:type="default" r:id="rId14"/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7027" w14:textId="77777777" w:rsidR="009E2E41" w:rsidRDefault="009E2E41" w:rsidP="00FF0BBA">
      <w:pPr>
        <w:spacing w:line="240" w:lineRule="auto"/>
      </w:pPr>
      <w:r>
        <w:separator/>
      </w:r>
    </w:p>
  </w:endnote>
  <w:endnote w:type="continuationSeparator" w:id="0">
    <w:p w14:paraId="420400D2" w14:textId="77777777" w:rsidR="009E2E41" w:rsidRDefault="009E2E41" w:rsidP="00FF0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2D3D" w14:textId="77777777" w:rsidR="009E2E41" w:rsidRDefault="009E2E41" w:rsidP="00FF0BBA">
      <w:pPr>
        <w:spacing w:line="240" w:lineRule="auto"/>
      </w:pPr>
      <w:r>
        <w:separator/>
      </w:r>
    </w:p>
  </w:footnote>
  <w:footnote w:type="continuationSeparator" w:id="0">
    <w:p w14:paraId="055D1482" w14:textId="77777777" w:rsidR="009E2E41" w:rsidRDefault="009E2E41" w:rsidP="00FF0B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999666"/>
      <w:docPartObj>
        <w:docPartGallery w:val="Page Numbers (Top of Page)"/>
        <w:docPartUnique/>
      </w:docPartObj>
    </w:sdtPr>
    <w:sdtContent>
      <w:p w14:paraId="58D60660" w14:textId="3F561326" w:rsidR="00FF0BBA" w:rsidRDefault="00FF0BB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6C97978" w14:textId="77777777" w:rsidR="006953BA" w:rsidRDefault="006953BA" w:rsidP="00E94771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053"/>
    <w:multiLevelType w:val="hybridMultilevel"/>
    <w:tmpl w:val="1C984A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17576"/>
    <w:multiLevelType w:val="hybridMultilevel"/>
    <w:tmpl w:val="2FE83DE0"/>
    <w:lvl w:ilvl="0" w:tplc="24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BD5452"/>
    <w:multiLevelType w:val="hybridMultilevel"/>
    <w:tmpl w:val="4A28334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A2837"/>
    <w:multiLevelType w:val="hybridMultilevel"/>
    <w:tmpl w:val="0B4EF6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A42178"/>
    <w:multiLevelType w:val="hybridMultilevel"/>
    <w:tmpl w:val="5156D5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8E0ADF"/>
    <w:multiLevelType w:val="hybridMultilevel"/>
    <w:tmpl w:val="FE56BFA4"/>
    <w:lvl w:ilvl="0" w:tplc="F4E6E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0A0767"/>
    <w:multiLevelType w:val="hybridMultilevel"/>
    <w:tmpl w:val="46220DA8"/>
    <w:lvl w:ilvl="0" w:tplc="CD3AE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6612B1"/>
    <w:multiLevelType w:val="hybridMultilevel"/>
    <w:tmpl w:val="50B83084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634E2"/>
    <w:multiLevelType w:val="hybridMultilevel"/>
    <w:tmpl w:val="B9988D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533DD8"/>
    <w:multiLevelType w:val="hybridMultilevel"/>
    <w:tmpl w:val="CFEE64F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98C4C78"/>
    <w:multiLevelType w:val="hybridMultilevel"/>
    <w:tmpl w:val="D114831E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C717CE"/>
    <w:multiLevelType w:val="hybridMultilevel"/>
    <w:tmpl w:val="3118F09E"/>
    <w:lvl w:ilvl="0" w:tplc="C220E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D41FB6"/>
    <w:multiLevelType w:val="hybridMultilevel"/>
    <w:tmpl w:val="8D72BD74"/>
    <w:lvl w:ilvl="0" w:tplc="C1ECED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2E7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3434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323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8669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FE4A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3C8D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50AE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6CFD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85874"/>
    <w:multiLevelType w:val="hybridMultilevel"/>
    <w:tmpl w:val="2ACC4D10"/>
    <w:lvl w:ilvl="0" w:tplc="B33A7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585A35"/>
    <w:multiLevelType w:val="hybridMultilevel"/>
    <w:tmpl w:val="71B0DBA2"/>
    <w:lvl w:ilvl="0" w:tplc="79205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3F5167"/>
    <w:multiLevelType w:val="hybridMultilevel"/>
    <w:tmpl w:val="D5BE67C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0A46FE"/>
    <w:multiLevelType w:val="hybridMultilevel"/>
    <w:tmpl w:val="731455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190B54"/>
    <w:multiLevelType w:val="hybridMultilevel"/>
    <w:tmpl w:val="690EDD8A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3473DD"/>
    <w:multiLevelType w:val="hybridMultilevel"/>
    <w:tmpl w:val="231678D8"/>
    <w:lvl w:ilvl="0" w:tplc="F9F25F2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0B12DA"/>
    <w:multiLevelType w:val="hybridMultilevel"/>
    <w:tmpl w:val="D6B4447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12939A4"/>
    <w:multiLevelType w:val="hybridMultilevel"/>
    <w:tmpl w:val="F2A44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A2587C"/>
    <w:multiLevelType w:val="hybridMultilevel"/>
    <w:tmpl w:val="3C1420F2"/>
    <w:lvl w:ilvl="0" w:tplc="B35C44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9D73F7"/>
    <w:multiLevelType w:val="hybridMultilevel"/>
    <w:tmpl w:val="58A8BD5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9C1320"/>
    <w:multiLevelType w:val="hybridMultilevel"/>
    <w:tmpl w:val="B82E6F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954259"/>
    <w:multiLevelType w:val="hybridMultilevel"/>
    <w:tmpl w:val="2DD83CEE"/>
    <w:lvl w:ilvl="0" w:tplc="F9F25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82F7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1E5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64E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BE57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341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2E4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E8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B44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31418AD"/>
    <w:multiLevelType w:val="hybridMultilevel"/>
    <w:tmpl w:val="A176D34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303CC5"/>
    <w:multiLevelType w:val="hybridMultilevel"/>
    <w:tmpl w:val="006C92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691FF5"/>
    <w:multiLevelType w:val="hybridMultilevel"/>
    <w:tmpl w:val="566025E4"/>
    <w:lvl w:ilvl="0" w:tplc="4F74A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8C359C"/>
    <w:multiLevelType w:val="hybridMultilevel"/>
    <w:tmpl w:val="D6807944"/>
    <w:lvl w:ilvl="0" w:tplc="DCEA7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8CD26F9"/>
    <w:multiLevelType w:val="hybridMultilevel"/>
    <w:tmpl w:val="1DE88E9A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444C93"/>
    <w:multiLevelType w:val="hybridMultilevel"/>
    <w:tmpl w:val="BA2E0D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8C77F0"/>
    <w:multiLevelType w:val="hybridMultilevel"/>
    <w:tmpl w:val="2D1865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521260"/>
    <w:multiLevelType w:val="hybridMultilevel"/>
    <w:tmpl w:val="406CF2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2612DE"/>
    <w:multiLevelType w:val="hybridMultilevel"/>
    <w:tmpl w:val="073A85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7C0950"/>
    <w:multiLevelType w:val="hybridMultilevel"/>
    <w:tmpl w:val="DB920C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130409"/>
    <w:multiLevelType w:val="hybridMultilevel"/>
    <w:tmpl w:val="15FA7F5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9036290"/>
    <w:multiLevelType w:val="hybridMultilevel"/>
    <w:tmpl w:val="E410F25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ABC009E"/>
    <w:multiLevelType w:val="hybridMultilevel"/>
    <w:tmpl w:val="C54A3A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6A0FF2"/>
    <w:multiLevelType w:val="hybridMultilevel"/>
    <w:tmpl w:val="BCDA76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FB845E1"/>
    <w:multiLevelType w:val="hybridMultilevel"/>
    <w:tmpl w:val="C54EB7FA"/>
    <w:lvl w:ilvl="0" w:tplc="9E301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16D32A7"/>
    <w:multiLevelType w:val="hybridMultilevel"/>
    <w:tmpl w:val="BC28EAA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125BC4"/>
    <w:multiLevelType w:val="hybridMultilevel"/>
    <w:tmpl w:val="5532C2A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532512"/>
    <w:multiLevelType w:val="hybridMultilevel"/>
    <w:tmpl w:val="98C41B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396A02"/>
    <w:multiLevelType w:val="hybridMultilevel"/>
    <w:tmpl w:val="38CEB0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57558B"/>
    <w:multiLevelType w:val="hybridMultilevel"/>
    <w:tmpl w:val="0778C2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266249"/>
    <w:multiLevelType w:val="hybridMultilevel"/>
    <w:tmpl w:val="C48CA82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956CA2"/>
    <w:multiLevelType w:val="hybridMultilevel"/>
    <w:tmpl w:val="8D3A972A"/>
    <w:lvl w:ilvl="0" w:tplc="0E4A6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2114136">
    <w:abstractNumId w:val="11"/>
  </w:num>
  <w:num w:numId="2" w16cid:durableId="1834103539">
    <w:abstractNumId w:val="39"/>
  </w:num>
  <w:num w:numId="3" w16cid:durableId="672031710">
    <w:abstractNumId w:val="46"/>
  </w:num>
  <w:num w:numId="4" w16cid:durableId="1687749417">
    <w:abstractNumId w:val="41"/>
  </w:num>
  <w:num w:numId="5" w16cid:durableId="815532871">
    <w:abstractNumId w:val="31"/>
  </w:num>
  <w:num w:numId="6" w16cid:durableId="705908075">
    <w:abstractNumId w:val="23"/>
  </w:num>
  <w:num w:numId="7" w16cid:durableId="1598102116">
    <w:abstractNumId w:val="20"/>
  </w:num>
  <w:num w:numId="8" w16cid:durableId="1669869616">
    <w:abstractNumId w:val="33"/>
  </w:num>
  <w:num w:numId="9" w16cid:durableId="984967930">
    <w:abstractNumId w:val="25"/>
  </w:num>
  <w:num w:numId="10" w16cid:durableId="1638291536">
    <w:abstractNumId w:val="22"/>
  </w:num>
  <w:num w:numId="11" w16cid:durableId="792093464">
    <w:abstractNumId w:val="6"/>
  </w:num>
  <w:num w:numId="12" w16cid:durableId="497962624">
    <w:abstractNumId w:val="21"/>
  </w:num>
  <w:num w:numId="13" w16cid:durableId="1993409945">
    <w:abstractNumId w:val="5"/>
  </w:num>
  <w:num w:numId="14" w16cid:durableId="1572235487">
    <w:abstractNumId w:val="1"/>
  </w:num>
  <w:num w:numId="15" w16cid:durableId="2136095517">
    <w:abstractNumId w:val="12"/>
  </w:num>
  <w:num w:numId="16" w16cid:durableId="1004091109">
    <w:abstractNumId w:val="24"/>
  </w:num>
  <w:num w:numId="17" w16cid:durableId="1638952244">
    <w:abstractNumId w:val="18"/>
  </w:num>
  <w:num w:numId="18" w16cid:durableId="1260143513">
    <w:abstractNumId w:val="0"/>
  </w:num>
  <w:num w:numId="19" w16cid:durableId="1190871102">
    <w:abstractNumId w:val="32"/>
  </w:num>
  <w:num w:numId="20" w16cid:durableId="1306008574">
    <w:abstractNumId w:val="3"/>
  </w:num>
  <w:num w:numId="21" w16cid:durableId="999768276">
    <w:abstractNumId w:val="30"/>
  </w:num>
  <w:num w:numId="22" w16cid:durableId="385491776">
    <w:abstractNumId w:val="43"/>
  </w:num>
  <w:num w:numId="23" w16cid:durableId="1033307607">
    <w:abstractNumId w:val="16"/>
  </w:num>
  <w:num w:numId="24" w16cid:durableId="896360303">
    <w:abstractNumId w:val="37"/>
  </w:num>
  <w:num w:numId="25" w16cid:durableId="826045814">
    <w:abstractNumId w:val="4"/>
  </w:num>
  <w:num w:numId="26" w16cid:durableId="1686713026">
    <w:abstractNumId w:val="45"/>
  </w:num>
  <w:num w:numId="27" w16cid:durableId="1165821274">
    <w:abstractNumId w:val="42"/>
  </w:num>
  <w:num w:numId="28" w16cid:durableId="1634362155">
    <w:abstractNumId w:val="15"/>
  </w:num>
  <w:num w:numId="29" w16cid:durableId="1443108904">
    <w:abstractNumId w:val="28"/>
  </w:num>
  <w:num w:numId="30" w16cid:durableId="1463386022">
    <w:abstractNumId w:val="34"/>
  </w:num>
  <w:num w:numId="31" w16cid:durableId="1336304286">
    <w:abstractNumId w:val="7"/>
  </w:num>
  <w:num w:numId="32" w16cid:durableId="1851480767">
    <w:abstractNumId w:val="17"/>
  </w:num>
  <w:num w:numId="33" w16cid:durableId="1100372054">
    <w:abstractNumId w:val="19"/>
  </w:num>
  <w:num w:numId="34" w16cid:durableId="1474298109">
    <w:abstractNumId w:val="29"/>
  </w:num>
  <w:num w:numId="35" w16cid:durableId="188884209">
    <w:abstractNumId w:val="35"/>
  </w:num>
  <w:num w:numId="36" w16cid:durableId="529954529">
    <w:abstractNumId w:val="13"/>
  </w:num>
  <w:num w:numId="37" w16cid:durableId="2050954378">
    <w:abstractNumId w:val="8"/>
  </w:num>
  <w:num w:numId="38" w16cid:durableId="1958682567">
    <w:abstractNumId w:val="14"/>
  </w:num>
  <w:num w:numId="39" w16cid:durableId="376004324">
    <w:abstractNumId w:val="9"/>
  </w:num>
  <w:num w:numId="40" w16cid:durableId="1759983143">
    <w:abstractNumId w:val="27"/>
  </w:num>
  <w:num w:numId="41" w16cid:durableId="409499188">
    <w:abstractNumId w:val="2"/>
  </w:num>
  <w:num w:numId="42" w16cid:durableId="59139653">
    <w:abstractNumId w:val="26"/>
  </w:num>
  <w:num w:numId="43" w16cid:durableId="1985816454">
    <w:abstractNumId w:val="38"/>
  </w:num>
  <w:num w:numId="44" w16cid:durableId="603925956">
    <w:abstractNumId w:val="36"/>
  </w:num>
  <w:num w:numId="45" w16cid:durableId="478692222">
    <w:abstractNumId w:val="44"/>
  </w:num>
  <w:num w:numId="46" w16cid:durableId="1180119383">
    <w:abstractNumId w:val="10"/>
  </w:num>
  <w:num w:numId="47" w16cid:durableId="19328082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1E"/>
    <w:rsid w:val="00001844"/>
    <w:rsid w:val="00003CF4"/>
    <w:rsid w:val="000051D5"/>
    <w:rsid w:val="00022EB7"/>
    <w:rsid w:val="0002622B"/>
    <w:rsid w:val="00032A1C"/>
    <w:rsid w:val="00043656"/>
    <w:rsid w:val="00057B67"/>
    <w:rsid w:val="00061DB3"/>
    <w:rsid w:val="00070DE6"/>
    <w:rsid w:val="00080EB1"/>
    <w:rsid w:val="000845A4"/>
    <w:rsid w:val="000B37EB"/>
    <w:rsid w:val="000C3692"/>
    <w:rsid w:val="000C79A7"/>
    <w:rsid w:val="000D1D22"/>
    <w:rsid w:val="000E5462"/>
    <w:rsid w:val="000F2789"/>
    <w:rsid w:val="000F7572"/>
    <w:rsid w:val="0010053F"/>
    <w:rsid w:val="00102A8E"/>
    <w:rsid w:val="00112726"/>
    <w:rsid w:val="001165A7"/>
    <w:rsid w:val="0011758C"/>
    <w:rsid w:val="0013452A"/>
    <w:rsid w:val="00150D50"/>
    <w:rsid w:val="00154544"/>
    <w:rsid w:val="00157823"/>
    <w:rsid w:val="00172061"/>
    <w:rsid w:val="00172C8F"/>
    <w:rsid w:val="00191851"/>
    <w:rsid w:val="001C7D59"/>
    <w:rsid w:val="001D46BB"/>
    <w:rsid w:val="001D77F5"/>
    <w:rsid w:val="001F2C96"/>
    <w:rsid w:val="001F4080"/>
    <w:rsid w:val="00214DBA"/>
    <w:rsid w:val="0023000A"/>
    <w:rsid w:val="00231CCC"/>
    <w:rsid w:val="00232502"/>
    <w:rsid w:val="0026167D"/>
    <w:rsid w:val="00264F1C"/>
    <w:rsid w:val="00267853"/>
    <w:rsid w:val="00271CA1"/>
    <w:rsid w:val="002855F5"/>
    <w:rsid w:val="002857E2"/>
    <w:rsid w:val="00285C28"/>
    <w:rsid w:val="002B1311"/>
    <w:rsid w:val="002B61F9"/>
    <w:rsid w:val="002C4642"/>
    <w:rsid w:val="002D4CD9"/>
    <w:rsid w:val="002D663D"/>
    <w:rsid w:val="002D7D74"/>
    <w:rsid w:val="002E2432"/>
    <w:rsid w:val="002E25E1"/>
    <w:rsid w:val="003030C4"/>
    <w:rsid w:val="00306FD6"/>
    <w:rsid w:val="00312909"/>
    <w:rsid w:val="003178CD"/>
    <w:rsid w:val="00323071"/>
    <w:rsid w:val="0032505C"/>
    <w:rsid w:val="00330531"/>
    <w:rsid w:val="00334CF6"/>
    <w:rsid w:val="00344A50"/>
    <w:rsid w:val="00346295"/>
    <w:rsid w:val="0034708F"/>
    <w:rsid w:val="0035651D"/>
    <w:rsid w:val="00356BC4"/>
    <w:rsid w:val="00357DDC"/>
    <w:rsid w:val="003859E6"/>
    <w:rsid w:val="00386ACE"/>
    <w:rsid w:val="00387BC3"/>
    <w:rsid w:val="003929AD"/>
    <w:rsid w:val="00393BFC"/>
    <w:rsid w:val="003B03B0"/>
    <w:rsid w:val="003D12F6"/>
    <w:rsid w:val="003D4397"/>
    <w:rsid w:val="003D7A47"/>
    <w:rsid w:val="003E62A7"/>
    <w:rsid w:val="003F7591"/>
    <w:rsid w:val="00411501"/>
    <w:rsid w:val="004250D1"/>
    <w:rsid w:val="00425FDE"/>
    <w:rsid w:val="00434E2C"/>
    <w:rsid w:val="00442916"/>
    <w:rsid w:val="0045107B"/>
    <w:rsid w:val="0045398D"/>
    <w:rsid w:val="00465CCE"/>
    <w:rsid w:val="00467216"/>
    <w:rsid w:val="004703ED"/>
    <w:rsid w:val="00476A60"/>
    <w:rsid w:val="004860D1"/>
    <w:rsid w:val="00486308"/>
    <w:rsid w:val="00493E30"/>
    <w:rsid w:val="00495744"/>
    <w:rsid w:val="004A1329"/>
    <w:rsid w:val="004B7C99"/>
    <w:rsid w:val="004C0145"/>
    <w:rsid w:val="004C1AD6"/>
    <w:rsid w:val="004C2250"/>
    <w:rsid w:val="004D0775"/>
    <w:rsid w:val="004D1317"/>
    <w:rsid w:val="004D42BE"/>
    <w:rsid w:val="00500D95"/>
    <w:rsid w:val="005034FF"/>
    <w:rsid w:val="00513C03"/>
    <w:rsid w:val="00517D6F"/>
    <w:rsid w:val="005232EF"/>
    <w:rsid w:val="00531F8D"/>
    <w:rsid w:val="00532184"/>
    <w:rsid w:val="005332D4"/>
    <w:rsid w:val="00533FBA"/>
    <w:rsid w:val="005450B4"/>
    <w:rsid w:val="00546DB7"/>
    <w:rsid w:val="00546F0B"/>
    <w:rsid w:val="00550BBE"/>
    <w:rsid w:val="0057193D"/>
    <w:rsid w:val="00571F7D"/>
    <w:rsid w:val="00597DB1"/>
    <w:rsid w:val="005A0D90"/>
    <w:rsid w:val="005A2AC5"/>
    <w:rsid w:val="005B6E28"/>
    <w:rsid w:val="005B71A1"/>
    <w:rsid w:val="005C0F0F"/>
    <w:rsid w:val="005C318D"/>
    <w:rsid w:val="005C4F07"/>
    <w:rsid w:val="005D4F86"/>
    <w:rsid w:val="005E0A2B"/>
    <w:rsid w:val="005E2469"/>
    <w:rsid w:val="005E68B4"/>
    <w:rsid w:val="005F19E1"/>
    <w:rsid w:val="005F6BAF"/>
    <w:rsid w:val="006017B2"/>
    <w:rsid w:val="0062205F"/>
    <w:rsid w:val="00622450"/>
    <w:rsid w:val="00626C86"/>
    <w:rsid w:val="006320A9"/>
    <w:rsid w:val="006329F5"/>
    <w:rsid w:val="00636E49"/>
    <w:rsid w:val="00637B0C"/>
    <w:rsid w:val="006416B7"/>
    <w:rsid w:val="00664CCC"/>
    <w:rsid w:val="00665F0A"/>
    <w:rsid w:val="00677E6D"/>
    <w:rsid w:val="006953BA"/>
    <w:rsid w:val="006B577B"/>
    <w:rsid w:val="006B5D3B"/>
    <w:rsid w:val="006D1ADB"/>
    <w:rsid w:val="006E3C4C"/>
    <w:rsid w:val="006F38C3"/>
    <w:rsid w:val="006F7183"/>
    <w:rsid w:val="007020E0"/>
    <w:rsid w:val="00714A3E"/>
    <w:rsid w:val="00724B63"/>
    <w:rsid w:val="00730883"/>
    <w:rsid w:val="00732708"/>
    <w:rsid w:val="00740D32"/>
    <w:rsid w:val="00744DA4"/>
    <w:rsid w:val="007470C1"/>
    <w:rsid w:val="00761F6E"/>
    <w:rsid w:val="00763FBB"/>
    <w:rsid w:val="0079388A"/>
    <w:rsid w:val="0079594E"/>
    <w:rsid w:val="00796EB7"/>
    <w:rsid w:val="007B12BA"/>
    <w:rsid w:val="007C2200"/>
    <w:rsid w:val="007D4121"/>
    <w:rsid w:val="007D645E"/>
    <w:rsid w:val="007D6F7D"/>
    <w:rsid w:val="007E0C5F"/>
    <w:rsid w:val="007E3DC8"/>
    <w:rsid w:val="007F2E2D"/>
    <w:rsid w:val="007F3A8E"/>
    <w:rsid w:val="007F4A05"/>
    <w:rsid w:val="007F61A6"/>
    <w:rsid w:val="007F73AA"/>
    <w:rsid w:val="00800B46"/>
    <w:rsid w:val="00803634"/>
    <w:rsid w:val="008126B1"/>
    <w:rsid w:val="008134A6"/>
    <w:rsid w:val="00821D76"/>
    <w:rsid w:val="00826096"/>
    <w:rsid w:val="0083020D"/>
    <w:rsid w:val="00833A4F"/>
    <w:rsid w:val="008347A6"/>
    <w:rsid w:val="008357A2"/>
    <w:rsid w:val="00835A05"/>
    <w:rsid w:val="00837CFF"/>
    <w:rsid w:val="008613FB"/>
    <w:rsid w:val="00861E05"/>
    <w:rsid w:val="008630AF"/>
    <w:rsid w:val="00885ED0"/>
    <w:rsid w:val="00896429"/>
    <w:rsid w:val="008A36A4"/>
    <w:rsid w:val="008B3F27"/>
    <w:rsid w:val="008C00C1"/>
    <w:rsid w:val="008D4402"/>
    <w:rsid w:val="008E6628"/>
    <w:rsid w:val="008F0BFF"/>
    <w:rsid w:val="00913AA8"/>
    <w:rsid w:val="00913C70"/>
    <w:rsid w:val="00913CED"/>
    <w:rsid w:val="00922F81"/>
    <w:rsid w:val="00934256"/>
    <w:rsid w:val="00935736"/>
    <w:rsid w:val="00936E17"/>
    <w:rsid w:val="009572A1"/>
    <w:rsid w:val="00960470"/>
    <w:rsid w:val="00960E2B"/>
    <w:rsid w:val="0097253D"/>
    <w:rsid w:val="00983D37"/>
    <w:rsid w:val="00995836"/>
    <w:rsid w:val="00995F57"/>
    <w:rsid w:val="00997400"/>
    <w:rsid w:val="00997416"/>
    <w:rsid w:val="009A0EE2"/>
    <w:rsid w:val="009A2371"/>
    <w:rsid w:val="009B41A7"/>
    <w:rsid w:val="009B41F0"/>
    <w:rsid w:val="009B664C"/>
    <w:rsid w:val="009C49DF"/>
    <w:rsid w:val="009C4A51"/>
    <w:rsid w:val="009C596E"/>
    <w:rsid w:val="009D6E43"/>
    <w:rsid w:val="009D7DD4"/>
    <w:rsid w:val="009E1FF0"/>
    <w:rsid w:val="009E2E41"/>
    <w:rsid w:val="009E3834"/>
    <w:rsid w:val="009F1B8D"/>
    <w:rsid w:val="00A04E1B"/>
    <w:rsid w:val="00A073D2"/>
    <w:rsid w:val="00A125E6"/>
    <w:rsid w:val="00A546FA"/>
    <w:rsid w:val="00A90368"/>
    <w:rsid w:val="00AA0227"/>
    <w:rsid w:val="00AA3C4B"/>
    <w:rsid w:val="00AB3421"/>
    <w:rsid w:val="00AB44A1"/>
    <w:rsid w:val="00AB68A8"/>
    <w:rsid w:val="00AC1873"/>
    <w:rsid w:val="00AC3C6E"/>
    <w:rsid w:val="00AE00A9"/>
    <w:rsid w:val="00AE257A"/>
    <w:rsid w:val="00AF363C"/>
    <w:rsid w:val="00AF53A4"/>
    <w:rsid w:val="00B00AA4"/>
    <w:rsid w:val="00B52A1F"/>
    <w:rsid w:val="00B90690"/>
    <w:rsid w:val="00B92D5B"/>
    <w:rsid w:val="00B9488D"/>
    <w:rsid w:val="00BA291D"/>
    <w:rsid w:val="00BA4596"/>
    <w:rsid w:val="00BB2C94"/>
    <w:rsid w:val="00BC18CA"/>
    <w:rsid w:val="00BE5CB9"/>
    <w:rsid w:val="00BF3955"/>
    <w:rsid w:val="00BF444A"/>
    <w:rsid w:val="00C10F63"/>
    <w:rsid w:val="00C27F58"/>
    <w:rsid w:val="00C40AFD"/>
    <w:rsid w:val="00C4714B"/>
    <w:rsid w:val="00C6236E"/>
    <w:rsid w:val="00C64857"/>
    <w:rsid w:val="00C7322C"/>
    <w:rsid w:val="00C74408"/>
    <w:rsid w:val="00C814DA"/>
    <w:rsid w:val="00CA2238"/>
    <w:rsid w:val="00CB01EC"/>
    <w:rsid w:val="00CB2941"/>
    <w:rsid w:val="00CC0B91"/>
    <w:rsid w:val="00CD2A3E"/>
    <w:rsid w:val="00CE1DEE"/>
    <w:rsid w:val="00CF4E97"/>
    <w:rsid w:val="00CF61B3"/>
    <w:rsid w:val="00D02C0F"/>
    <w:rsid w:val="00D122E8"/>
    <w:rsid w:val="00D236E5"/>
    <w:rsid w:val="00D42FC7"/>
    <w:rsid w:val="00D454D0"/>
    <w:rsid w:val="00D76B90"/>
    <w:rsid w:val="00D911DC"/>
    <w:rsid w:val="00D949B6"/>
    <w:rsid w:val="00D94C60"/>
    <w:rsid w:val="00DA3AFE"/>
    <w:rsid w:val="00DC44C5"/>
    <w:rsid w:val="00DE422A"/>
    <w:rsid w:val="00E01442"/>
    <w:rsid w:val="00E263E1"/>
    <w:rsid w:val="00E3065E"/>
    <w:rsid w:val="00E36C17"/>
    <w:rsid w:val="00E41505"/>
    <w:rsid w:val="00E6576C"/>
    <w:rsid w:val="00E676EA"/>
    <w:rsid w:val="00E67840"/>
    <w:rsid w:val="00E75D14"/>
    <w:rsid w:val="00E75DBD"/>
    <w:rsid w:val="00E835B9"/>
    <w:rsid w:val="00E863C7"/>
    <w:rsid w:val="00E94771"/>
    <w:rsid w:val="00EA22E9"/>
    <w:rsid w:val="00EA3BE5"/>
    <w:rsid w:val="00EA5ADE"/>
    <w:rsid w:val="00EB229E"/>
    <w:rsid w:val="00EB6879"/>
    <w:rsid w:val="00EC63EB"/>
    <w:rsid w:val="00ED66DB"/>
    <w:rsid w:val="00EE428F"/>
    <w:rsid w:val="00EE4623"/>
    <w:rsid w:val="00EE58E7"/>
    <w:rsid w:val="00F06731"/>
    <w:rsid w:val="00F167F3"/>
    <w:rsid w:val="00F16F50"/>
    <w:rsid w:val="00F269D3"/>
    <w:rsid w:val="00F513D1"/>
    <w:rsid w:val="00F56871"/>
    <w:rsid w:val="00FA141E"/>
    <w:rsid w:val="00FA6DF7"/>
    <w:rsid w:val="00FB0D99"/>
    <w:rsid w:val="00FC034E"/>
    <w:rsid w:val="00FC0407"/>
    <w:rsid w:val="00FC4BF6"/>
    <w:rsid w:val="00FD014B"/>
    <w:rsid w:val="00FE3029"/>
    <w:rsid w:val="00FE63B2"/>
    <w:rsid w:val="00FF0BBA"/>
    <w:rsid w:val="00FF3714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306F1"/>
  <w15:chartTrackingRefBased/>
  <w15:docId w15:val="{FBE52C52-A269-4156-8FCB-8D58EB0C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07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A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41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4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0BB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0BBA"/>
  </w:style>
  <w:style w:type="paragraph" w:styleId="Piedepgina">
    <w:name w:val="footer"/>
    <w:basedOn w:val="Normal"/>
    <w:link w:val="PiedepginaCar"/>
    <w:uiPriority w:val="99"/>
    <w:unhideWhenUsed/>
    <w:rsid w:val="00FF0B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BBA"/>
  </w:style>
  <w:style w:type="paragraph" w:styleId="NormalWeb">
    <w:name w:val="Normal (Web)"/>
    <w:basedOn w:val="Normal"/>
    <w:uiPriority w:val="99"/>
    <w:semiHidden/>
    <w:unhideWhenUsed/>
    <w:rsid w:val="00FC0407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80E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0EB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80EB1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EA2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122E8"/>
    <w:pPr>
      <w:widowControl w:val="0"/>
      <w:autoSpaceDE w:val="0"/>
      <w:autoSpaceDN w:val="0"/>
      <w:spacing w:before="1" w:line="240" w:lineRule="auto"/>
      <w:ind w:left="828" w:firstLine="0"/>
    </w:pPr>
    <w:rPr>
      <w:rFonts w:ascii="Calibri" w:eastAsia="Calibri" w:hAnsi="Calibri" w:cs="Calibri"/>
      <w:kern w:val="0"/>
      <w:sz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C034E"/>
    <w:rPr>
      <w:color w:val="666666"/>
    </w:rPr>
  </w:style>
  <w:style w:type="paragraph" w:styleId="Textoindependiente">
    <w:name w:val="Body Text"/>
    <w:basedOn w:val="Normal"/>
    <w:link w:val="TextoindependienteCar"/>
    <w:uiPriority w:val="1"/>
    <w:qFormat/>
    <w:rsid w:val="00EA3BE5"/>
    <w:pPr>
      <w:widowControl w:val="0"/>
      <w:autoSpaceDE w:val="0"/>
      <w:autoSpaceDN w:val="0"/>
      <w:spacing w:line="240" w:lineRule="auto"/>
      <w:ind w:firstLine="0"/>
    </w:pPr>
    <w:rPr>
      <w:rFonts w:eastAsia="Times New Roman" w:cs="Times New Roman"/>
      <w:kern w:val="0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3BE5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9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9488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434E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34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2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0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1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2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3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uncionpublica.gov.co/eva/gestornormativo/norma.php?i=292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mineducacion.gov.co/1759/articles-387348_archivo_pdf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ineducacion.gov.co/1621/articles-229430_archivo_pdf_decreto1295.pdf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B4C075134404F92B6F7B5C690FB4A" ma:contentTypeVersion="0" ma:contentTypeDescription="Crear nuevo documento." ma:contentTypeScope="" ma:versionID="4498cfe723145557dd828722f831d51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AE5713-38D8-485D-9811-55AAC70529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21058-BD37-4321-9E89-28399317B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7930D0-91C1-4189-9B55-DABE445D75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EB6276-85FC-4247-AD23-66BD972C97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745</Words>
  <Characters>4166</Characters>
  <Application>Microsoft Office Word</Application>
  <DocSecurity>0</DocSecurity>
  <Lines>64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JAZMIN SAAVEDRA TAFUR</dc:creator>
  <cp:keywords/>
  <dc:description/>
  <cp:lastModifiedBy>JOHANA JAZMIN SAAVEDRA TAFUR</cp:lastModifiedBy>
  <cp:revision>3</cp:revision>
  <cp:lastPrinted>2024-03-22T23:27:00Z</cp:lastPrinted>
  <dcterms:created xsi:type="dcterms:W3CDTF">2025-10-31T13:09:00Z</dcterms:created>
  <dcterms:modified xsi:type="dcterms:W3CDTF">2025-10-31T13:22:00Z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0x010100CC7B4C075134404F92B6F7B5C690FB4A</vt:lpwstr>
  </property>
</Properties>
</file>