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67" w:rsidRPr="00B9239C" w:rsidRDefault="00B9239C">
      <w:pPr>
        <w:rPr>
          <w:rFonts w:ascii="Times New Roman" w:hAnsi="Times New Roman" w:cs="Times New Roman"/>
          <w:sz w:val="24"/>
        </w:rPr>
      </w:pPr>
      <w:r w:rsidRPr="00B9239C">
        <w:rPr>
          <w:rFonts w:ascii="Times New Roman" w:hAnsi="Times New Roman" w:cs="Times New Roman"/>
          <w:sz w:val="24"/>
        </w:rPr>
        <w:t xml:space="preserve">COMP6176 - </w:t>
      </w:r>
      <w:r w:rsidR="0046720E" w:rsidRPr="00B9239C">
        <w:rPr>
          <w:rFonts w:ascii="Times New Roman" w:hAnsi="Times New Roman" w:cs="Times New Roman"/>
          <w:sz w:val="24"/>
        </w:rPr>
        <w:t>Human and Computer Interaction</w:t>
      </w:r>
    </w:p>
    <w:p w:rsidR="0046720E" w:rsidRDefault="007A6A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 Del Luna</w:t>
      </w:r>
      <w:bookmarkStart w:id="0" w:name="_GoBack"/>
      <w:bookmarkEnd w:id="0"/>
    </w:p>
    <w:p w:rsidR="005C56FE" w:rsidRPr="00B9239C" w:rsidRDefault="005C56FE">
      <w:pPr>
        <w:rPr>
          <w:rFonts w:ascii="Times New Roman" w:hAnsi="Times New Roman" w:cs="Times New Roman"/>
          <w:sz w:val="24"/>
        </w:rPr>
      </w:pPr>
    </w:p>
    <w:p w:rsidR="0046720E" w:rsidRPr="00B9239C" w:rsidRDefault="0046720E">
      <w:pPr>
        <w:rPr>
          <w:rFonts w:ascii="Times New Roman" w:hAnsi="Times New Roman" w:cs="Times New Roman"/>
          <w:sz w:val="24"/>
        </w:rPr>
      </w:pPr>
      <w:r w:rsidRPr="00B9239C">
        <w:rPr>
          <w:rFonts w:ascii="Times New Roman" w:hAnsi="Times New Roman" w:cs="Times New Roman"/>
          <w:sz w:val="24"/>
        </w:rPr>
        <w:t>Anggota :</w:t>
      </w:r>
    </w:p>
    <w:p w:rsidR="0046720E" w:rsidRPr="00B9239C" w:rsidRDefault="0046720E" w:rsidP="00467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239C">
        <w:rPr>
          <w:rFonts w:ascii="Times New Roman" w:hAnsi="Times New Roman" w:cs="Times New Roman"/>
          <w:sz w:val="24"/>
        </w:rPr>
        <w:t>2301904124 - JOHANES ANDRE LINATA</w:t>
      </w:r>
    </w:p>
    <w:p w:rsidR="0046720E" w:rsidRPr="00B9239C" w:rsidRDefault="0046720E" w:rsidP="0046720E">
      <w:pPr>
        <w:rPr>
          <w:rFonts w:ascii="Times New Roman" w:hAnsi="Times New Roman" w:cs="Times New Roman"/>
          <w:sz w:val="24"/>
        </w:rPr>
      </w:pPr>
    </w:p>
    <w:p w:rsidR="0046720E" w:rsidRPr="00B9239C" w:rsidRDefault="0046720E" w:rsidP="0046720E">
      <w:pPr>
        <w:rPr>
          <w:rFonts w:ascii="Times New Roman" w:hAnsi="Times New Roman" w:cs="Times New Roman"/>
          <w:sz w:val="24"/>
        </w:rPr>
      </w:pPr>
      <w:r w:rsidRPr="00B9239C">
        <w:rPr>
          <w:rFonts w:ascii="Times New Roman" w:hAnsi="Times New Roman" w:cs="Times New Roman"/>
          <w:sz w:val="24"/>
        </w:rPr>
        <w:t>Referensi :</w:t>
      </w:r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5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https://fonts.google.com/specimen/Lobster#standard-styles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6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https://www.grid.id/read/042478844/berikut-daftar-25-album-grup-kpop-generasi-4-yang-paling-laris-menurut-hanteo-chart-ada-idolmu?page=2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7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https://www.antaranews.com/berita/1551708/bts-posisi-puncak-reputasi-merek-grup-k-pop-pria-pada-juni-ini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https://www.pikiran-rakyat.com/entertainment/pr-01324893/agensi-grup-k-pop-bts-big-hit-entertainment-tanggapi-berita-bohong-jtbc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https://www.koreaboo.com/lists/8-kpop-merchandise-every-kpop-fan-surprisingly-many-dont/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https://r3.rappler.com/brandrap/beyond-the-buy/237285-why-k-pop-merchandise-everywhere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1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https://inikpop.com/12-merchandise-kpop-yang-wajib-dimiliki-oleh-kpopers/</w:t>
        </w:r>
      </w:hyperlink>
    </w:p>
    <w:p w:rsidR="0046720E" w:rsidRPr="00B9239C" w:rsidRDefault="0046720E" w:rsidP="0046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Pr="00B9239C">
          <w:rPr>
            <w:rStyle w:val="Hyperlink"/>
            <w:rFonts w:ascii="Times New Roman" w:hAnsi="Times New Roman" w:cs="Times New Roman"/>
            <w:sz w:val="24"/>
          </w:rPr>
          <w:t>https://unsplash.com/</w:t>
        </w:r>
      </w:hyperlink>
    </w:p>
    <w:p w:rsidR="0046720E" w:rsidRPr="00B9239C" w:rsidRDefault="0046720E" w:rsidP="0046720E">
      <w:pPr>
        <w:rPr>
          <w:rFonts w:ascii="Times New Roman" w:hAnsi="Times New Roman" w:cs="Times New Roman"/>
          <w:sz w:val="24"/>
        </w:rPr>
      </w:pPr>
    </w:p>
    <w:sectPr w:rsidR="0046720E" w:rsidRPr="00B92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D0CB9"/>
    <w:multiLevelType w:val="hybridMultilevel"/>
    <w:tmpl w:val="EAC07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156EC"/>
    <w:multiLevelType w:val="hybridMultilevel"/>
    <w:tmpl w:val="0F58E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8C"/>
    <w:rsid w:val="0046720E"/>
    <w:rsid w:val="005C56FE"/>
    <w:rsid w:val="007A6A18"/>
    <w:rsid w:val="00B9239C"/>
    <w:rsid w:val="00BF1F67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797BB-5ABF-4425-901B-C68DF8B7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kiran-rakyat.com/entertainment/pr-01324893/agensi-grup-k-pop-bts-big-hit-entertainment-tanggapi-berita-bohong-jtb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taranews.com/berita/1551708/bts-posisi-puncak-reputasi-merek-grup-k-pop-pria-pada-juni-ini" TargetMode="External"/><Relationship Id="rId12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id.id/read/042478844/berikut-daftar-25-album-grup-kpop-generasi-4-yang-paling-laris-menurut-hanteo-chart-ada-idolmu?page=2" TargetMode="External"/><Relationship Id="rId11" Type="http://schemas.openxmlformats.org/officeDocument/2006/relationships/hyperlink" Target="https://inikpop.com/12-merchandise-kpop-yang-wajib-dimiliki-oleh-kpopers/" TargetMode="External"/><Relationship Id="rId5" Type="http://schemas.openxmlformats.org/officeDocument/2006/relationships/hyperlink" Target="https://fonts.google.com/specimen/Lobster#standard-styles" TargetMode="External"/><Relationship Id="rId10" Type="http://schemas.openxmlformats.org/officeDocument/2006/relationships/hyperlink" Target="https://r3.rappler.com/brandrap/beyond-the-buy/237285-why-k-pop-merchandise-everyw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reaboo.com/lists/8-kpop-merchandise-every-kpop-fan-surprisingly-many-do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2021-06-17T15:53:00Z</dcterms:created>
  <dcterms:modified xsi:type="dcterms:W3CDTF">2021-06-17T15:58:00Z</dcterms:modified>
</cp:coreProperties>
</file>