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>
            <w:pPr>
              <w:jc w:val="both"/>
            </w:pPr>
            <w:r/>
            <w:r>
              <w:rPr>
                <w:rFonts w:ascii="Calibri" w:hAnsi="Calibri"/>
                <w:b w:val="0"/>
                <w:sz w:val="22"/>
              </w:rPr>
              <w:t>A la semana 9 se completaron la Fase 1 (Definición) y el Sprint 0 (preparación), y se cerró el Sprint 1 (usuarios y autenticación). SkateClub es un producto en desarrollo con una versión piloto publicada para pruebas (web en skateclub.cl y prueba cerrada en Google Play); en el marco del Capstone construimos su versión 1.0.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Actividades realizadas: elaboración del ERS, el Plan de Sprints, el Diseño y Arquitectura (UML, DER y contratos de API), el Plan de Pruebas, los Requisitos No Funcionales y el Manual de Despliegue; carga del Product Backlog en Jira (10 épicas y 26 historias); rediseño completo de la autenticación (contraseñas con bcrypt, tokens JWT con rotación y revocación y sesión persistente), autorización de administradores validada en la base de datos y cierre de las vulnerabilidades de suplantación de identidad; y una suite de 35 pruebas automatizadas (34 aprobadas, 1 omitida, 0 fallidas) ejecutada en Docker.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Objetivos específicos cumplidos: formalizar los requisitos y la arquitectura (logrado); construir y documentar el modelo de datos (logrado: PostgreSQL 15 + PostGIS con 32 tablas y 51 índices); consolidar el módulo de autenticación y perfiles (logrado, 1 de 5 módulos); plan de pruebas (en curso); plan de seguridad (remediación técnica ya ejecutada, documento formal pendiente para el informe final).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Sprint 1: siete historias finalizadas en Jira (HDU-01, 02, 03, 05, 22, 23 y 24), cada una con responsable y comentario de verificación; HDU-04 pasó al Sprint 2 por un criterio pendiente.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>
            <w:pPr>
              <w:jc w:val="both"/>
            </w:pPr>
            <w:r/>
            <w:r>
              <w:rPr>
                <w:rFonts w:ascii="Calibri" w:hAnsi="Calibri"/>
                <w:b w:val="0"/>
                <w:sz w:val="22"/>
              </w:rPr>
              <w:t>El objetivo general se mantiene; se precisó su enfoque a partir de la retroalimentación docente: SkateClub es un producto en desarrollo con una versión piloto, y el Proyecto APT desarrolla su versión 1.0 aplicando requisitos, arquitectura, modelo de datos, seguridad, pruebas y despliegue.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Ajuste a un objetivo específico: «contenerizar y desplegar el sistema» se cumple con despliegue en la nube en Vercel (serverless), mientras que Docker se utiliza como entorno local reproducible para desarrollo y pruebas.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>
            <w:pPr>
              <w:jc w:val="both"/>
            </w:pPr>
            <w:r/>
            <w:r>
              <w:rPr>
                <w:rFonts w:ascii="Calibri" w:hAnsi="Calibri"/>
                <w:b w:val="0"/>
                <w:sz w:val="22"/>
              </w:rPr>
              <w:t>Se mantiene Scrum con Jira y prácticas DevOps. Ajustes: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• Sprint 1 extendido una semana (21-09 a 11-10) y sprints restantes de una semana para llegar al informe final del 06-11-2026.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• Definición de Terminado explícita: una historia solo se cierra con todos sus criterios verificados, el código integrado, las pruebas o verificación documentadas y la evidencia en Jira.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• Trazabilidad: desde el Sprint 2 cada commit referencia su historia de Jira (SCRUM-XX).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• Repositorios: el código vive en repositorios privados (backend y frontend) y la documentación y evidencias en el repositorio público del Capstone.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>
            <w:pPr>
              <w:jc w:val="both"/>
            </w:pPr>
            <w:r/>
            <w:r>
              <w:rPr>
                <w:rFonts w:ascii="Calibri" w:hAnsi="Calibri"/>
                <w:b w:val="0"/>
                <w:sz w:val="22"/>
              </w:rPr>
              <w:t>Las evidencias se resguardan en el repositorio público (github.com/Johanhzzz/Skateclub-capstone-docs, carpeta Fase 2/Evidencias) y en Jira: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• Informe de Avance Fase 2 v2.0: documento grupal con el detalle completo.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• Jira: Sprint 1 cerrado con siete historias finalizadas, responsable asignado y comentario de verificación por historia (criterios, commits y pruebas); Sprint 2 iniciado. Evidencia la gestión ágil del proyecto.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• Programación: tabla de trazabilidad historia → implementación → commit y capturas de la aplicación publicada (inicio de sesión y perfil skater). Evidencia el desarrollo e integración de la solución.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• Almacenamiento de datos: modelo entidad-relación y base PostgreSQL 15 + PostGIS 3.3.7 con 32 tablas, 51 índices y RLS activado. Evidencia la construcción del modelo de datos.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• Pruebas: registro de la suite automatizada ejecutada en Docker (35 casos: 34 aprobados, 1 omitido, 0 fallidos). Evidencia el aseguramiento de la calidad.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Resguardo de la calidad: aplicamos Scrum con una Definición de Terminado estricta, pruebas automatizadas contra una base de datos real (sin dobles, porque la autorización depende de la base), commits convencionales, Pull Requests e integración y despliegue continuos del frontend. Las propias pruebas detectaron cuatro grupos de endpoints sin verificación de identidad, que corregimos antes de cerrar el sprint.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C2</w:t>
            </w:r>
          </w:p>
        </w:tc>
        <w:tc>
          <w:tcPr>
            <w:tcW w:w="107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Definición del proyecto (Fase 1)</w:t>
            </w:r>
          </w:p>
        </w:tc>
        <w:tc>
          <w:tcPr>
            <w:tcW w:w="1276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Plantillas Duoc</w:t>
            </w:r>
          </w:p>
        </w:tc>
        <w:tc>
          <w:tcPr>
            <w:tcW w:w="1276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 sem.</w:t>
            </w:r>
          </w:p>
        </w:tc>
        <w:tc>
          <w:tcPr>
            <w:tcW w:w="1275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Johan · Álvaro</w:t>
            </w:r>
          </w:p>
        </w:tc>
        <w:tc>
          <w:tcPr>
            <w:tcW w:w="1276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Facilitador: versión piloto disponible.</w:t>
            </w:r>
          </w:p>
        </w:tc>
        <w:tc>
          <w:tcPr>
            <w:tcW w:w="141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Completado</w:t>
            </w:r>
          </w:p>
        </w:tc>
        <w:tc>
          <w:tcPr>
            <w:tcW w:w="85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Enfoque precisado</w:t>
            </w:r>
          </w:p>
        </w:tc>
      </w:tr>
      <w:tr>
        <w:tc>
          <w:tcPr>
            <w:tcW w:type="dxa" w:w="1328"/>
          </w:tcPr>
          <w:p>
            <w:r/>
            <w:r>
              <w:rPr>
                <w:rFonts w:ascii="Calibri" w:hAnsi="Calibri"/>
                <w:b w:val="0"/>
                <w:sz w:val="18"/>
              </w:rPr>
              <w:t>Arquitectura</w:t>
            </w:r>
          </w:p>
        </w:tc>
        <w:tc>
          <w:tcPr>
            <w:tcW w:type="dxa" w:w="1077"/>
          </w:tcPr>
          <w:p>
            <w:r/>
            <w:r>
              <w:rPr>
                <w:rFonts w:ascii="Calibri" w:hAnsi="Calibri"/>
                <w:b w:val="0"/>
                <w:sz w:val="18"/>
              </w:rPr>
              <w:t>Sprint 0: documentación, backlog y entorno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Jira, GitHub, Docker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2 sem.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/>
                <w:b w:val="0"/>
                <w:sz w:val="18"/>
              </w:rPr>
              <w:t>Johan · Álvaro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Facilitador: stack conocido.</w:t>
            </w:r>
          </w:p>
        </w:tc>
        <w:tc>
          <w:tcPr>
            <w:tcW w:type="dxa" w:w="1418"/>
          </w:tcPr>
          <w:p>
            <w:r/>
            <w:r>
              <w:rPr>
                <w:rFonts w:ascii="Calibri" w:hAnsi="Calibri"/>
                <w:b w:val="0"/>
                <w:sz w:val="18"/>
              </w:rPr>
              <w:t>Completado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b w:val="0"/>
                <w:sz w:val="18"/>
              </w:rPr>
              <w:t>Seguridad adelantada</w:t>
            </w:r>
          </w:p>
        </w:tc>
      </w:tr>
      <w:tr>
        <w:tc>
          <w:tcPr>
            <w:tcW w:type="dxa" w:w="1328"/>
          </w:tcPr>
          <w:p>
            <w:r/>
            <w:r>
              <w:rPr>
                <w:rFonts w:ascii="Calibri" w:hAnsi="Calibri"/>
                <w:b w:val="0"/>
                <w:sz w:val="18"/>
              </w:rPr>
              <w:t>C4, C3</w:t>
            </w:r>
          </w:p>
        </w:tc>
        <w:tc>
          <w:tcPr>
            <w:tcW w:type="dxa" w:w="1077"/>
          </w:tcPr>
          <w:p>
            <w:r/>
            <w:r>
              <w:rPr>
                <w:rFonts w:ascii="Calibri" w:hAnsi="Calibri"/>
                <w:b w:val="0"/>
                <w:sz w:val="18"/>
              </w:rPr>
              <w:t>Sprint 1: usuarios y autenticación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FastAPI, Flutter, PostgreSQL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3 sem.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/>
                <w:b w:val="0"/>
                <w:sz w:val="18"/>
              </w:rPr>
              <w:t>Johan · Álvaro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Dificultad: riesgo de suplantación.</w:t>
            </w:r>
          </w:p>
        </w:tc>
        <w:tc>
          <w:tcPr>
            <w:tcW w:type="dxa" w:w="1418"/>
          </w:tcPr>
          <w:p>
            <w:r/>
            <w:r>
              <w:rPr>
                <w:rFonts w:ascii="Calibri" w:hAnsi="Calibri"/>
                <w:b w:val="0"/>
                <w:sz w:val="18"/>
              </w:rPr>
              <w:t>Completado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b w:val="0"/>
                <w:sz w:val="18"/>
              </w:rPr>
              <w:t>+1 semana</w:t>
            </w:r>
          </w:p>
        </w:tc>
      </w:tr>
      <w:tr>
        <w:tc>
          <w:tcPr>
            <w:tcW w:type="dxa" w:w="1328"/>
          </w:tcPr>
          <w:p>
            <w:r/>
            <w:r>
              <w:rPr>
                <w:rFonts w:ascii="Calibri" w:hAnsi="Calibri"/>
                <w:b w:val="0"/>
                <w:sz w:val="18"/>
              </w:rPr>
              <w:t>C4, C3</w:t>
            </w:r>
          </w:p>
        </w:tc>
        <w:tc>
          <w:tcPr>
            <w:tcW w:type="dxa" w:w="1077"/>
          </w:tcPr>
          <w:p>
            <w:r/>
            <w:r>
              <w:rPr>
                <w:rFonts w:ascii="Calibri" w:hAnsi="Calibri"/>
                <w:b w:val="0"/>
                <w:sz w:val="18"/>
              </w:rPr>
              <w:t>Sprint 2: spots y mapa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Flutter, PostGIS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1 sem.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/>
                <w:b w:val="0"/>
                <w:sz w:val="18"/>
              </w:rPr>
              <w:t>Álvaro · Johan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Incluye índice espacial y cierre de HDU-04.</w:t>
            </w:r>
          </w:p>
        </w:tc>
        <w:tc>
          <w:tcPr>
            <w:tcW w:type="dxa" w:w="1418"/>
          </w:tcPr>
          <w:p>
            <w:r/>
            <w:r>
              <w:rPr>
                <w:rFonts w:ascii="Calibri" w:hAnsi="Calibri"/>
                <w:b w:val="0"/>
                <w:sz w:val="18"/>
              </w:rPr>
              <w:t>En curso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b w:val="0"/>
                <w:sz w:val="18"/>
              </w:rPr>
              <w:t>Desde 13-10</w:t>
            </w:r>
          </w:p>
        </w:tc>
      </w:tr>
      <w:tr>
        <w:tc>
          <w:tcPr>
            <w:tcW w:type="dxa" w:w="1328"/>
          </w:tcPr>
          <w:p>
            <w:r/>
            <w:r>
              <w:rPr>
                <w:rFonts w:ascii="Calibri" w:hAnsi="Calibri"/>
                <w:b w:val="0"/>
                <w:sz w:val="18"/>
              </w:rPr>
              <w:t>C4</w:t>
            </w:r>
          </w:p>
        </w:tc>
        <w:tc>
          <w:tcPr>
            <w:tcW w:type="dxa" w:w="1077"/>
          </w:tcPr>
          <w:p>
            <w:r/>
            <w:r>
              <w:rPr>
                <w:rFonts w:ascii="Calibri" w:hAnsi="Calibri"/>
                <w:b w:val="0"/>
                <w:sz w:val="18"/>
              </w:rPr>
              <w:t>Sprint 3: comunidad y mensajería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FastAPI, Flutter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1 sem.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/>
                <w:b w:val="0"/>
                <w:sz w:val="18"/>
              </w:rPr>
              <w:t>Álvaro · Johan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Fusiona dos épicas.</w:t>
            </w:r>
          </w:p>
        </w:tc>
        <w:tc>
          <w:tcPr>
            <w:tcW w:type="dxa" w:w="1418"/>
          </w:tcPr>
          <w:p>
            <w:r/>
            <w:r>
              <w:rPr>
                <w:rFonts w:ascii="Calibri" w:hAnsi="Calibri"/>
                <w:b w:val="0"/>
                <w:sz w:val="18"/>
              </w:rPr>
              <w:t>No iniciado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b w:val="0"/>
                <w:sz w:val="18"/>
              </w:rPr>
              <w:t>Comprimido</w:t>
            </w:r>
          </w:p>
        </w:tc>
      </w:tr>
      <w:tr>
        <w:tc>
          <w:tcPr>
            <w:tcW w:type="dxa" w:w="1328"/>
          </w:tcPr>
          <w:p>
            <w:r/>
            <w:r>
              <w:rPr>
                <w:rFonts w:ascii="Calibri" w:hAnsi="Calibri"/>
                <w:b w:val="0"/>
                <w:sz w:val="18"/>
              </w:rPr>
              <w:t>C4</w:t>
            </w:r>
          </w:p>
        </w:tc>
        <w:tc>
          <w:tcPr>
            <w:tcW w:type="dxa" w:w="1077"/>
          </w:tcPr>
          <w:p>
            <w:r/>
            <w:r>
              <w:rPr>
                <w:rFonts w:ascii="Calibri" w:hAnsi="Calibri"/>
                <w:b w:val="0"/>
                <w:sz w:val="18"/>
              </w:rPr>
              <w:t>Sprint 4: gamificación y recompensas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FastAPI, Flutter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1 sem.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/>
                <w:b w:val="0"/>
                <w:sz w:val="18"/>
              </w:rPr>
              <w:t>Johan · Álvaro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Reconstrucción del duelo S.K.A.T.E.</w:t>
            </w:r>
          </w:p>
        </w:tc>
        <w:tc>
          <w:tcPr>
            <w:tcW w:type="dxa" w:w="1418"/>
          </w:tcPr>
          <w:p>
            <w:r/>
            <w:r>
              <w:rPr>
                <w:rFonts w:ascii="Calibri" w:hAnsi="Calibri"/>
                <w:b w:val="0"/>
                <w:sz w:val="18"/>
              </w:rPr>
              <w:t>No iniciado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b w:val="0"/>
                <w:sz w:val="18"/>
              </w:rPr>
              <w:t>Comprimido</w:t>
            </w:r>
          </w:p>
        </w:tc>
      </w:tr>
      <w:tr>
        <w:tc>
          <w:tcPr>
            <w:tcW w:type="dxa" w:w="1328"/>
          </w:tcPr>
          <w:p>
            <w:r/>
            <w:r>
              <w:rPr>
                <w:rFonts w:ascii="Calibri" w:hAnsi="Calibri"/>
                <w:b w:val="0"/>
                <w:sz w:val="18"/>
              </w:rPr>
              <w:t>C1</w:t>
            </w:r>
          </w:p>
        </w:tc>
        <w:tc>
          <w:tcPr>
            <w:tcW w:type="dxa" w:w="1077"/>
          </w:tcPr>
          <w:p>
            <w:r/>
            <w:r>
              <w:rPr>
                <w:rFonts w:ascii="Calibri" w:hAnsi="Calibri"/>
                <w:b w:val="0"/>
                <w:sz w:val="18"/>
              </w:rPr>
              <w:t>Plan de pruebas y ejecución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pytest, Docker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Continuo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/>
                <w:b w:val="0"/>
                <w:sz w:val="18"/>
              </w:rPr>
              <w:t>Johan · Álvaro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35 pruebas automatizadas.</w:t>
            </w:r>
          </w:p>
        </w:tc>
        <w:tc>
          <w:tcPr>
            <w:tcW w:type="dxa" w:w="1418"/>
          </w:tcPr>
          <w:p>
            <w:r/>
            <w:r>
              <w:rPr>
                <w:rFonts w:ascii="Calibri" w:hAnsi="Calibri"/>
                <w:b w:val="0"/>
                <w:sz w:val="18"/>
              </w:rPr>
              <w:t>En curso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b w:val="0"/>
                <w:sz w:val="18"/>
              </w:rPr>
              <w:t>Por sprint</w:t>
            </w:r>
          </w:p>
        </w:tc>
      </w:tr>
      <w:tr>
        <w:tc>
          <w:tcPr>
            <w:tcW w:type="dxa" w:w="1328"/>
          </w:tcPr>
          <w:p>
            <w:r/>
            <w:r>
              <w:rPr>
                <w:rFonts w:ascii="Calibri" w:hAnsi="Calibri"/>
                <w:b w:val="0"/>
                <w:sz w:val="18"/>
              </w:rPr>
              <w:t>Seguridad</w:t>
            </w:r>
          </w:p>
        </w:tc>
        <w:tc>
          <w:tcPr>
            <w:tcW w:type="dxa" w:w="1077"/>
          </w:tcPr>
          <w:p>
            <w:r/>
            <w:r>
              <w:rPr>
                <w:rFonts w:ascii="Calibri" w:hAnsi="Calibri"/>
                <w:b w:val="0"/>
                <w:sz w:val="18"/>
              </w:rPr>
              <w:t>Plan de seguridad y auditoría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OWASP API Top 10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1 sem.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/>
                <w:b w:val="0"/>
                <w:sz w:val="18"/>
              </w:rPr>
              <w:t>Johan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Remediación ya ejecutada.</w:t>
            </w:r>
          </w:p>
        </w:tc>
        <w:tc>
          <w:tcPr>
            <w:tcW w:type="dxa" w:w="1418"/>
          </w:tcPr>
          <w:p>
            <w:r/>
            <w:r>
              <w:rPr>
                <w:rFonts w:ascii="Calibri" w:hAnsi="Calibri"/>
                <w:b w:val="0"/>
                <w:sz w:val="18"/>
              </w:rPr>
              <w:t>Ajustada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b w:val="0"/>
                <w:sz w:val="18"/>
              </w:rPr>
              <w:t>Doc. al final</w:t>
            </w:r>
          </w:p>
        </w:tc>
      </w:tr>
      <w:tr>
        <w:tc>
          <w:tcPr>
            <w:tcW w:type="dxa" w:w="1328"/>
          </w:tcPr>
          <w:p>
            <w:r/>
            <w:r>
              <w:rPr>
                <w:rFonts w:ascii="Calibri" w:hAnsi="Calibri"/>
                <w:b w:val="0"/>
                <w:sz w:val="18"/>
              </w:rPr>
              <w:t>Emprendimiento</w:t>
            </w:r>
          </w:p>
        </w:tc>
        <w:tc>
          <w:tcPr>
            <w:tcW w:type="dxa" w:w="1077"/>
          </w:tcPr>
          <w:p>
            <w:r/>
            <w:r>
              <w:rPr>
                <w:rFonts w:ascii="Calibri" w:hAnsi="Calibri"/>
                <w:b w:val="0"/>
                <w:sz w:val="18"/>
              </w:rPr>
              <w:t>Evaluación económica (VAN, TIR, ROI)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Planilla de cálculo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1 sem.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/>
                <w:b w:val="0"/>
                <w:sz w:val="18"/>
              </w:rPr>
              <w:t>Álvaro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Comprometida en la Fase 1.</w:t>
            </w:r>
          </w:p>
        </w:tc>
        <w:tc>
          <w:tcPr>
            <w:tcW w:type="dxa" w:w="1418"/>
          </w:tcPr>
          <w:p>
            <w:r/>
            <w:r>
              <w:rPr>
                <w:rFonts w:ascii="Calibri" w:hAnsi="Calibri"/>
                <w:b w:val="0"/>
                <w:sz w:val="18"/>
              </w:rPr>
              <w:t>No iniciado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b w:val="0"/>
                <w:sz w:val="18"/>
              </w:rPr>
              <w:t>Sprint 5</w:t>
            </w:r>
          </w:p>
        </w:tc>
      </w:tr>
      <w:tr>
        <w:tc>
          <w:tcPr>
            <w:tcW w:type="dxa" w:w="1328"/>
          </w:tcPr>
          <w:p>
            <w:r/>
            <w:r>
              <w:rPr>
                <w:rFonts w:ascii="Calibri" w:hAnsi="Calibri"/>
                <w:b w:val="0"/>
                <w:sz w:val="18"/>
              </w:rPr>
              <w:t>C2</w:t>
            </w:r>
          </w:p>
        </w:tc>
        <w:tc>
          <w:tcPr>
            <w:tcW w:type="dxa" w:w="1077"/>
          </w:tcPr>
          <w:p>
            <w:r/>
            <w:r>
              <w:rPr>
                <w:rFonts w:ascii="Calibri" w:hAnsi="Calibri"/>
                <w:b w:val="0"/>
                <w:sz w:val="18"/>
              </w:rPr>
              <w:t>Documentación, evidencias e informe final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GitHub, Jira, Word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Continuo</w:t>
            </w:r>
          </w:p>
        </w:tc>
        <w:tc>
          <w:tcPr>
            <w:tcW w:type="dxa" w:w="1275"/>
          </w:tcPr>
          <w:p>
            <w:r/>
            <w:r>
              <w:rPr>
                <w:rFonts w:ascii="Calibri" w:hAnsi="Calibri"/>
                <w:b w:val="0"/>
                <w:sz w:val="18"/>
              </w:rPr>
              <w:t>Johan · Álvaro</w:t>
            </w:r>
          </w:p>
        </w:tc>
        <w:tc>
          <w:tcPr>
            <w:tcW w:type="dxa" w:w="1276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Repositorio público como centro de evidencias.</w:t>
            </w:r>
          </w:p>
        </w:tc>
        <w:tc>
          <w:tcPr>
            <w:tcW w:type="dxa" w:w="1418"/>
          </w:tcPr>
          <w:p>
            <w:r/>
            <w:r>
              <w:rPr>
                <w:rFonts w:ascii="Calibri" w:hAnsi="Calibri"/>
                <w:b w:val="0"/>
                <w:sz w:val="18"/>
              </w:rPr>
              <w:t>En curso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/>
                <w:b w:val="0"/>
                <w:sz w:val="18"/>
              </w:rPr>
              <w:t>Entrega 06-11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>
            <w:r/>
            <w:r>
              <w:rPr>
                <w:rFonts w:ascii="Calibri" w:hAnsi="Calibri"/>
                <w:b/>
                <w:sz w:val="22"/>
              </w:rPr>
              <w:t>Factores que han facilitado y/o dificultado el desarrollo de mi plan de trabajo: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Facilitadores: versión piloto publicada que permite validar con usuarios de prueba; dominio del stack; documentación base lista desde el Sprint 0; entorno Docker para probar sin tocar datos reales.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Dificultades y acciones: (1) riesgo de suplantación de identidad en endpoints que confiaban en el id del cliente → adelantamos la seguridad base y la cubrimos con pruebas negativas; (2) poco tiempo disponible por trabajo y estudios → priorización MoSCoW y sprints cortos; (3) pausa automática de la base de datos en Supabase el 12-10 → reanudación el mismo día y corrección para evitar nuevas pausas; (4) rechazo de la versión 1.0.2 en Google Play por alineación de librerías a 16 KB → corregido en el código, publicación pendiente.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>
            <w:r/>
            <w:r>
              <w:rPr>
                <w:rFonts w:ascii="Calibri" w:hAnsi="Calibri"/>
                <w:b/>
                <w:sz w:val="22"/>
              </w:rPr>
              <w:t>Actividades ajustadas o eliminadas: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No se eliminaron actividades. Se ajustaron: (1) la seguridad base se adelantó desde el Sprint 6 por el riesgo detectado; (2) el Sprint 1 se extendió una semana; (3) los sprints restantes se comprimieron a una semana y se agruparon épicas afines, porque el informe final se entrega el 06-11, antes de la semana 15 prevista en la Gantt; (4) el despliegue quedó 100% en Vercel, con Docker como entorno de pruebas; (5) el duelo S.K.A.T.E. se reconstruye en el sprint de gamificación; (6) las secciones en inglés quedan fuera, por definirlas el docente como opcionales.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>
            <w:r/>
            <w:r>
              <w:rPr>
                <w:rFonts w:ascii="Calibri" w:hAnsi="Calibri"/>
                <w:b/>
                <w:sz w:val="22"/>
              </w:rPr>
              <w:t>Actividades que no has iniciado o están retrasadas: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Están pendientes, sin afectar la fecha final: el criterio de HDU-04 (manejar el fallo de envío del correo de recuperación), la evaluación económica (VAN, TIR, ROI), el documento formal del plan de seguridad y las pruebas de integración y rendimiento. El motivo fue priorizar la seguridad base y el producto durante el Sprint 1.</w:t>
            </w:r>
          </w:p>
          <w:p>
            <w:pPr>
              <w:jc w:val="both"/>
            </w:pPr>
            <w:r>
              <w:rPr>
                <w:rFonts w:ascii="Calibri" w:hAnsi="Calibri"/>
                <w:b w:val="0"/>
                <w:sz w:val="22"/>
              </w:rPr>
              <w:t>Estrategia: HDU-04 se cierra en el Sprint 2; las pruebas de integración se escriben dentro de cada sprint; la evaluación económica y el plan de seguridad se desarrollan en el Sprint 5 (02-11 a 06-11), con responsables asignados, para incluirlos en el informe final.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