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📌 Descripción general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programa en Java solicita al usuario que ingrese un número del 1 al 5 y muestra en pantalla una estación del año o una festividad correspondiente a ese número. Si el número ingresado no está dentro del rango válido, se muestra un mensaje indicando que la opción no es válida.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🧩 Funcionamiento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utiliza la clase Scanner para leer la entrada del usuario desde la consola.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número ingresado se evalúa con una estructura switch.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Dependiendo del valor, se imprime: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→ "Primavera"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→ "Verano"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→ "Otoño"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→ "Halloween"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→ "Invierno"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 el valor no está entre 1 y 5, se imprime: "No es valido".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🛠️ Dependencias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java.util.Scanner — Para leer datos desde la consola.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📥 Entrada esperada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 número entero entre 1 y 5.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📤 Salida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 mensaje que representa una estación del año o "Halloween".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