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B11C7" w14:textId="434E163E" w:rsidR="00A67829" w:rsidRPr="005816A6" w:rsidRDefault="00E75EB6" w:rsidP="006047B2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5816A6">
        <w:rPr>
          <w:rFonts w:ascii="Arial" w:hAnsi="Arial" w:cs="Arial"/>
          <w:b/>
          <w:sz w:val="28"/>
          <w:szCs w:val="28"/>
          <w:lang w:val="es-CO"/>
        </w:rPr>
        <w:t>Instalación</w:t>
      </w:r>
      <w:r w:rsidR="00A67829" w:rsidRPr="005816A6">
        <w:rPr>
          <w:rFonts w:ascii="Arial" w:hAnsi="Arial" w:cs="Arial"/>
          <w:b/>
          <w:sz w:val="28"/>
          <w:szCs w:val="28"/>
          <w:lang w:val="es-CO"/>
        </w:rPr>
        <w:t xml:space="preserve"> Gestor de Base de Datos </w:t>
      </w:r>
      <w:r w:rsidRPr="005816A6">
        <w:rPr>
          <w:rFonts w:ascii="Arial" w:hAnsi="Arial" w:cs="Arial"/>
          <w:b/>
          <w:sz w:val="28"/>
          <w:szCs w:val="28"/>
          <w:lang w:val="es-CO"/>
        </w:rPr>
        <w:t>Pos</w:t>
      </w:r>
      <w:r w:rsidR="00444D00" w:rsidRPr="005816A6">
        <w:rPr>
          <w:rFonts w:ascii="Arial" w:hAnsi="Arial" w:cs="Arial"/>
          <w:b/>
          <w:sz w:val="28"/>
          <w:szCs w:val="28"/>
          <w:lang w:val="es-CO"/>
        </w:rPr>
        <w:t>t</w:t>
      </w:r>
      <w:r w:rsidRPr="005816A6">
        <w:rPr>
          <w:rFonts w:ascii="Arial" w:hAnsi="Arial" w:cs="Arial"/>
          <w:b/>
          <w:sz w:val="28"/>
          <w:szCs w:val="28"/>
          <w:lang w:val="es-CO"/>
        </w:rPr>
        <w:t>gresql</w:t>
      </w:r>
    </w:p>
    <w:p w14:paraId="25B820CA" w14:textId="4280BEDF" w:rsidR="005816A6" w:rsidRDefault="005816A6" w:rsidP="006047B2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Lo primero que debemos hacer es crear un usuario para administrar el sistema de bases de datos. Este nuevo usuario lo llamaremos “postgres” y lo haremos con el comando “adduser postgres”</w:t>
      </w:r>
    </w:p>
    <w:p w14:paraId="6027417C" w14:textId="4C3AD585" w:rsidR="005816A6" w:rsidRDefault="005816A6" w:rsidP="006047B2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A58B8C6" wp14:editId="28B53EE6">
            <wp:extent cx="2286000" cy="26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BF46" w14:textId="6C5F9916" w:rsidR="005816A6" w:rsidRDefault="005816A6" w:rsidP="005816A6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Luego crearemos nuestro directorio donde almacenaremos todos los archivos que descarguemos, y haremos uso del siguiente comando</w:t>
      </w:r>
    </w:p>
    <w:p w14:paraId="2A80CC97" w14:textId="2DE6353D" w:rsidR="005816A6" w:rsidRDefault="005816A6" w:rsidP="005816A6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797A38E" wp14:editId="7F6A5906">
            <wp:extent cx="2581275" cy="342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F480" w14:textId="3F38A98E" w:rsidR="005816A6" w:rsidRPr="005816A6" w:rsidRDefault="005816A6" w:rsidP="005816A6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Una vez creado nuestro directorio, le otorgamos los permisos del directorio al nuevo usuario que acabamos de crear con el siguiente comando que nos indica que le estamos haciendo dueño </w:t>
      </w:r>
      <w:r w:rsidRPr="005816A6">
        <w:rPr>
          <w:rFonts w:ascii="Arial" w:hAnsi="Arial" w:cs="Arial"/>
          <w:bCs/>
          <w:sz w:val="24"/>
          <w:szCs w:val="24"/>
          <w:lang w:val="es-CO"/>
        </w:rPr>
        <w:t>a</w:t>
      </w:r>
      <w:r>
        <w:rPr>
          <w:rFonts w:ascii="Arial" w:hAnsi="Arial" w:cs="Arial"/>
          <w:bCs/>
          <w:sz w:val="24"/>
          <w:szCs w:val="24"/>
          <w:lang w:val="es-CO"/>
        </w:rPr>
        <w:t>l usuario postgres del grupo users del directorio /usr/src/pgsql</w:t>
      </w:r>
    </w:p>
    <w:p w14:paraId="1AFF0918" w14:textId="7BCD84EC" w:rsidR="005816A6" w:rsidRDefault="005816A6" w:rsidP="005816A6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89FC513" wp14:editId="745817E8">
            <wp:extent cx="3838575" cy="428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57DC" w14:textId="69818F58" w:rsidR="005816A6" w:rsidRDefault="005816A6" w:rsidP="005816A6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Luego volvemos hacer los dos pasos anteriores, pero en otro directorio, y es donde vamos a realizar la instalación de nuestro motor</w:t>
      </w:r>
    </w:p>
    <w:p w14:paraId="2A650DBE" w14:textId="65267B8B" w:rsidR="005816A6" w:rsidRDefault="005816A6" w:rsidP="005816A6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6B88F33" wp14:editId="615A6D78">
            <wp:extent cx="2724150" cy="361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735E" w14:textId="55C3A9F6" w:rsidR="005816A6" w:rsidRDefault="006D6D9E" w:rsidP="005816A6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8D702E8" wp14:editId="5B974875">
            <wp:extent cx="3952875" cy="295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2D11" w14:textId="6B4266BC" w:rsidR="006D6D9E" w:rsidRDefault="006D6D9E" w:rsidP="005816A6">
      <w:pPr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Y una vez tengamos nuestros dos directorios creados, y ya hicimos dueño a nuestro usuario postgres, procedemos a loguearnos con este usuario </w:t>
      </w:r>
    </w:p>
    <w:p w14:paraId="2872AF38" w14:textId="26901FF8" w:rsidR="005816A6" w:rsidRDefault="006D6D9E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1C4034F" wp14:editId="62851554">
            <wp:extent cx="4838700" cy="2455341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173" cy="24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62C0" w14:textId="77777777" w:rsidR="006D6D9E" w:rsidRDefault="005816A6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Para la instalación del motor de bases de datos PostgreSQL necesitaremos los recursos de la web, ya que dentro de las series de Linux no existe un paquete referido a Postgresql, por lo tanto vamos a obtener el archivo .txz. </w:t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Se recomienda usar los enlaces directos de la pagina oficial de postgresql para evitar todo tipo de conflicto. </w:t>
      </w:r>
      <w:r>
        <w:rPr>
          <w:rFonts w:ascii="Arial" w:hAnsi="Arial" w:cs="Arial"/>
          <w:sz w:val="24"/>
          <w:szCs w:val="24"/>
          <w:lang w:val="es-CO"/>
        </w:rPr>
        <w:t>Una vez tengamos el enlace, procederemos  a descargarlo usando el comando “wget”</w:t>
      </w:r>
      <w:r w:rsidR="006D6D9E">
        <w:rPr>
          <w:rFonts w:ascii="Arial" w:hAnsi="Arial" w:cs="Arial"/>
          <w:sz w:val="24"/>
          <w:szCs w:val="24"/>
          <w:lang w:val="es-CO"/>
        </w:rPr>
        <w:t xml:space="preserve"> y lo ejecutaremos desde nuestro directorio</w:t>
      </w:r>
    </w:p>
    <w:p w14:paraId="462EE713" w14:textId="77777777" w:rsidR="006D6D9E" w:rsidRDefault="006D6D9E" w:rsidP="006047B2">
      <w:pPr>
        <w:jc w:val="center"/>
        <w:rPr>
          <w:rFonts w:ascii="Consolas" w:hAnsi="Consolas"/>
          <w:color w:val="333A42"/>
          <w:sz w:val="29"/>
          <w:szCs w:val="29"/>
          <w:shd w:val="clear" w:color="auto" w:fill="FFFFFF"/>
        </w:rPr>
      </w:pPr>
      <w:r>
        <w:rPr>
          <w:rFonts w:ascii="Consolas" w:hAnsi="Consolas"/>
          <w:color w:val="333A42"/>
          <w:sz w:val="29"/>
          <w:szCs w:val="29"/>
          <w:shd w:val="clear" w:color="auto" w:fill="FFFFFF"/>
        </w:rPr>
        <w:t>$ cd /usr/src/pgsql</w:t>
      </w:r>
    </w:p>
    <w:p w14:paraId="77FBF9BF" w14:textId="6E0E886F" w:rsidR="00AC3C47" w:rsidRDefault="00444D00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6CFAE37" wp14:editId="585B3372">
            <wp:extent cx="5943600" cy="240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EE47" w14:textId="02C3C453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tengamos nuestro archivo descargado en la carpeta de recursos, vamos a extraerlo por medio del comando “tar -xzvf [nombre pack]” reemplazamos el nombre del paquete por el nombre del archivo que trajimos de la web</w:t>
      </w:r>
    </w:p>
    <w:p w14:paraId="69F4BD29" w14:textId="2B4F53A9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F8A74D3" wp14:editId="3DB086C3">
            <wp:extent cx="3924300" cy="542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3405" w14:textId="72FBD38F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D5A638" wp14:editId="16B98B0A">
            <wp:simplePos x="0" y="0"/>
            <wp:positionH relativeFrom="column">
              <wp:posOffset>-371475</wp:posOffset>
            </wp:positionH>
            <wp:positionV relativeFrom="paragraph">
              <wp:posOffset>630555</wp:posOffset>
            </wp:positionV>
            <wp:extent cx="6800929" cy="52387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92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CO"/>
        </w:rPr>
        <w:t>Lo siguiente que vamos hacer es configurar el gestor de bases de datos, y para ello haremos el uso del siguiente comando dentro del directorio del paquete que acabamos de extraer</w:t>
      </w:r>
    </w:p>
    <w:p w14:paraId="04DB32B6" w14:textId="68EAB77A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todo sale correctamente, el debería mostrarnos el mensaje de confirmación y procederemos a compilar todos nuestros archivos de configuración con el comando “make”, cuando termine nos debe avisar que esta listo para instalar</w:t>
      </w:r>
    </w:p>
    <w:p w14:paraId="0F8DBFA1" w14:textId="0B0AD463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B87165" wp14:editId="13E31E37">
            <wp:extent cx="4438650" cy="590550"/>
            <wp:effectExtent l="0" t="0" r="0" b="0"/>
            <wp:docPr id="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A7B" w14:textId="04675C58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E8BBC90" w14:textId="776E45F8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Entonces ya podemos hacer la instalación con el comando “make install” que nos permite instalar todos los paquetes que descargamos y compilamos anteriormente, este proceso puede tardar varios minutos y al final nos va mostrar que postgresql ha sido instalado</w:t>
      </w:r>
    </w:p>
    <w:p w14:paraId="3672EB85" w14:textId="541E35AC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4FA72E5" wp14:editId="5716957B">
            <wp:extent cx="3743325" cy="428625"/>
            <wp:effectExtent l="0" t="0" r="9525" b="9525"/>
            <wp:docPr id="1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EF43" w14:textId="249A8F1D" w:rsidR="00BF646C" w:rsidRDefault="00BF646C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ya tengamos nuestro gestor de bases de datos instalado, procedemos a inicializar la base de datos con el siguiente comando. Podemos cambiar la localización a es_CO si preferimos.</w:t>
      </w:r>
    </w:p>
    <w:p w14:paraId="4D061BCC" w14:textId="587112DE" w:rsidR="00BF646C" w:rsidRDefault="00BF646C" w:rsidP="00BF646C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7F4490E" wp14:editId="13A4E99A">
            <wp:extent cx="5943600" cy="3822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A57F" w14:textId="371A059A" w:rsidR="00BF646C" w:rsidRDefault="00BF646C" w:rsidP="00BF646C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termine de inicializarce, nos va mostrar el siguiente mensaje</w:t>
      </w:r>
    </w:p>
    <w:p w14:paraId="7C55AE39" w14:textId="4A3AF278" w:rsidR="00BF646C" w:rsidRDefault="00BF646C" w:rsidP="00BF646C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D616477" wp14:editId="0CC705EC">
            <wp:extent cx="5943600" cy="41433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CC68" w14:textId="329D7C7C" w:rsidR="00BF646C" w:rsidRDefault="00BF646C" w:rsidP="00BF646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BD7E8E" w14:textId="26AD01CD" w:rsidR="00BF646C" w:rsidRDefault="00BF646C" w:rsidP="00BF646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62AE4BF" w14:textId="77777777" w:rsidR="00BF646C" w:rsidRDefault="00BF646C" w:rsidP="00BF646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5F5ACDE" w14:textId="62321F1F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con esto ya hemos terminado nuestro proceso de instalación, pero se requiere iniciar el servidor que va mantener la base de datos activa para nuestro funcionamiento. Y para ello ejecutaremos el siguiente comando desde el directorio donde nos encontramos</w:t>
      </w:r>
    </w:p>
    <w:p w14:paraId="1CD73F96" w14:textId="0C6C9BF0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295AB71" wp14:editId="0CEA9870">
            <wp:extent cx="5943600" cy="5607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877" w14:textId="5EE9BEF6" w:rsidR="00BF646C" w:rsidRDefault="00BF646C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 final nos debería mostrar que el servidor fue iniciado y ya podemos ejecutar comandos SQL para la administración de las tablas y bases</w:t>
      </w:r>
    </w:p>
    <w:p w14:paraId="1020301B" w14:textId="484FC5AC" w:rsidR="00BF646C" w:rsidRDefault="00BF646C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38D0FB5" wp14:editId="5087FFC9">
            <wp:extent cx="5943600" cy="120142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3D50" w14:textId="3A4071F0" w:rsidR="00BF646C" w:rsidRDefault="00BF646C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probar su funcionamiento, podríamos listar las bases de datos que trae por defecto la instalación, si todo esta correcto, el debería listarnos 3 bases de datos.</w:t>
      </w:r>
    </w:p>
    <w:p w14:paraId="745EFD33" w14:textId="27960D20" w:rsidR="00BF646C" w:rsidRDefault="00BF646C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C7F98C6" wp14:editId="4B3767CD">
            <wp:extent cx="5943600" cy="1962150"/>
            <wp:effectExtent l="0" t="0" r="0" b="0"/>
            <wp:docPr id="1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3C72" w14:textId="77777777" w:rsidR="00BF646C" w:rsidRDefault="00BF646C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88B5EED" w14:textId="77777777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C4E4329" w14:textId="4C107600" w:rsid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3B3359CA" w14:textId="7A3F97EF" w:rsidR="006D6D9E" w:rsidRPr="006D6D9E" w:rsidRDefault="006D6D9E" w:rsidP="006D6D9E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8A91A23" w14:textId="77777777" w:rsidR="00AC3C47" w:rsidRDefault="00AC3C47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A5C6D09" w14:textId="77777777" w:rsidR="006047B2" w:rsidRPr="00A67829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sectPr w:rsidR="006047B2" w:rsidRPr="00A6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29"/>
    <w:rsid w:val="00444D00"/>
    <w:rsid w:val="005816A6"/>
    <w:rsid w:val="006047B2"/>
    <w:rsid w:val="006D6D9E"/>
    <w:rsid w:val="0081725C"/>
    <w:rsid w:val="008B76A5"/>
    <w:rsid w:val="00A67829"/>
    <w:rsid w:val="00AC3C47"/>
    <w:rsid w:val="00BB2488"/>
    <w:rsid w:val="00BF646C"/>
    <w:rsid w:val="00E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F852"/>
  <w15:chartTrackingRefBased/>
  <w15:docId w15:val="{6726759A-940A-44AE-8C7E-69EEDA4C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4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06A1-4757-4871-885B-8A9560BC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478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 Cepeda</cp:lastModifiedBy>
  <cp:revision>2</cp:revision>
  <dcterms:created xsi:type="dcterms:W3CDTF">2021-02-18T16:33:00Z</dcterms:created>
  <dcterms:modified xsi:type="dcterms:W3CDTF">2021-02-28T00:38:00Z</dcterms:modified>
</cp:coreProperties>
</file>