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ffffff"/>
          <w:sz w:val="58"/>
          <w:szCs w:val="58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72"/>
          <w:szCs w:val="72"/>
          <w:rtl w:val="0"/>
        </w:rPr>
        <w:t xml:space="preserve">MARIA ANGÉLICA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-63499</wp:posOffset>
                </wp:positionV>
                <wp:extent cx="7914640" cy="9163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93443" y="3326610"/>
                          <a:ext cx="7905115" cy="906780"/>
                        </a:xfrm>
                        <a:prstGeom prst="rect">
                          <a:avLst/>
                        </a:prstGeom>
                        <a:solidFill>
                          <a:srgbClr val="1F386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-63499</wp:posOffset>
                </wp:positionV>
                <wp:extent cx="7914640" cy="91630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4640" cy="91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color w:val="ffffff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ffffff"/>
          <w:sz w:val="28"/>
          <w:szCs w:val="28"/>
          <w:u w:val="none"/>
          <w:rtl w:val="0"/>
        </w:rPr>
        <w:t xml:space="preserve">GESTORA DE TRÁFEGO / ANALISTA DE PERFORMANCE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Mont" w:cs="Mont" w:eastAsia="Mont" w:hAnsi="Mont"/>
          <w:color w:val="1f3864"/>
          <w:sz w:val="16"/>
          <w:szCs w:val="1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1070610</wp:posOffset>
            </wp:positionH>
            <wp:positionV relativeFrom="paragraph">
              <wp:posOffset>123190</wp:posOffset>
            </wp:positionV>
            <wp:extent cx="143510" cy="143510"/>
            <wp:effectExtent b="0" l="0" r="0" t="0"/>
            <wp:wrapNone/>
            <wp:docPr descr="Ícone&#10;&#10;Descrição gerada automaticamente" id="2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3950970</wp:posOffset>
            </wp:positionH>
            <wp:positionV relativeFrom="paragraph">
              <wp:posOffset>120650</wp:posOffset>
            </wp:positionV>
            <wp:extent cx="143510" cy="143510"/>
            <wp:effectExtent b="0" l="0" r="0" t="0"/>
            <wp:wrapNone/>
            <wp:docPr descr="Ícone&#10;&#10;Descrição gerada automaticamente" id="4" name="image4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2377440</wp:posOffset>
            </wp:positionH>
            <wp:positionV relativeFrom="paragraph">
              <wp:posOffset>124460</wp:posOffset>
            </wp:positionV>
            <wp:extent cx="143510" cy="143510"/>
            <wp:effectExtent b="0" l="0" r="0" t="0"/>
            <wp:wrapNone/>
            <wp:docPr descr="Ícone&#10;&#10;Descrição gerada automaticamente" id="3" name="image3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</wp:posOffset>
            </wp:positionH>
            <wp:positionV relativeFrom="paragraph">
              <wp:posOffset>122554</wp:posOffset>
            </wp:positionV>
            <wp:extent cx="143510" cy="143510"/>
            <wp:effectExtent b="0" l="0" r="0" t="0"/>
            <wp:wrapNone/>
            <wp:docPr descr="Ícone&#10;&#10;Descrição gerada automaticamente" id="5" name="image2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1f3864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1f3864"/>
          <w:sz w:val="16"/>
          <w:szCs w:val="16"/>
          <w:u w:val="no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u w:val="none"/>
          <w:rtl w:val="0"/>
        </w:rPr>
        <w:t xml:space="preserve">São Paulo - SP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+55 (11) 99987-9889             </w:t>
      </w: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mariaangelica@gmail.com             </w:t>
      </w: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LinkedIn</w:t>
      </w:r>
      <w:r w:rsidDel="00000000" w:rsidR="00000000" w:rsidRPr="00000000">
        <w:rPr>
          <w:rFonts w:ascii="Arial" w:cs="Arial" w:eastAsia="Arial" w:hAnsi="Arial"/>
          <w:color w:val="1f3864"/>
          <w:sz w:val="16"/>
          <w:szCs w:val="16"/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Mont" w:cs="Mont" w:eastAsia="Mont" w:hAnsi="Mont"/>
          <w:color w:val="1f386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Na gestão de tráfego tenho experiência principalmente em e-commerce e negócios locais. Sou apaixonada por marketing, performance digital e estratégia, meu principal objetivo é trabalhar em uma agência para poder continuar aprendendo e aplicar todos os meus conhecimentos.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Mont Bold" w:cs="Mont Bold" w:eastAsia="Mont Bold" w:hAnsi="Mont 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HISTÓRICO PROFISSIONAL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142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Analista de Performance</w:t>
      </w:r>
    </w:p>
    <w:p w:rsidR="00000000" w:rsidDel="00000000" w:rsidP="00000000" w:rsidRDefault="00000000" w:rsidRPr="00000000" w14:paraId="0000000C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Sheraton Hotéis | Dez 2021 –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42" w:firstLine="0"/>
        <w:rPr>
          <w:rFonts w:ascii="Mont Book" w:cs="Mont Book" w:eastAsia="Mont Book" w:hAnsi="Mont 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142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Analista de Operações de E-Commerce</w:t>
      </w:r>
    </w:p>
    <w:p w:rsidR="00000000" w:rsidDel="00000000" w:rsidP="00000000" w:rsidRDefault="00000000" w:rsidRPr="00000000" w14:paraId="0000000F">
      <w:pPr>
        <w:spacing w:after="0" w:line="360" w:lineRule="auto"/>
        <w:ind w:left="14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B2W | Set 2021 – Dez 2021</w:t>
      </w:r>
    </w:p>
    <w:p w:rsidR="00000000" w:rsidDel="00000000" w:rsidP="00000000" w:rsidRDefault="00000000" w:rsidRPr="00000000" w14:paraId="00000010">
      <w:pPr>
        <w:spacing w:after="0" w:line="276" w:lineRule="auto"/>
        <w:ind w:left="28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Trabalhei com o gerenciamento de anúncios no Google Ads e Facebook Ads para cerca de 7 clientes de e-commerce. Fui responsável por aumentar estrategicamente as vendas através da otimização de campanhas e análise de dados. Utilizei meu conhecimento em marketing digital para ajudar meus clientes a alcançarem seus objetivos de negócios.</w:t>
      </w:r>
    </w:p>
    <w:p w:rsidR="00000000" w:rsidDel="00000000" w:rsidP="00000000" w:rsidRDefault="00000000" w:rsidRPr="00000000" w14:paraId="00000011">
      <w:pPr>
        <w:spacing w:after="0" w:line="240" w:lineRule="auto"/>
        <w:ind w:left="142" w:firstLine="0"/>
        <w:rPr>
          <w:rFonts w:ascii="Mont Book" w:cs="Mont Book" w:eastAsia="Mont Book" w:hAnsi="Mont 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142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Gestora de tráfego</w:t>
      </w:r>
    </w:p>
    <w:p w:rsidR="00000000" w:rsidDel="00000000" w:rsidP="00000000" w:rsidRDefault="00000000" w:rsidRPr="00000000" w14:paraId="00000013">
      <w:pPr>
        <w:spacing w:after="0" w:line="360" w:lineRule="auto"/>
        <w:ind w:left="142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Autônoma | Dez 2020 –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14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  <w:sectPr>
          <w:pgSz w:h="16838" w:w="11906" w:orient="portrait"/>
          <w:pgMar w:bottom="1134" w:top="851" w:left="1134" w:right="1134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CONHECIMENTOS e CURSOS</w:t>
      </w:r>
    </w:p>
    <w:p w:rsidR="00000000" w:rsidDel="00000000" w:rsidP="00000000" w:rsidRDefault="00000000" w:rsidRPr="00000000" w14:paraId="00000016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Google Data Studio – Avançado</w:t>
      </w:r>
    </w:p>
    <w:p w:rsidR="00000000" w:rsidDel="00000000" w:rsidP="00000000" w:rsidRDefault="00000000" w:rsidRPr="00000000" w14:paraId="00000017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Google Analytics - Avançado</w:t>
      </w:r>
    </w:p>
    <w:p w:rsidR="00000000" w:rsidDel="00000000" w:rsidP="00000000" w:rsidRDefault="00000000" w:rsidRPr="00000000" w14:paraId="00000018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Google Tag Manager - Avançado</w:t>
      </w:r>
    </w:p>
    <w:p w:rsidR="00000000" w:rsidDel="00000000" w:rsidP="00000000" w:rsidRDefault="00000000" w:rsidRPr="00000000" w14:paraId="00000019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Google Ads - Avançado</w:t>
      </w:r>
    </w:p>
    <w:p w:rsidR="00000000" w:rsidDel="00000000" w:rsidP="00000000" w:rsidRDefault="00000000" w:rsidRPr="00000000" w14:paraId="0000001A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Instagram Ads - Avançado</w:t>
      </w:r>
    </w:p>
    <w:p w:rsidR="00000000" w:rsidDel="00000000" w:rsidP="00000000" w:rsidRDefault="00000000" w:rsidRPr="00000000" w14:paraId="0000001B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Facebook Ads - Avançado</w:t>
      </w:r>
    </w:p>
    <w:p w:rsidR="00000000" w:rsidDel="00000000" w:rsidP="00000000" w:rsidRDefault="00000000" w:rsidRPr="00000000" w14:paraId="0000001C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TikTok Ads - Intermediário</w:t>
      </w:r>
    </w:p>
    <w:p w:rsidR="00000000" w:rsidDel="00000000" w:rsidP="00000000" w:rsidRDefault="00000000" w:rsidRPr="00000000" w14:paraId="0000001D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LinkedIn Ads - Básico</w:t>
      </w:r>
    </w:p>
    <w:p w:rsidR="00000000" w:rsidDel="00000000" w:rsidP="00000000" w:rsidRDefault="00000000" w:rsidRPr="00000000" w14:paraId="0000001E">
      <w:pPr>
        <w:spacing w:after="0" w:line="360" w:lineRule="auto"/>
        <w:ind w:left="14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Twitter Ads - Básico</w:t>
      </w:r>
    </w:p>
    <w:p w:rsidR="00000000" w:rsidDel="00000000" w:rsidP="00000000" w:rsidRDefault="00000000" w:rsidRPr="00000000" w14:paraId="0000001F">
      <w:pPr>
        <w:spacing w:after="0" w:line="360" w:lineRule="auto"/>
        <w:ind w:firstLine="142"/>
        <w:rPr>
          <w:rFonts w:ascii="Arial" w:cs="Arial" w:eastAsia="Arial" w:hAnsi="Arial"/>
          <w:sz w:val="18"/>
          <w:szCs w:val="18"/>
        </w:rPr>
        <w:sectPr>
          <w:type w:val="continuous"/>
          <w:pgSz w:h="16838" w:w="11906" w:orient="portrait"/>
          <w:pgMar w:bottom="1134" w:top="567" w:left="1134" w:right="1134" w:header="709" w:footer="709"/>
          <w:cols w:equalWidth="0" w:num="2">
            <w:col w:space="708" w:w="4464.999999999999"/>
            <w:col w:space="0" w:w="4464.999999999999"/>
          </w:cols>
        </w:sect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Excel - Intermediário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firstLine="142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24">
      <w:pPr>
        <w:spacing w:after="0" w:line="360" w:lineRule="auto"/>
        <w:ind w:firstLine="14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USP | 2021 – atual | 5º período</w:t>
      </w:r>
    </w:p>
    <w:sectPr>
      <w:type w:val="continuous"/>
      <w:pgSz w:h="16838" w:w="11906" w:orient="portrait"/>
      <w:pgMar w:bottom="1134" w:top="567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ont Bold"/>
  <w:font w:name="Mont Book"/>
  <w:font w:name="M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FbDFVR/KA5PklVk5Pt9BADgUxw==">CgMxLjA4AHIhMWVHeEc2YnhHd3pscjZRTWZ4Q2pBQUc0bHE4VVF3eEdT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