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F2" w:rsidRDefault="00AF75F2">
      <w:pPr>
        <w:pStyle w:val="Heading1"/>
      </w:pPr>
      <w:r>
        <w:t>Unit 1—Getting Started with Java</w:t>
      </w:r>
    </w:p>
    <w:p w:rsidR="00AF75F2" w:rsidRDefault="00AF75F2">
      <w:pPr>
        <w:pStyle w:val="Heading1"/>
      </w:pPr>
      <w:r>
        <w:t>Chapter 3—Syntax, Errors, and Debugging</w:t>
      </w:r>
    </w:p>
    <w:p w:rsidR="00AF75F2" w:rsidRDefault="00AF75F2">
      <w:pPr>
        <w:pStyle w:val="EOCHeadRevQuest"/>
        <w:rPr>
          <w:rFonts w:ascii="Times New Roman" w:hAnsi="Times New Roman"/>
          <w:sz w:val="28"/>
        </w:rPr>
      </w:pPr>
      <w:r>
        <w:rPr>
          <w:rFonts w:ascii="Times New Roman" w:hAnsi="Times New Roman"/>
          <w:sz w:val="28"/>
        </w:rPr>
        <w:t>EXERCISE 3.1</w:t>
      </w:r>
    </w:p>
    <w:p w:rsidR="00AF75F2" w:rsidRPr="00711AFB" w:rsidRDefault="00AF75F2" w:rsidP="00885971"/>
    <w:p w:rsidR="00AF75F2" w:rsidRDefault="00AF75F2">
      <w:pPr>
        <w:numPr>
          <w:ilvl w:val="0"/>
          <w:numId w:val="16"/>
        </w:numPr>
      </w:pPr>
      <w:r>
        <w:t xml:space="preserve">The vocabulary of a language is the set of words used in forming its sentences. Examples in Java are </w:t>
      </w:r>
      <w:r>
        <w:rPr>
          <w:rFonts w:ascii="Courier New" w:hAnsi="Courier New"/>
          <w:sz w:val="18"/>
        </w:rPr>
        <w:t>class</w:t>
      </w:r>
      <w:r>
        <w:t xml:space="preserve">, </w:t>
      </w:r>
      <w:r>
        <w:rPr>
          <w:rFonts w:ascii="Courier New" w:hAnsi="Courier New"/>
          <w:sz w:val="18"/>
        </w:rPr>
        <w:t>main</w:t>
      </w:r>
      <w:r>
        <w:t xml:space="preserve">, and </w:t>
      </w:r>
      <w:r>
        <w:rPr>
          <w:rFonts w:ascii="Courier New" w:hAnsi="Courier New"/>
          <w:sz w:val="18"/>
        </w:rPr>
        <w:t>{</w:t>
      </w:r>
      <w:r>
        <w:t>.</w:t>
      </w:r>
    </w:p>
    <w:p w:rsidR="00AF75F2" w:rsidRDefault="00AF75F2">
      <w:pPr>
        <w:numPr>
          <w:ilvl w:val="0"/>
          <w:numId w:val="16"/>
        </w:numPr>
      </w:pPr>
      <w:r>
        <w:t xml:space="preserve">A java syntax rule for assignment statement is </w:t>
      </w:r>
      <w:r>
        <w:rPr>
          <w:rFonts w:ascii="Courier New" w:hAnsi="Courier New"/>
          <w:sz w:val="18"/>
        </w:rPr>
        <w:t>&lt;variable&gt; = &lt;expression&gt; ;</w:t>
      </w:r>
      <w:r>
        <w:t>.</w:t>
      </w:r>
    </w:p>
    <w:p w:rsidR="00AF75F2" w:rsidRDefault="00AF75F2">
      <w:pPr>
        <w:numPr>
          <w:ilvl w:val="0"/>
          <w:numId w:val="16"/>
        </w:numPr>
      </w:pPr>
      <w:r>
        <w:t xml:space="preserve">The expression </w:t>
      </w:r>
      <w:r>
        <w:rPr>
          <w:rFonts w:ascii="Courier New" w:hAnsi="Courier New" w:cs="Courier New"/>
          <w:sz w:val="18"/>
        </w:rPr>
        <w:t>(x + y) * z</w:t>
      </w:r>
      <w:r>
        <w:t xml:space="preserve"> means add the values of </w:t>
      </w:r>
      <w:r>
        <w:rPr>
          <w:rFonts w:ascii="Courier New" w:hAnsi="Courier New" w:cs="Courier New"/>
          <w:sz w:val="18"/>
        </w:rPr>
        <w:t>x</w:t>
      </w:r>
      <w:r>
        <w:t xml:space="preserve"> and </w:t>
      </w:r>
      <w:r>
        <w:rPr>
          <w:rFonts w:ascii="Courier New" w:hAnsi="Courier New" w:cs="Courier New"/>
          <w:sz w:val="18"/>
        </w:rPr>
        <w:t>y</w:t>
      </w:r>
      <w:r>
        <w:t xml:space="preserve"> and multiply the result by the value of </w:t>
      </w:r>
      <w:r>
        <w:rPr>
          <w:rFonts w:ascii="Courier New" w:hAnsi="Courier New" w:cs="Courier New"/>
          <w:sz w:val="18"/>
        </w:rPr>
        <w:t>z</w:t>
      </w:r>
      <w:r>
        <w:t>.</w:t>
      </w:r>
    </w:p>
    <w:p w:rsidR="00AF75F2" w:rsidRDefault="00AF75F2">
      <w:pPr>
        <w:numPr>
          <w:ilvl w:val="0"/>
          <w:numId w:val="16"/>
        </w:numPr>
      </w:pPr>
      <w:r>
        <w:t>One difference between a programming language and a natural language is that people often can understand the meaning of a grammatically incorrect expression in a natural language, whereas a computer must always have grammatically correct expressions in a programming language. Another difference is that a sentence in a natural language often can have more than one meaning, whereas a sentence in a programming language must have exactly one meaning.</w:t>
      </w:r>
    </w:p>
    <w:p w:rsidR="00AF75F2" w:rsidRDefault="00AF75F2" w:rsidP="00885971">
      <w:pPr>
        <w:pStyle w:val="EOCHeadRevQuest"/>
        <w:rPr>
          <w:rFonts w:ascii="Times New Roman" w:hAnsi="Times New Roman"/>
          <w:sz w:val="28"/>
        </w:rPr>
      </w:pPr>
      <w:r>
        <w:rPr>
          <w:rFonts w:ascii="Times New Roman" w:hAnsi="Times New Roman"/>
          <w:sz w:val="28"/>
        </w:rPr>
        <w:t>exercise 3.2</w:t>
      </w:r>
    </w:p>
    <w:p w:rsidR="00AF75F2" w:rsidRPr="00711AFB" w:rsidRDefault="00AF75F2" w:rsidP="00885971"/>
    <w:p w:rsidR="00AF75F2" w:rsidRDefault="00AF75F2">
      <w:pPr>
        <w:numPr>
          <w:ilvl w:val="0"/>
          <w:numId w:val="17"/>
        </w:numPr>
      </w:pPr>
      <w:r>
        <w:t xml:space="preserve">A </w:t>
      </w:r>
      <w:r>
        <w:rPr>
          <w:rFonts w:ascii="Courier New" w:hAnsi="Courier New" w:cs="Courier New"/>
          <w:sz w:val="18"/>
        </w:rPr>
        <w:t>double</w:t>
      </w:r>
      <w:r>
        <w:t xml:space="preserve"> is a floating-point number, whereas an </w:t>
      </w:r>
      <w:r>
        <w:rPr>
          <w:rFonts w:ascii="Courier New" w:hAnsi="Courier New" w:cs="Courier New"/>
          <w:sz w:val="18"/>
        </w:rPr>
        <w:t>int</w:t>
      </w:r>
      <w:r>
        <w:t xml:space="preserve"> is a whole number.</w:t>
      </w:r>
    </w:p>
    <w:p w:rsidR="00AF75F2" w:rsidRDefault="00AF75F2">
      <w:pPr>
        <w:numPr>
          <w:ilvl w:val="0"/>
          <w:numId w:val="17"/>
        </w:numPr>
      </w:pPr>
      <w:r>
        <w:t>Primitive data types use operands that appear with operators in expressions, whereas objects are sent messages.</w:t>
      </w:r>
    </w:p>
    <w:p w:rsidR="00AF75F2" w:rsidRDefault="00AF75F2">
      <w:pPr>
        <w:numPr>
          <w:ilvl w:val="0"/>
          <w:numId w:val="17"/>
        </w:numPr>
      </w:pPr>
    </w:p>
    <w:p w:rsidR="00AF75F2" w:rsidRDefault="00AF75F2">
      <w:pPr>
        <w:ind w:left="720"/>
      </w:pPr>
      <w:r>
        <w:t>a. 23.5E1</w:t>
      </w:r>
    </w:p>
    <w:p w:rsidR="00AF75F2" w:rsidRDefault="00AF75F2">
      <w:pPr>
        <w:ind w:left="720"/>
      </w:pPr>
      <w:r>
        <w:t>b. 46E-3</w:t>
      </w:r>
    </w:p>
    <w:p w:rsidR="00AF75F2" w:rsidRDefault="00AF75F2">
      <w:pPr>
        <w:numPr>
          <w:ilvl w:val="0"/>
          <w:numId w:val="17"/>
        </w:numPr>
      </w:pPr>
    </w:p>
    <w:p w:rsidR="00AF75F2" w:rsidRDefault="00AF75F2">
      <w:pPr>
        <w:ind w:left="720"/>
      </w:pPr>
      <w:r>
        <w:t>a. 322100</w:t>
      </w:r>
    </w:p>
    <w:p w:rsidR="00AF75F2" w:rsidRDefault="00AF75F2">
      <w:pPr>
        <w:ind w:left="720"/>
      </w:pPr>
      <w:r>
        <w:t>b. .0556</w:t>
      </w:r>
    </w:p>
    <w:p w:rsidR="00AF75F2" w:rsidRDefault="00AF75F2">
      <w:pPr>
        <w:numPr>
          <w:ilvl w:val="0"/>
          <w:numId w:val="17"/>
        </w:numPr>
      </w:pPr>
      <w:r>
        <w:t>Two examples of string literals are “Hi there!” and “I’m studying programming.”.</w:t>
      </w:r>
    </w:p>
    <w:p w:rsidR="00AF75F2" w:rsidRDefault="00AF75F2">
      <w:pPr>
        <w:numPr>
          <w:ilvl w:val="0"/>
          <w:numId w:val="17"/>
        </w:numPr>
      </w:pPr>
      <w:r>
        <w:t>A variable is a user-defined symbol that names a storage location whose contents or value can change.</w:t>
      </w:r>
    </w:p>
    <w:p w:rsidR="00AF75F2" w:rsidRDefault="00AF75F2">
      <w:pPr>
        <w:numPr>
          <w:ilvl w:val="0"/>
          <w:numId w:val="17"/>
        </w:numPr>
      </w:pPr>
      <w:r>
        <w:t>None of them</w:t>
      </w:r>
    </w:p>
    <w:p w:rsidR="00AF75F2" w:rsidRPr="004D1521" w:rsidRDefault="00AF75F2">
      <w:pPr>
        <w:numPr>
          <w:ilvl w:val="0"/>
          <w:numId w:val="17"/>
        </w:numPr>
      </w:pPr>
      <w:r w:rsidRPr="004D1521">
        <w:rPr>
          <w:rFonts w:ascii="Courier New" w:hAnsi="Courier New" w:cs="Courier New"/>
          <w:sz w:val="18"/>
        </w:rPr>
        <w:t>double payRate = 35.67;</w:t>
      </w:r>
    </w:p>
    <w:p w:rsidR="00AF75F2" w:rsidRPr="004D1521" w:rsidRDefault="00AF75F2">
      <w:pPr>
        <w:numPr>
          <w:ilvl w:val="0"/>
          <w:numId w:val="17"/>
        </w:numPr>
      </w:pPr>
      <w:r>
        <w:rPr>
          <w:rFonts w:ascii="Courier New" w:hAnsi="Courier New" w:cs="Courier New"/>
          <w:sz w:val="18"/>
        </w:rPr>
        <w:t xml:space="preserve">int </w:t>
      </w:r>
      <w:r w:rsidRPr="004D1521">
        <w:rPr>
          <w:rFonts w:ascii="Courier New" w:hAnsi="Courier New" w:cs="Courier New"/>
          <w:sz w:val="18"/>
        </w:rPr>
        <w:t>a, b = 4, c;</w:t>
      </w:r>
    </w:p>
    <w:p w:rsidR="00AF75F2" w:rsidRDefault="00AF75F2">
      <w:pPr>
        <w:numPr>
          <w:ilvl w:val="0"/>
          <w:numId w:val="17"/>
        </w:numPr>
      </w:pPr>
      <w:r>
        <w:t xml:space="preserve">A datum of type </w:t>
      </w:r>
      <w:r>
        <w:rPr>
          <w:rFonts w:ascii="Courier New" w:hAnsi="Courier New" w:cs="Courier New"/>
          <w:sz w:val="18"/>
        </w:rPr>
        <w:t>double</w:t>
      </w:r>
      <w:r>
        <w:t xml:space="preserve"> and a datum of type </w:t>
      </w:r>
      <w:r>
        <w:rPr>
          <w:rFonts w:ascii="Courier New" w:hAnsi="Courier New" w:cs="Courier New"/>
          <w:sz w:val="18"/>
        </w:rPr>
        <w:t>String</w:t>
      </w:r>
      <w:r>
        <w:t xml:space="preserve"> cannot be stored in a variable of type </w:t>
      </w:r>
      <w:r>
        <w:rPr>
          <w:rFonts w:ascii="Courier New" w:hAnsi="Courier New" w:cs="Courier New"/>
          <w:sz w:val="18"/>
        </w:rPr>
        <w:t>int</w:t>
      </w:r>
      <w:r>
        <w:t>.</w:t>
      </w:r>
    </w:p>
    <w:p w:rsidR="00AF75F2" w:rsidRPr="004D1521" w:rsidRDefault="00AF75F2">
      <w:pPr>
        <w:numPr>
          <w:ilvl w:val="0"/>
          <w:numId w:val="17"/>
        </w:numPr>
      </w:pPr>
      <w:r w:rsidRPr="004D1521">
        <w:t>final double POUNDS_PER_KG = 2.2;</w:t>
      </w:r>
    </w:p>
    <w:p w:rsidR="00AF75F2" w:rsidRDefault="00AF75F2">
      <w:pPr>
        <w:numPr>
          <w:ilvl w:val="0"/>
          <w:numId w:val="17"/>
        </w:numPr>
      </w:pPr>
    </w:p>
    <w:p w:rsidR="00AF75F2" w:rsidRDefault="00AF75F2">
      <w:pPr>
        <w:ind w:left="720"/>
      </w:pPr>
      <w:r>
        <w:t>a. 25</w:t>
      </w:r>
    </w:p>
    <w:p w:rsidR="00AF75F2" w:rsidRDefault="00AF75F2">
      <w:pPr>
        <w:ind w:left="720"/>
      </w:pPr>
      <w:r>
        <w:t>b. –3</w:t>
      </w:r>
    </w:p>
    <w:p w:rsidR="00AF75F2" w:rsidRDefault="00AF75F2">
      <w:pPr>
        <w:ind w:left="720"/>
      </w:pPr>
      <w:r>
        <w:t>c. 30</w:t>
      </w:r>
    </w:p>
    <w:p w:rsidR="00AF75F2" w:rsidRDefault="00AF75F2">
      <w:pPr>
        <w:ind w:left="720"/>
      </w:pPr>
      <w:r>
        <w:t>d. 0</w:t>
      </w:r>
    </w:p>
    <w:p w:rsidR="00AF75F2" w:rsidRDefault="00AF75F2">
      <w:pPr>
        <w:numPr>
          <w:ilvl w:val="0"/>
          <w:numId w:val="17"/>
        </w:numPr>
      </w:pPr>
    </w:p>
    <w:p w:rsidR="00AF75F2" w:rsidRDefault="00AF75F2">
      <w:pPr>
        <w:ind w:left="720"/>
      </w:pPr>
      <w:r>
        <w:t>a. – and * are adjacent.</w:t>
      </w:r>
    </w:p>
    <w:p w:rsidR="00AF75F2" w:rsidRDefault="00AF75F2">
      <w:pPr>
        <w:ind w:left="720"/>
      </w:pPr>
      <w:r>
        <w:t>b. The expression is missing a left parenthesis.</w:t>
      </w:r>
    </w:p>
    <w:p w:rsidR="00AF75F2" w:rsidRDefault="00AF75F2">
      <w:pPr>
        <w:ind w:left="720"/>
      </w:pPr>
      <w:r>
        <w:t>c. There is no expression within the parentheses.</w:t>
      </w:r>
    </w:p>
    <w:p w:rsidR="00AF75F2" w:rsidRDefault="00AF75F2">
      <w:pPr>
        <w:numPr>
          <w:ilvl w:val="0"/>
          <w:numId w:val="17"/>
        </w:numPr>
      </w:pPr>
    </w:p>
    <w:p w:rsidR="00AF75F2" w:rsidRDefault="00AF75F2">
      <w:pPr>
        <w:ind w:left="720"/>
      </w:pPr>
      <w:r>
        <w:t>a. 2.25</w:t>
      </w:r>
    </w:p>
    <w:p w:rsidR="00AF75F2" w:rsidRDefault="00AF75F2">
      <w:pPr>
        <w:ind w:left="720"/>
      </w:pPr>
      <w:r>
        <w:t>b. 0.44… (repeats to maximum allowable precision)</w:t>
      </w:r>
    </w:p>
    <w:p w:rsidR="00AF75F2" w:rsidRDefault="00AF75F2">
      <w:pPr>
        <w:ind w:left="720"/>
      </w:pPr>
      <w:r>
        <w:t>c. 0.5</w:t>
      </w:r>
    </w:p>
    <w:p w:rsidR="00AF75F2" w:rsidRDefault="00AF75F2">
      <w:pPr>
        <w:numPr>
          <w:ilvl w:val="0"/>
          <w:numId w:val="17"/>
        </w:numPr>
      </w:pPr>
    </w:p>
    <w:p w:rsidR="00AF75F2" w:rsidRDefault="00AF75F2">
      <w:pPr>
        <w:ind w:left="720"/>
      </w:pPr>
      <w:r>
        <w:t>a. Valid</w:t>
      </w:r>
    </w:p>
    <w:p w:rsidR="00AF75F2" w:rsidRDefault="00AF75F2">
      <w:pPr>
        <w:ind w:left="720"/>
      </w:pPr>
      <w:r>
        <w:t>b. Valid</w:t>
      </w:r>
    </w:p>
    <w:p w:rsidR="00AF75F2" w:rsidRDefault="00AF75F2">
      <w:pPr>
        <w:ind w:left="720"/>
      </w:pPr>
      <w:r>
        <w:t>c. Syntax error (</w:t>
      </w:r>
      <w:r>
        <w:rPr>
          <w:rFonts w:ascii="Courier New" w:hAnsi="Courier New" w:cs="Courier New"/>
          <w:sz w:val="18"/>
        </w:rPr>
        <w:t>double</w:t>
      </w:r>
      <w:r>
        <w:t xml:space="preserve"> assigned to </w:t>
      </w:r>
      <w:r>
        <w:rPr>
          <w:rFonts w:ascii="Courier New" w:hAnsi="Courier New" w:cs="Courier New"/>
          <w:sz w:val="18"/>
        </w:rPr>
        <w:t>int</w:t>
      </w:r>
      <w:r>
        <w:t>)</w:t>
      </w:r>
    </w:p>
    <w:p w:rsidR="00AF75F2" w:rsidRDefault="00AF75F2">
      <w:pPr>
        <w:numPr>
          <w:ilvl w:val="0"/>
          <w:numId w:val="17"/>
        </w:numPr>
      </w:pPr>
    </w:p>
    <w:p w:rsidR="00AF75F2" w:rsidRDefault="00AF75F2">
      <w:pPr>
        <w:ind w:left="720"/>
      </w:pPr>
      <w:r>
        <w:t>a. 8</w:t>
      </w:r>
    </w:p>
    <w:p w:rsidR="00AF75F2" w:rsidRDefault="00AF75F2">
      <w:pPr>
        <w:ind w:left="720"/>
      </w:pPr>
      <w:r>
        <w:t>b. 9</w:t>
      </w:r>
    </w:p>
    <w:p w:rsidR="00AF75F2" w:rsidRPr="004D1521" w:rsidRDefault="00AF75F2">
      <w:pPr>
        <w:numPr>
          <w:ilvl w:val="0"/>
          <w:numId w:val="17"/>
        </w:numPr>
      </w:pPr>
      <w:r w:rsidRPr="004D1521">
        <w:rPr>
          <w:rFonts w:ascii="Courier New" w:hAnsi="Courier New" w:cs="Courier New"/>
          <w:sz w:val="18"/>
        </w:rPr>
        <w:t>y =</w:t>
      </w:r>
      <w:r w:rsidRPr="004D1521">
        <w:t xml:space="preserve"> </w:t>
      </w:r>
      <w:r w:rsidRPr="004D1521">
        <w:rPr>
          <w:rFonts w:ascii="Courier New" w:hAnsi="Courier New" w:cs="Courier New"/>
          <w:sz w:val="18"/>
        </w:rPr>
        <w:t>(int) (x + 0.5);</w:t>
      </w:r>
    </w:p>
    <w:p w:rsidR="00AF75F2" w:rsidRDefault="00AF75F2">
      <w:pPr>
        <w:numPr>
          <w:ilvl w:val="0"/>
          <w:numId w:val="17"/>
        </w:numPr>
      </w:pPr>
    </w:p>
    <w:p w:rsidR="00AF75F2" w:rsidRDefault="00AF75F2">
      <w:pPr>
        <w:ind w:left="720"/>
      </w:pPr>
      <w:r>
        <w:t xml:space="preserve">a. </w:t>
      </w:r>
      <w:r>
        <w:rPr>
          <w:rFonts w:ascii="Courier New" w:hAnsi="Courier New" w:cs="Courier New"/>
          <w:sz w:val="18"/>
        </w:rPr>
        <w:t>"JavaWizard"</w:t>
      </w:r>
    </w:p>
    <w:p w:rsidR="00AF75F2" w:rsidRDefault="00AF75F2">
      <w:pPr>
        <w:ind w:left="720"/>
      </w:pPr>
      <w:r>
        <w:t xml:space="preserve">b. </w:t>
      </w:r>
      <w:r>
        <w:rPr>
          <w:rFonts w:ascii="Courier New" w:hAnsi="Courier New" w:cs="Courier New"/>
          <w:sz w:val="18"/>
        </w:rPr>
        <w:t>"Java4Wizard"</w:t>
      </w:r>
    </w:p>
    <w:p w:rsidR="00AF75F2" w:rsidRDefault="00AF75F2">
      <w:pPr>
        <w:ind w:left="720"/>
      </w:pPr>
      <w:r>
        <w:t xml:space="preserve">c. </w:t>
      </w:r>
      <w:r>
        <w:rPr>
          <w:rFonts w:ascii="Courier New" w:hAnsi="Courier New" w:cs="Courier New"/>
          <w:sz w:val="18"/>
        </w:rPr>
        <w:t>"Java\nWizard\n"</w:t>
      </w:r>
    </w:p>
    <w:p w:rsidR="00AF75F2" w:rsidRPr="004D1521" w:rsidRDefault="00AF75F2">
      <w:pPr>
        <w:numPr>
          <w:ilvl w:val="0"/>
          <w:numId w:val="17"/>
        </w:numPr>
      </w:pPr>
      <w:r w:rsidRPr="004D1521">
        <w:rPr>
          <w:rFonts w:ascii="Courier New" w:hAnsi="Courier New" w:cs="Courier New"/>
          <w:sz w:val="18"/>
        </w:rPr>
        <w:t>String myInfo = "name\n" + "address\n" + "phone number\n";</w:t>
      </w:r>
    </w:p>
    <w:p w:rsidR="00AF75F2" w:rsidRDefault="00AF75F2">
      <w:pPr>
        <w:numPr>
          <w:ilvl w:val="0"/>
          <w:numId w:val="17"/>
        </w:numPr>
      </w:pPr>
      <w:r>
        <w:t>A message is sent to an object, whereas a method is the code that executes when an object receives a message.</w:t>
      </w:r>
    </w:p>
    <w:p w:rsidR="00AF75F2" w:rsidRDefault="00AF75F2" w:rsidP="00885971">
      <w:pPr>
        <w:numPr>
          <w:ilvl w:val="0"/>
          <w:numId w:val="17"/>
        </w:numPr>
      </w:pPr>
      <w:r>
        <w:t>A method’s signature consists of a name and a list of zero or more parameters and their types.</w:t>
      </w:r>
    </w:p>
    <w:p w:rsidR="00AF75F2" w:rsidRDefault="00AF75F2">
      <w:pPr>
        <w:numPr>
          <w:ilvl w:val="0"/>
          <w:numId w:val="17"/>
        </w:numPr>
      </w:pPr>
    </w:p>
    <w:p w:rsidR="00AF75F2" w:rsidRDefault="00AF75F2" w:rsidP="00885971">
      <w:pPr>
        <w:numPr>
          <w:ilvl w:val="1"/>
          <w:numId w:val="17"/>
        </w:numPr>
        <w:tabs>
          <w:tab w:val="clear" w:pos="1440"/>
        </w:tabs>
        <w:ind w:left="1100" w:hanging="330"/>
      </w:pPr>
      <w:r>
        <w:t>Valid</w:t>
      </w:r>
    </w:p>
    <w:p w:rsidR="00AF75F2" w:rsidRDefault="00AF75F2" w:rsidP="00885971">
      <w:pPr>
        <w:numPr>
          <w:ilvl w:val="1"/>
          <w:numId w:val="17"/>
        </w:numPr>
        <w:tabs>
          <w:tab w:val="clear" w:pos="1440"/>
        </w:tabs>
        <w:ind w:left="1100" w:hanging="330"/>
      </w:pPr>
      <w:r>
        <w:t>Valid</w:t>
      </w:r>
    </w:p>
    <w:p w:rsidR="00AF75F2" w:rsidRDefault="00AF75F2" w:rsidP="00885971">
      <w:pPr>
        <w:numPr>
          <w:ilvl w:val="1"/>
          <w:numId w:val="17"/>
        </w:numPr>
        <w:tabs>
          <w:tab w:val="clear" w:pos="1440"/>
        </w:tabs>
        <w:ind w:left="1100" w:hanging="330"/>
      </w:pPr>
      <w:r>
        <w:t>Invalid. A user-defined symbol must begin with a letter.</w:t>
      </w:r>
    </w:p>
    <w:p w:rsidR="00AF75F2" w:rsidRDefault="00AF75F2" w:rsidP="00885971">
      <w:pPr>
        <w:numPr>
          <w:ilvl w:val="1"/>
          <w:numId w:val="17"/>
        </w:numPr>
        <w:tabs>
          <w:tab w:val="clear" w:pos="1440"/>
        </w:tabs>
        <w:ind w:left="1100" w:hanging="330"/>
      </w:pPr>
      <w:r>
        <w:t>Valid</w:t>
      </w:r>
    </w:p>
    <w:p w:rsidR="00AF75F2" w:rsidRDefault="00AF75F2" w:rsidP="00885971">
      <w:pPr>
        <w:numPr>
          <w:ilvl w:val="1"/>
          <w:numId w:val="17"/>
        </w:numPr>
        <w:tabs>
          <w:tab w:val="clear" w:pos="1440"/>
        </w:tabs>
        <w:ind w:left="1100" w:hanging="330"/>
      </w:pPr>
      <w:r>
        <w:t>Invalid. A user-defined symbol cannot contain a question mark. It must be a letter and/or digits.</w:t>
      </w:r>
    </w:p>
    <w:p w:rsidR="00AF75F2" w:rsidRDefault="00AF75F2">
      <w:pPr>
        <w:numPr>
          <w:ilvl w:val="0"/>
          <w:numId w:val="17"/>
        </w:numPr>
      </w:pPr>
    </w:p>
    <w:p w:rsidR="00AF75F2" w:rsidRPr="004D1521" w:rsidRDefault="00AF75F2" w:rsidP="00885971">
      <w:pPr>
        <w:numPr>
          <w:ilvl w:val="1"/>
          <w:numId w:val="17"/>
        </w:numPr>
        <w:tabs>
          <w:tab w:val="clear" w:pos="1440"/>
        </w:tabs>
        <w:ind w:left="1100" w:hanging="330"/>
      </w:pPr>
      <w:r w:rsidRPr="004D1521">
        <w:rPr>
          <w:rFonts w:ascii="Courier New" w:hAnsi="Courier New" w:cs="Courier New"/>
          <w:sz w:val="18"/>
        </w:rPr>
        <w:t>diameter</w:t>
      </w:r>
    </w:p>
    <w:p w:rsidR="00AF75F2" w:rsidRPr="004D1521" w:rsidRDefault="00AF75F2" w:rsidP="00885971">
      <w:pPr>
        <w:numPr>
          <w:ilvl w:val="1"/>
          <w:numId w:val="17"/>
        </w:numPr>
        <w:tabs>
          <w:tab w:val="clear" w:pos="1440"/>
        </w:tabs>
        <w:ind w:left="1100" w:hanging="330"/>
      </w:pPr>
      <w:r w:rsidRPr="004D1521">
        <w:rPr>
          <w:rFonts w:ascii="Courier New" w:hAnsi="Courier New" w:cs="Courier New"/>
          <w:sz w:val="18"/>
        </w:rPr>
        <w:t>STANDARD_DEDUCTION</w:t>
      </w:r>
      <w:r w:rsidRPr="004D1521">
        <w:t xml:space="preserve"> or </w:t>
      </w:r>
      <w:r w:rsidRPr="004D1521">
        <w:rPr>
          <w:rFonts w:ascii="Courier New" w:hAnsi="Courier New" w:cs="Courier New"/>
          <w:sz w:val="18"/>
        </w:rPr>
        <w:t>standardDeduction</w:t>
      </w:r>
    </w:p>
    <w:p w:rsidR="00AF75F2" w:rsidRPr="004D1521" w:rsidRDefault="00AF75F2" w:rsidP="00885971">
      <w:pPr>
        <w:numPr>
          <w:ilvl w:val="1"/>
          <w:numId w:val="17"/>
        </w:numPr>
        <w:tabs>
          <w:tab w:val="clear" w:pos="1440"/>
        </w:tabs>
        <w:ind w:left="1100" w:hanging="330"/>
      </w:pPr>
      <w:r w:rsidRPr="004D1521">
        <w:rPr>
          <w:rFonts w:ascii="Courier New" w:hAnsi="Courier New" w:cs="Courier New"/>
          <w:sz w:val="18"/>
        </w:rPr>
        <w:t>drawRectangle</w:t>
      </w:r>
    </w:p>
    <w:p w:rsidR="00AF75F2" w:rsidRDefault="00AF75F2">
      <w:pPr>
        <w:numPr>
          <w:ilvl w:val="0"/>
          <w:numId w:val="17"/>
        </w:numPr>
      </w:pPr>
      <w:r>
        <w:rPr>
          <w:rFonts w:ascii="Courier New" w:hAnsi="Courier New" w:cs="Courier New"/>
          <w:sz w:val="18"/>
        </w:rPr>
        <w:t>x</w:t>
      </w:r>
      <w:r>
        <w:t xml:space="preserve"> names the outermost package or directory that contains </w:t>
      </w:r>
      <w:r>
        <w:rPr>
          <w:rFonts w:ascii="Courier New" w:hAnsi="Courier New" w:cs="Courier New"/>
          <w:sz w:val="18"/>
        </w:rPr>
        <w:t>y</w:t>
      </w:r>
      <w:r>
        <w:t xml:space="preserve">. </w:t>
      </w:r>
      <w:r>
        <w:rPr>
          <w:rFonts w:ascii="Courier New" w:hAnsi="Courier New" w:cs="Courier New"/>
          <w:sz w:val="18"/>
        </w:rPr>
        <w:t>y</w:t>
      </w:r>
      <w:r>
        <w:t xml:space="preserve"> names the package or directory that contains the byte code for the class named </w:t>
      </w:r>
      <w:r>
        <w:rPr>
          <w:rFonts w:ascii="Courier New" w:hAnsi="Courier New" w:cs="Courier New"/>
          <w:sz w:val="18"/>
        </w:rPr>
        <w:t>Z</w:t>
      </w:r>
      <w:r>
        <w:t>.</w:t>
      </w:r>
    </w:p>
    <w:p w:rsidR="00AF75F2" w:rsidRPr="0044546F" w:rsidRDefault="00AF75F2" w:rsidP="00885971">
      <w:pPr>
        <w:numPr>
          <w:ilvl w:val="0"/>
          <w:numId w:val="17"/>
        </w:numPr>
      </w:pPr>
      <w:r>
        <w:t xml:space="preserve">All the classes contained in the package </w:t>
      </w:r>
      <w:r>
        <w:rPr>
          <w:rFonts w:ascii="Courier New" w:hAnsi="Courier New" w:cs="Courier New"/>
          <w:sz w:val="18"/>
        </w:rPr>
        <w:t>x.y</w:t>
      </w:r>
      <w:r>
        <w:t xml:space="preserve"> are made available to the importing file.</w:t>
      </w:r>
    </w:p>
    <w:p w:rsidR="00AF75F2" w:rsidRPr="008B36D0" w:rsidRDefault="00AF75F2" w:rsidP="00885971">
      <w:pPr>
        <w:pStyle w:val="EOCHeadRevQuest"/>
        <w:rPr>
          <w:rFonts w:ascii="Times New Roman" w:hAnsi="Times New Roman"/>
          <w:sz w:val="28"/>
        </w:rPr>
      </w:pPr>
      <w:r w:rsidRPr="008B36D0">
        <w:rPr>
          <w:rFonts w:ascii="Times New Roman" w:hAnsi="Times New Roman"/>
          <w:sz w:val="28"/>
        </w:rPr>
        <w:t>EXERCISE 3.3</w:t>
      </w:r>
    </w:p>
    <w:p w:rsidR="00AF75F2" w:rsidRPr="008B36D0" w:rsidRDefault="00AF75F2" w:rsidP="00885971"/>
    <w:p w:rsidR="00AF75F2" w:rsidRPr="0044546F" w:rsidRDefault="00AF75F2" w:rsidP="00885971">
      <w:pPr>
        <w:ind w:left="360"/>
      </w:pPr>
      <w:r>
        <w:t>1.</w:t>
      </w:r>
      <w:r>
        <w:tab/>
        <w:t>a.</w:t>
      </w:r>
      <w:r>
        <w:rPr>
          <w:rFonts w:ascii="Courier New" w:hAnsi="Courier New" w:cs="Courier New"/>
          <w:sz w:val="18"/>
        </w:rPr>
        <w:t xml:space="preserve"> System.out.print("Enter the hourly wage: ");</w:t>
      </w:r>
    </w:p>
    <w:p w:rsidR="00AF75F2" w:rsidRDefault="00AF75F2">
      <w:pPr>
        <w:ind w:left="720"/>
        <w:rPr>
          <w:rFonts w:ascii="Courier New" w:hAnsi="Courier New" w:cs="Courier New"/>
          <w:sz w:val="18"/>
        </w:rPr>
      </w:pPr>
      <w:r>
        <w:rPr>
          <w:rFonts w:ascii="Courier New" w:hAnsi="Courier New" w:cs="Courier New"/>
          <w:sz w:val="18"/>
        </w:rPr>
        <w:t xml:space="preserve">  double hourlyWage = reader.nextDouble();</w:t>
      </w:r>
    </w:p>
    <w:p w:rsidR="00AF75F2" w:rsidRDefault="00AF75F2">
      <w:pPr>
        <w:ind w:left="720"/>
        <w:rPr>
          <w:rFonts w:ascii="Courier New" w:hAnsi="Courier New" w:cs="Courier New"/>
          <w:sz w:val="18"/>
        </w:rPr>
      </w:pPr>
      <w:r>
        <w:t>b.</w:t>
      </w:r>
      <w:r>
        <w:rPr>
          <w:rFonts w:ascii="Courier New" w:hAnsi="Courier New" w:cs="Courier New"/>
          <w:sz w:val="18"/>
        </w:rPr>
        <w:t xml:space="preserve"> System.out.print("Enter the Social Security number: ");</w:t>
      </w:r>
    </w:p>
    <w:p w:rsidR="00AF75F2" w:rsidRDefault="00AF75F2">
      <w:pPr>
        <w:ind w:left="720"/>
        <w:rPr>
          <w:rFonts w:ascii="Courier New" w:hAnsi="Courier New" w:cs="Courier New"/>
          <w:sz w:val="18"/>
        </w:rPr>
      </w:pPr>
      <w:r>
        <w:rPr>
          <w:rFonts w:ascii="Courier New" w:hAnsi="Courier New" w:cs="Courier New"/>
          <w:sz w:val="18"/>
        </w:rPr>
        <w:t xml:space="preserve">  String ssn = reader.nextLine();</w:t>
      </w:r>
    </w:p>
    <w:p w:rsidR="00AF75F2" w:rsidRDefault="00AF75F2">
      <w:pPr>
        <w:numPr>
          <w:ilvl w:val="0"/>
          <w:numId w:val="18"/>
        </w:numPr>
      </w:pPr>
      <w:r>
        <w:t xml:space="preserve">The purpose of the method </w:t>
      </w:r>
      <w:r>
        <w:rPr>
          <w:rFonts w:ascii="Courier New" w:hAnsi="Courier New" w:cs="Courier New"/>
          <w:sz w:val="18"/>
        </w:rPr>
        <w:t>nextInt()</w:t>
      </w:r>
      <w:r>
        <w:t xml:space="preserve"> is to read an integer value as input.</w:t>
      </w:r>
    </w:p>
    <w:p w:rsidR="00AF75F2" w:rsidRDefault="00AF75F2">
      <w:pPr>
        <w:numPr>
          <w:ilvl w:val="0"/>
          <w:numId w:val="18"/>
        </w:numPr>
      </w:pPr>
      <w:r>
        <w:t xml:space="preserve">The method </w:t>
      </w:r>
      <w:r w:rsidRPr="004D1521">
        <w:rPr>
          <w:rFonts w:ascii="Courier New" w:hAnsi="Courier New" w:cs="Courier New"/>
          <w:sz w:val="18"/>
        </w:rPr>
        <w:t>nextInt()</w:t>
      </w:r>
      <w:r>
        <w:t xml:space="preserve"> returns an integer to the program, but leaves trailing whitespace, including the user’s carriage return, behind. This whitespace ending in a carriage return is then consumed and returned by the following call of </w:t>
      </w:r>
      <w:r w:rsidRPr="004D1521">
        <w:rPr>
          <w:rFonts w:ascii="Courier New" w:hAnsi="Courier New" w:cs="Courier New"/>
          <w:sz w:val="18"/>
        </w:rPr>
        <w:t>nextLine()</w:t>
      </w:r>
      <w:r w:rsidRPr="004D1521">
        <w:t xml:space="preserve"> before the user can enter the next data value.</w:t>
      </w:r>
    </w:p>
    <w:p w:rsidR="00AF75F2" w:rsidRDefault="00AF75F2" w:rsidP="00885971">
      <w:pPr>
        <w:pStyle w:val="EOCHeadRevQuest"/>
        <w:rPr>
          <w:rFonts w:ascii="Times New Roman" w:hAnsi="Times New Roman"/>
          <w:sz w:val="28"/>
        </w:rPr>
      </w:pPr>
      <w:r>
        <w:rPr>
          <w:rFonts w:ascii="Times New Roman" w:hAnsi="Times New Roman"/>
          <w:sz w:val="28"/>
        </w:rPr>
        <w:t>EXERCISE 3.4</w:t>
      </w:r>
    </w:p>
    <w:p w:rsidR="00AF75F2" w:rsidRPr="00B9442F" w:rsidRDefault="00AF75F2" w:rsidP="00885971"/>
    <w:p w:rsidR="00AF75F2" w:rsidRDefault="00AF75F2">
      <w:pPr>
        <w:numPr>
          <w:ilvl w:val="0"/>
          <w:numId w:val="19"/>
        </w:numPr>
      </w:pPr>
      <w:r>
        <w:t xml:space="preserve">An end-of-line comment is prefixed with the </w:t>
      </w:r>
      <w:r>
        <w:rPr>
          <w:rFonts w:ascii="Courier New" w:hAnsi="Courier New" w:cs="Courier New"/>
          <w:sz w:val="18"/>
        </w:rPr>
        <w:t>//</w:t>
      </w:r>
      <w:r>
        <w:t xml:space="preserve"> symbol. This kind of comment can go anywhere on a line and extends from the </w:t>
      </w:r>
      <w:r>
        <w:rPr>
          <w:rFonts w:ascii="Courier New" w:hAnsi="Courier New" w:cs="Courier New"/>
          <w:sz w:val="18"/>
        </w:rPr>
        <w:t>//</w:t>
      </w:r>
      <w:r>
        <w:t xml:space="preserve"> symbol to the end of the current line. A multiline comment begins with the symbol </w:t>
      </w:r>
      <w:r>
        <w:rPr>
          <w:rFonts w:ascii="Courier New" w:hAnsi="Courier New" w:cs="Courier New"/>
          <w:sz w:val="18"/>
        </w:rPr>
        <w:t>/*</w:t>
      </w:r>
      <w:r>
        <w:t xml:space="preserve"> and ends with the symbol </w:t>
      </w:r>
      <w:r>
        <w:rPr>
          <w:rFonts w:ascii="Courier New" w:hAnsi="Courier New" w:cs="Courier New"/>
          <w:sz w:val="18"/>
        </w:rPr>
        <w:t>*/</w:t>
      </w:r>
      <w:r>
        <w:t>. This kind of comment can extend for several lines.</w:t>
      </w:r>
    </w:p>
    <w:p w:rsidR="00AF75F2" w:rsidRDefault="00AF75F2">
      <w:pPr>
        <w:numPr>
          <w:ilvl w:val="0"/>
          <w:numId w:val="19"/>
        </w:numPr>
      </w:pPr>
      <w:r>
        <w:t>Do not under-comment. At least provide comments that describe the purpose of the program and explain any complex code that might be unclear to a reader. Do not over-comment. Most of the time, code should be self-documenting; that is, it should be written in a way so that the reader understands the meaning just from the words used.</w:t>
      </w:r>
    </w:p>
    <w:p w:rsidR="00AF75F2" w:rsidRDefault="00AF75F2" w:rsidP="00885971">
      <w:pPr>
        <w:pStyle w:val="EOCHeadRevQuest"/>
        <w:rPr>
          <w:rFonts w:ascii="Times New Roman" w:hAnsi="Times New Roman"/>
          <w:sz w:val="28"/>
        </w:rPr>
      </w:pPr>
      <w:r>
        <w:rPr>
          <w:rFonts w:ascii="Times New Roman" w:hAnsi="Times New Roman"/>
          <w:sz w:val="28"/>
        </w:rPr>
        <w:t>EXERCISE 3.5</w:t>
      </w:r>
    </w:p>
    <w:p w:rsidR="00AF75F2" w:rsidRPr="00CA0C09" w:rsidRDefault="00AF75F2" w:rsidP="00885971"/>
    <w:p w:rsidR="00AF75F2" w:rsidRDefault="00AF75F2">
      <w:pPr>
        <w:numPr>
          <w:ilvl w:val="0"/>
          <w:numId w:val="20"/>
        </w:numPr>
      </w:pPr>
      <w:r>
        <w:t>Syntax errors are detected at compile time. Run-time and logic errors are detected at run time.</w:t>
      </w:r>
    </w:p>
    <w:p w:rsidR="00AF75F2" w:rsidRDefault="00AF75F2">
      <w:pPr>
        <w:numPr>
          <w:ilvl w:val="0"/>
          <w:numId w:val="20"/>
        </w:numPr>
      </w:pPr>
      <w:r>
        <w:t>The attempt to divide by 0 is a run-time error. This error cannot be caught before run time if the divisor operand is a variable because a variable cannot receive a value until run time.</w:t>
      </w:r>
    </w:p>
    <w:p w:rsidR="00AF75F2" w:rsidRDefault="00AF75F2">
      <w:pPr>
        <w:numPr>
          <w:ilvl w:val="0"/>
          <w:numId w:val="20"/>
        </w:numPr>
      </w:pPr>
    </w:p>
    <w:p w:rsidR="00AF75F2" w:rsidRDefault="00AF75F2">
      <w:pPr>
        <w:ind w:left="720"/>
      </w:pPr>
      <w:r>
        <w:t>a. Run-time error</w:t>
      </w:r>
    </w:p>
    <w:p w:rsidR="00AF75F2" w:rsidRDefault="00AF75F2">
      <w:pPr>
        <w:ind w:left="720"/>
      </w:pPr>
      <w:r>
        <w:t>b. Compile-time error</w:t>
      </w:r>
    </w:p>
    <w:p w:rsidR="00AF75F2" w:rsidRDefault="00AF75F2">
      <w:pPr>
        <w:ind w:left="720"/>
      </w:pPr>
      <w:r>
        <w:t>c. Logic error</w:t>
      </w:r>
    </w:p>
    <w:p w:rsidR="00AF75F2" w:rsidRDefault="00AF75F2" w:rsidP="00885971">
      <w:pPr>
        <w:pStyle w:val="EOCHeadRevQuest"/>
        <w:rPr>
          <w:rFonts w:ascii="Times New Roman" w:hAnsi="Times New Roman"/>
          <w:sz w:val="28"/>
        </w:rPr>
      </w:pPr>
      <w:r>
        <w:rPr>
          <w:rFonts w:ascii="Times New Roman" w:hAnsi="Times New Roman"/>
          <w:sz w:val="28"/>
        </w:rPr>
        <w:t>EXERCISE 3.6</w:t>
      </w:r>
    </w:p>
    <w:p w:rsidR="00AF75F2" w:rsidRPr="00B63C0B" w:rsidRDefault="00AF75F2" w:rsidP="00885971"/>
    <w:p w:rsidR="00AF75F2" w:rsidRDefault="00AF75F2">
      <w:pPr>
        <w:numPr>
          <w:ilvl w:val="0"/>
          <w:numId w:val="21"/>
        </w:numPr>
      </w:pPr>
      <w:r>
        <w:t>To track down the cause of a logic error, one can examine the values that variables have at a spot close to the suspected source of the error. One does this by inserting output statements with these variables before and after the suspected code. Of course, one needs an idea about which piece of code is under suspicion before inserting these output statements.</w:t>
      </w:r>
    </w:p>
    <w:p w:rsidR="00AF75F2" w:rsidRDefault="00AF75F2">
      <w:pPr>
        <w:numPr>
          <w:ilvl w:val="0"/>
          <w:numId w:val="21"/>
        </w:numPr>
      </w:pPr>
      <w:r>
        <w:t xml:space="preserve">To find the error, insert output statements before and after the line that assigns a value to </w:t>
      </w:r>
      <w:r>
        <w:rPr>
          <w:rFonts w:ascii="Courier New" w:hAnsi="Courier New" w:cs="Courier New"/>
          <w:sz w:val="18"/>
        </w:rPr>
        <w:t>area</w:t>
      </w:r>
      <w:r>
        <w:t>. Each output statement should output the values of all the numeric variables.</w:t>
      </w:r>
    </w:p>
    <w:p w:rsidR="00AF75F2" w:rsidRDefault="00AF75F2" w:rsidP="00885971">
      <w:pPr>
        <w:pStyle w:val="EOCHeadRevQuest"/>
        <w:rPr>
          <w:rFonts w:ascii="Times New Roman" w:hAnsi="Times New Roman"/>
          <w:sz w:val="28"/>
        </w:rPr>
      </w:pPr>
      <w:r>
        <w:rPr>
          <w:rFonts w:ascii="Times New Roman" w:hAnsi="Times New Roman"/>
          <w:sz w:val="28"/>
        </w:rPr>
        <w:t>EXERCISE 3.7</w:t>
      </w:r>
    </w:p>
    <w:p w:rsidR="00AF75F2" w:rsidRPr="00B63C0B" w:rsidRDefault="00AF75F2" w:rsidP="00885971"/>
    <w:p w:rsidR="00AF75F2" w:rsidRDefault="00AF75F2" w:rsidP="00885971">
      <w:pPr>
        <w:numPr>
          <w:ilvl w:val="0"/>
          <w:numId w:val="15"/>
        </w:numPr>
      </w:pPr>
    </w:p>
    <w:p w:rsidR="00AF75F2" w:rsidRDefault="00AF75F2" w:rsidP="00885971">
      <w:pPr>
        <w:ind w:left="720"/>
      </w:pPr>
      <w:r>
        <w:t xml:space="preserve">a)  </w:t>
      </w:r>
      <w:r w:rsidRPr="004D1521">
        <w:rPr>
          <w:rFonts w:ascii="Courier New" w:hAnsi="Courier New" w:cs="Courier New"/>
          <w:sz w:val="18"/>
        </w:rPr>
        <w:t>g.fillRect(45, 20, 100, 50);</w:t>
      </w:r>
    </w:p>
    <w:p w:rsidR="00AF75F2" w:rsidRDefault="00AF75F2" w:rsidP="00885971">
      <w:pPr>
        <w:ind w:left="720"/>
      </w:pPr>
      <w:r>
        <w:t xml:space="preserve">b)  </w:t>
      </w:r>
      <w:r w:rsidRPr="004D1521">
        <w:rPr>
          <w:rFonts w:ascii="Courier New" w:hAnsi="Courier New" w:cs="Courier New"/>
          <w:sz w:val="18"/>
        </w:rPr>
        <w:t>g.drawLine(20, 20, 100, 100);</w:t>
      </w:r>
    </w:p>
    <w:p w:rsidR="00AF75F2" w:rsidRDefault="00AF75F2" w:rsidP="00885971">
      <w:pPr>
        <w:ind w:left="720"/>
      </w:pPr>
      <w:r>
        <w:t xml:space="preserve">c)  </w:t>
      </w:r>
      <w:r w:rsidRPr="004D1521">
        <w:rPr>
          <w:rFonts w:ascii="Courier New" w:hAnsi="Courier New" w:cs="Courier New"/>
          <w:sz w:val="18"/>
        </w:rPr>
        <w:t>drawOval(50, 50, 150, 150);</w:t>
      </w:r>
    </w:p>
    <w:p w:rsidR="00AF75F2" w:rsidRDefault="00AF75F2" w:rsidP="00885971">
      <w:pPr>
        <w:ind w:left="720"/>
      </w:pPr>
      <w:r>
        <w:t xml:space="preserve">d)  </w:t>
      </w:r>
      <w:r w:rsidRPr="004D1521">
        <w:rPr>
          <w:rFonts w:ascii="Courier New" w:hAnsi="Courier New" w:cs="Courier New"/>
          <w:sz w:val="18"/>
        </w:rPr>
        <w:t>drawLine(100, 100, 50, 50);</w:t>
      </w:r>
    </w:p>
    <w:p w:rsidR="00AF75F2" w:rsidRPr="004D1521" w:rsidRDefault="00AF75F2" w:rsidP="00885971">
      <w:pPr>
        <w:ind w:left="720"/>
        <w:rPr>
          <w:rFonts w:ascii="Courier New" w:hAnsi="Courier New" w:cs="Courier New"/>
          <w:sz w:val="18"/>
        </w:rPr>
      </w:pPr>
      <w:r w:rsidRPr="004D1521">
        <w:rPr>
          <w:rFonts w:ascii="Courier New" w:hAnsi="Courier New" w:cs="Courier New"/>
          <w:sz w:val="18"/>
        </w:rPr>
        <w:t xml:space="preserve">   drawLine(50, 50, 200, 200);</w:t>
      </w:r>
    </w:p>
    <w:p w:rsidR="00AF75F2" w:rsidRPr="004D1521" w:rsidRDefault="00AF75F2" w:rsidP="00885971">
      <w:pPr>
        <w:ind w:left="720"/>
        <w:rPr>
          <w:rFonts w:ascii="Courier New" w:hAnsi="Courier New" w:cs="Courier New"/>
          <w:sz w:val="18"/>
        </w:rPr>
      </w:pPr>
      <w:r w:rsidRPr="004D1521">
        <w:rPr>
          <w:rFonts w:ascii="Courier New" w:hAnsi="Courier New" w:cs="Courier New"/>
          <w:sz w:val="18"/>
        </w:rPr>
        <w:t xml:space="preserve">   drawLine(200, 200, 100, 100);</w:t>
      </w:r>
    </w:p>
    <w:p w:rsidR="00AF75F2" w:rsidRPr="00172668" w:rsidRDefault="00AF75F2" w:rsidP="00885971">
      <w:pPr>
        <w:numPr>
          <w:ilvl w:val="0"/>
          <w:numId w:val="15"/>
        </w:numPr>
      </w:pPr>
      <w:r w:rsidRPr="00172668">
        <w:t>Define a panel class with a constructor th</w:t>
      </w:r>
      <w:r>
        <w:t xml:space="preserve">at sets its background to red. </w:t>
      </w:r>
      <w:r w:rsidRPr="00172668">
        <w:t xml:space="preserve">Define a </w:t>
      </w:r>
      <w:r w:rsidRPr="004D1521">
        <w:rPr>
          <w:rFonts w:ascii="Courier New" w:hAnsi="Courier New" w:cs="Courier New"/>
          <w:sz w:val="18"/>
        </w:rPr>
        <w:t>paintComponent</w:t>
      </w:r>
      <w:r w:rsidRPr="00172668">
        <w:t xml:space="preserve"> method that sets the graphics object’s color to blue and draws a filled rectangle.</w:t>
      </w:r>
    </w:p>
    <w:p w:rsidR="00AF75F2" w:rsidRPr="00172668" w:rsidRDefault="00AF75F2" w:rsidP="00885971">
      <w:pPr>
        <w:numPr>
          <w:ilvl w:val="0"/>
          <w:numId w:val="15"/>
        </w:numPr>
      </w:pPr>
      <w:r w:rsidRPr="00172668">
        <w:t>The x coordinate is the panel’s width divided by 2</w:t>
      </w:r>
      <w:r>
        <w:t>,</w:t>
      </w:r>
      <w:r w:rsidRPr="00172668">
        <w:t xml:space="preserve"> and the y coordinate is the panel’s height di</w:t>
      </w:r>
      <w:r>
        <w:t>vided by 2.</w:t>
      </w:r>
      <w:r w:rsidRPr="00172668">
        <w:t xml:space="preserve"> The methods </w:t>
      </w:r>
      <w:r w:rsidRPr="004D1521">
        <w:rPr>
          <w:rFonts w:ascii="Courier New" w:hAnsi="Courier New" w:cs="Courier New"/>
          <w:sz w:val="18"/>
        </w:rPr>
        <w:t>getWidth()</w:t>
      </w:r>
      <w:r w:rsidRPr="00172668">
        <w:t xml:space="preserve"> </w:t>
      </w:r>
      <w:r w:rsidRPr="004D1521">
        <w:t>and</w:t>
      </w:r>
      <w:r w:rsidRPr="004D1521">
        <w:rPr>
          <w:rFonts w:ascii="Courier New" w:hAnsi="Courier New" w:cs="Courier New"/>
          <w:sz w:val="18"/>
        </w:rPr>
        <w:t xml:space="preserve"> getHeight()</w:t>
      </w:r>
      <w:r w:rsidRPr="00172668">
        <w:t xml:space="preserve"> obtain these values.</w:t>
      </w:r>
    </w:p>
    <w:p w:rsidR="00AF75F2" w:rsidRPr="00172668" w:rsidRDefault="00AF75F2" w:rsidP="00885971">
      <w:pPr>
        <w:numPr>
          <w:ilvl w:val="0"/>
          <w:numId w:val="15"/>
        </w:numPr>
      </w:pPr>
      <w:r w:rsidRPr="00172668">
        <w:t>The three properties of a text font are its style, size, and name.</w:t>
      </w:r>
    </w:p>
    <w:p w:rsidR="00AF75F2" w:rsidRDefault="00AF75F2">
      <w:pPr>
        <w:pStyle w:val="EOCHeadRevQuest"/>
        <w:rPr>
          <w:rFonts w:ascii="Times New Roman" w:hAnsi="Times New Roman"/>
          <w:sz w:val="28"/>
        </w:rPr>
      </w:pPr>
      <w:r>
        <w:rPr>
          <w:rFonts w:ascii="Times New Roman" w:hAnsi="Times New Roman"/>
          <w:sz w:val="28"/>
        </w:rPr>
        <w:t>Review Questions</w:t>
      </w:r>
    </w:p>
    <w:p w:rsidR="00AF75F2" w:rsidRDefault="00AF75F2">
      <w:pPr>
        <w:pStyle w:val="Heading2"/>
      </w:pPr>
      <w:r>
        <w:t>Written Questions</w:t>
      </w:r>
    </w:p>
    <w:p w:rsidR="00AF75F2" w:rsidRPr="00F25C2E" w:rsidRDefault="00AF75F2" w:rsidP="00885971">
      <w:pPr>
        <w:numPr>
          <w:ilvl w:val="0"/>
          <w:numId w:val="10"/>
        </w:numPr>
      </w:pPr>
      <w:r w:rsidRPr="00F25C2E">
        <w:t>Algorithm for determining a batting average:</w:t>
      </w:r>
    </w:p>
    <w:p w:rsidR="00AF75F2" w:rsidRPr="00F25C2E" w:rsidRDefault="00AF75F2" w:rsidP="00885971">
      <w:pPr>
        <w:pStyle w:val="NL"/>
        <w:ind w:left="720"/>
        <w:rPr>
          <w:b w:val="0"/>
          <w:i w:val="0"/>
          <w:sz w:val="24"/>
          <w:szCs w:val="24"/>
        </w:rPr>
      </w:pPr>
      <w:r w:rsidRPr="00F25C2E">
        <w:rPr>
          <w:b w:val="0"/>
          <w:i w:val="0"/>
          <w:sz w:val="24"/>
          <w:szCs w:val="24"/>
        </w:rPr>
        <w:t>Get number of at bats</w:t>
      </w:r>
    </w:p>
    <w:p w:rsidR="00AF75F2" w:rsidRPr="00F25C2E" w:rsidRDefault="00AF75F2" w:rsidP="00885971">
      <w:pPr>
        <w:pStyle w:val="NL"/>
        <w:ind w:left="720"/>
        <w:rPr>
          <w:b w:val="0"/>
          <w:i w:val="0"/>
          <w:sz w:val="24"/>
          <w:szCs w:val="24"/>
        </w:rPr>
      </w:pPr>
      <w:r w:rsidRPr="00F25C2E">
        <w:rPr>
          <w:b w:val="0"/>
          <w:i w:val="0"/>
          <w:sz w:val="24"/>
          <w:szCs w:val="24"/>
        </w:rPr>
        <w:t>Get number of hits</w:t>
      </w:r>
    </w:p>
    <w:p w:rsidR="00AF75F2" w:rsidRPr="00F25C2E" w:rsidRDefault="00AF75F2" w:rsidP="00885971">
      <w:pPr>
        <w:pStyle w:val="NL"/>
        <w:ind w:left="720"/>
        <w:rPr>
          <w:b w:val="0"/>
          <w:i w:val="0"/>
          <w:sz w:val="24"/>
          <w:szCs w:val="24"/>
        </w:rPr>
      </w:pPr>
      <w:r w:rsidRPr="00F25C2E">
        <w:rPr>
          <w:b w:val="0"/>
          <w:i w:val="0"/>
          <w:sz w:val="24"/>
          <w:szCs w:val="24"/>
        </w:rPr>
        <w:t>Set average to 1.0 * number of hits / number of at bats</w:t>
      </w:r>
    </w:p>
    <w:p w:rsidR="00AF75F2" w:rsidRPr="008A7E02" w:rsidRDefault="00AF75F2" w:rsidP="00885971">
      <w:pPr>
        <w:pStyle w:val="NL"/>
        <w:ind w:left="720"/>
        <w:rPr>
          <w:b w:val="0"/>
          <w:i w:val="0"/>
          <w:sz w:val="24"/>
          <w:szCs w:val="24"/>
        </w:rPr>
      </w:pPr>
      <w:r w:rsidRPr="008A7E02">
        <w:rPr>
          <w:b w:val="0"/>
          <w:i w:val="0"/>
          <w:sz w:val="24"/>
          <w:szCs w:val="24"/>
        </w:rPr>
        <w:t xml:space="preserve">Output average with </w:t>
      </w:r>
      <w:r>
        <w:rPr>
          <w:b w:val="0"/>
          <w:i w:val="0"/>
          <w:sz w:val="24"/>
          <w:szCs w:val="24"/>
        </w:rPr>
        <w:t>three</w:t>
      </w:r>
      <w:r w:rsidRPr="008A7E02">
        <w:rPr>
          <w:b w:val="0"/>
          <w:i w:val="0"/>
          <w:sz w:val="24"/>
          <w:szCs w:val="24"/>
        </w:rPr>
        <w:t xml:space="preserve"> figures of precision</w:t>
      </w:r>
    </w:p>
    <w:p w:rsidR="00AF75F2" w:rsidRDefault="00AF75F2">
      <w:pPr>
        <w:numPr>
          <w:ilvl w:val="0"/>
          <w:numId w:val="10"/>
        </w:numPr>
      </w:pPr>
      <w:r w:rsidRPr="000D16E1">
        <w:t>56, 3.14, “Hello there!”</w:t>
      </w:r>
    </w:p>
    <w:p w:rsidR="00AF75F2" w:rsidRDefault="00AF75F2">
      <w:pPr>
        <w:numPr>
          <w:ilvl w:val="0"/>
          <w:numId w:val="10"/>
        </w:numPr>
      </w:pPr>
    </w:p>
    <w:p w:rsidR="00AF75F2" w:rsidRPr="00B0295D" w:rsidRDefault="00AF75F2" w:rsidP="00885971">
      <w:pPr>
        <w:pStyle w:val="NL"/>
        <w:ind w:left="720"/>
        <w:rPr>
          <w:rFonts w:ascii="Courier New" w:hAnsi="Courier New" w:cs="Courier New"/>
          <w:b w:val="0"/>
          <w:i w:val="0"/>
          <w:sz w:val="18"/>
          <w:szCs w:val="24"/>
        </w:rPr>
      </w:pPr>
      <w:r w:rsidRPr="00B0295D">
        <w:rPr>
          <w:rFonts w:ascii="Courier New" w:hAnsi="Courier New" w:cs="Courier New"/>
          <w:b w:val="0"/>
          <w:i w:val="0"/>
          <w:sz w:val="18"/>
          <w:szCs w:val="24"/>
        </w:rPr>
        <w:t>String name;</w:t>
      </w:r>
    </w:p>
    <w:p w:rsidR="00AF75F2" w:rsidRPr="000F0195" w:rsidRDefault="00AF75F2" w:rsidP="00885971">
      <w:pPr>
        <w:pStyle w:val="NL"/>
        <w:ind w:left="720"/>
        <w:rPr>
          <w:rFonts w:ascii="Courier New" w:hAnsi="Courier New" w:cs="Courier New"/>
          <w:b w:val="0"/>
          <w:i w:val="0"/>
          <w:sz w:val="18"/>
          <w:szCs w:val="24"/>
        </w:rPr>
      </w:pPr>
      <w:r w:rsidRPr="000F0195">
        <w:rPr>
          <w:rFonts w:ascii="Courier New" w:hAnsi="Courier New" w:cs="Courier New"/>
          <w:b w:val="0"/>
          <w:i w:val="0"/>
          <w:sz w:val="18"/>
          <w:szCs w:val="24"/>
        </w:rPr>
        <w:t>int age;</w:t>
      </w:r>
    </w:p>
    <w:p w:rsidR="00AF75F2" w:rsidRPr="000F0195" w:rsidRDefault="00AF75F2" w:rsidP="00885971">
      <w:pPr>
        <w:pStyle w:val="NL"/>
        <w:ind w:left="720"/>
        <w:rPr>
          <w:rFonts w:ascii="Courier New" w:hAnsi="Courier New" w:cs="Courier New"/>
          <w:b w:val="0"/>
          <w:i w:val="0"/>
          <w:sz w:val="18"/>
          <w:szCs w:val="24"/>
        </w:rPr>
      </w:pPr>
      <w:r w:rsidRPr="000F0195">
        <w:rPr>
          <w:rFonts w:ascii="Courier New" w:hAnsi="Courier New" w:cs="Courier New"/>
          <w:b w:val="0"/>
          <w:i w:val="0"/>
          <w:sz w:val="18"/>
          <w:szCs w:val="24"/>
        </w:rPr>
        <w:t>double wage;</w:t>
      </w:r>
    </w:p>
    <w:p w:rsidR="00AF75F2" w:rsidRPr="000D16E1" w:rsidRDefault="00AF75F2" w:rsidP="00885971">
      <w:pPr>
        <w:numPr>
          <w:ilvl w:val="0"/>
          <w:numId w:val="10"/>
        </w:numPr>
      </w:pPr>
      <w:r w:rsidRPr="00F25C2E">
        <w:t>Some operators, such as *, have a higher pre</w:t>
      </w:r>
      <w:r>
        <w:t>cedence than others, such as +.</w:t>
      </w:r>
      <w:r w:rsidRPr="00F25C2E">
        <w:t xml:space="preserve"> They are not </w:t>
      </w:r>
      <w:r>
        <w:t>simply evaluated in left-to-</w:t>
      </w:r>
      <w:r w:rsidRPr="00F25C2E">
        <w:t>right order</w:t>
      </w:r>
      <w:r w:rsidRPr="000D16E1">
        <w:t>.</w:t>
      </w:r>
    </w:p>
    <w:p w:rsidR="00AF75F2" w:rsidRPr="00680D6F" w:rsidRDefault="00AF75F2" w:rsidP="00885971">
      <w:pPr>
        <w:numPr>
          <w:ilvl w:val="0"/>
          <w:numId w:val="10"/>
        </w:numPr>
      </w:pPr>
      <w:r w:rsidRPr="00F25C2E">
        <w:t xml:space="preserve">Yes, it is possible to assign a value of type </w:t>
      </w:r>
      <w:r w:rsidRPr="000F0195">
        <w:rPr>
          <w:rFonts w:ascii="Courier New" w:hAnsi="Courier New" w:cs="Courier New"/>
          <w:sz w:val="18"/>
        </w:rPr>
        <w:t>int</w:t>
      </w:r>
      <w:r>
        <w:t xml:space="preserve"> to a variable of type </w:t>
      </w:r>
      <w:r w:rsidRPr="000F0195">
        <w:rPr>
          <w:rFonts w:ascii="Courier New" w:hAnsi="Courier New" w:cs="Courier New"/>
          <w:sz w:val="18"/>
        </w:rPr>
        <w:t>double</w:t>
      </w:r>
      <w:r w:rsidRPr="00F25C2E">
        <w:t xml:space="preserve"> because type </w:t>
      </w:r>
      <w:r w:rsidRPr="000F0195">
        <w:rPr>
          <w:rFonts w:ascii="Courier New" w:hAnsi="Courier New" w:cs="Courier New"/>
          <w:sz w:val="18"/>
        </w:rPr>
        <w:t>double</w:t>
      </w:r>
      <w:r w:rsidRPr="00F25C2E">
        <w:t xml:space="preserve"> is more inclusive than type </w:t>
      </w:r>
      <w:r w:rsidRPr="000F0195">
        <w:rPr>
          <w:rFonts w:ascii="Courier New" w:hAnsi="Courier New" w:cs="Courier New"/>
          <w:sz w:val="18"/>
        </w:rPr>
        <w:t>int</w:t>
      </w:r>
      <w:r w:rsidRPr="00F25C2E">
        <w:t>.</w:t>
      </w:r>
    </w:p>
    <w:p w:rsidR="00AF75F2" w:rsidRDefault="00AF75F2" w:rsidP="00885971">
      <w:pPr>
        <w:numPr>
          <w:ilvl w:val="0"/>
          <w:numId w:val="10"/>
        </w:numPr>
      </w:pPr>
      <w:r>
        <w:t>a. Valid</w:t>
      </w:r>
    </w:p>
    <w:p w:rsidR="00AF75F2" w:rsidRDefault="00AF75F2" w:rsidP="00885971">
      <w:pPr>
        <w:ind w:left="720"/>
      </w:pPr>
      <w:r>
        <w:t>b. Invalid because import is a reserved word</w:t>
      </w:r>
    </w:p>
    <w:p w:rsidR="00AF75F2" w:rsidRDefault="00AF75F2" w:rsidP="00885971">
      <w:pPr>
        <w:ind w:left="720"/>
      </w:pPr>
      <w:r>
        <w:t>c. Invalid because identifiers cannot begin with a digit</w:t>
      </w:r>
    </w:p>
    <w:p w:rsidR="00AF75F2" w:rsidRDefault="00AF75F2" w:rsidP="00885971">
      <w:pPr>
        <w:ind w:left="720"/>
      </w:pPr>
      <w:r>
        <w:t>d. Invalid because identifiers cannot contain hyphens</w:t>
      </w:r>
    </w:p>
    <w:p w:rsidR="00AF75F2" w:rsidRPr="00680D6F" w:rsidRDefault="00AF75F2" w:rsidP="00885971">
      <w:pPr>
        <w:ind w:left="720"/>
      </w:pPr>
      <w:r>
        <w:t>e. Valid</w:t>
      </w:r>
    </w:p>
    <w:p w:rsidR="00AF75F2" w:rsidRPr="009E4C58" w:rsidRDefault="00AF75F2">
      <w:pPr>
        <w:pStyle w:val="Heading2"/>
      </w:pPr>
      <w:r w:rsidRPr="009E4C58">
        <w:t>Fill in the Blank</w:t>
      </w:r>
    </w:p>
    <w:p w:rsidR="00AF75F2" w:rsidRPr="00F32D55" w:rsidRDefault="00AF75F2" w:rsidP="00885971">
      <w:pPr>
        <w:numPr>
          <w:ilvl w:val="0"/>
          <w:numId w:val="12"/>
        </w:numPr>
      </w:pPr>
      <w:r w:rsidRPr="009E4C58">
        <w:t>double</w:t>
      </w:r>
    </w:p>
    <w:p w:rsidR="00AF75F2" w:rsidRPr="00F32D55" w:rsidRDefault="00AF75F2" w:rsidP="00885971">
      <w:pPr>
        <w:numPr>
          <w:ilvl w:val="0"/>
          <w:numId w:val="12"/>
        </w:numPr>
      </w:pPr>
      <w:r w:rsidRPr="009E4C58">
        <w:t>signature</w:t>
      </w:r>
    </w:p>
    <w:p w:rsidR="00AF75F2" w:rsidRPr="00F32D55" w:rsidRDefault="00AF75F2" w:rsidP="00885971">
      <w:pPr>
        <w:numPr>
          <w:ilvl w:val="0"/>
          <w:numId w:val="12"/>
        </w:numPr>
      </w:pPr>
      <w:r w:rsidRPr="009E4C58">
        <w:t>concatenation</w:t>
      </w:r>
    </w:p>
    <w:p w:rsidR="00AF75F2" w:rsidRPr="009E4C58" w:rsidRDefault="00AF75F2" w:rsidP="00885971">
      <w:pPr>
        <w:numPr>
          <w:ilvl w:val="0"/>
          <w:numId w:val="12"/>
        </w:numPr>
      </w:pPr>
      <w:r w:rsidRPr="009E4C58">
        <w:t>//</w:t>
      </w:r>
    </w:p>
    <w:p w:rsidR="00AF75F2" w:rsidRDefault="00AF75F2" w:rsidP="00885971">
      <w:pPr>
        <w:numPr>
          <w:ilvl w:val="0"/>
          <w:numId w:val="12"/>
        </w:numPr>
      </w:pPr>
      <w:r w:rsidRPr="009E4C58">
        <w:t>%, int</w:t>
      </w:r>
    </w:p>
    <w:sectPr w:rsidR="00AF75F2" w:rsidSect="00AF75F2">
      <w:headerReference w:type="even" r:id="rId7"/>
      <w:headerReference w:type="default" r:id="rId8"/>
      <w:footerReference w:type="even" r:id="rId9"/>
      <w:footerReference w:type="default" r:id="rId10"/>
      <w:headerReference w:type="first" r:id="rId11"/>
      <w:footerReference w:type="first" r:id="rId12"/>
      <w:type w:val="oddPage"/>
      <w:pgSz w:w="12240" w:h="15840"/>
      <w:pgMar w:top="1800" w:right="1800" w:bottom="1440" w:left="180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5F2" w:rsidRDefault="00AF75F2">
      <w:r>
        <w:separator/>
      </w:r>
    </w:p>
  </w:endnote>
  <w:endnote w:type="continuationSeparator" w:id="1">
    <w:p w:rsidR="00AF75F2" w:rsidRDefault="00AF75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5F2" w:rsidRDefault="00AF75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5F2" w:rsidRDefault="00AF75F2">
    <w:pPr>
      <w:pStyle w:val="Footer"/>
      <w:rPr>
        <w:sz w:val="20"/>
      </w:rPr>
    </w:pPr>
    <w: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5</w:t>
    </w:r>
    <w:r>
      <w:rPr>
        <w:rStyle w:val="PageNumber"/>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5F2" w:rsidRDefault="00AF75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5F2" w:rsidRDefault="00AF75F2">
      <w:r>
        <w:separator/>
      </w:r>
    </w:p>
  </w:footnote>
  <w:footnote w:type="continuationSeparator" w:id="1">
    <w:p w:rsidR="00AF75F2" w:rsidRDefault="00AF75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5F2" w:rsidRDefault="00AF75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5F2" w:rsidRDefault="00AF75F2">
    <w:pPr>
      <w:pStyle w:val="Header"/>
      <w:rPr>
        <w:sz w:val="20"/>
      </w:rPr>
    </w:pPr>
    <w:r>
      <w:rPr>
        <w:sz w:val="20"/>
      </w:rPr>
      <w:t>Fundamentals of Java</w:t>
    </w:r>
    <w:r>
      <w:rPr>
        <w:sz w:val="20"/>
      </w:rPr>
      <w:tab/>
    </w:r>
    <w:r>
      <w:rPr>
        <w:sz w:val="20"/>
      </w:rPr>
      <w:tab/>
    </w:r>
    <w:r>
      <w:rPr>
        <w:sz w:val="20"/>
        <w:szCs w:val="20"/>
      </w:rPr>
      <w:t>Chapter 3: Syntax, Errors, and Debugging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5F2" w:rsidRDefault="00AF75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1BC0F9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DB02CD"/>
    <w:multiLevelType w:val="hybridMultilevel"/>
    <w:tmpl w:val="4054636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33F3AF4"/>
    <w:multiLevelType w:val="hybridMultilevel"/>
    <w:tmpl w:val="400C766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4BE17B0"/>
    <w:multiLevelType w:val="hybridMultilevel"/>
    <w:tmpl w:val="BFFA78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C330C65"/>
    <w:multiLevelType w:val="hybridMultilevel"/>
    <w:tmpl w:val="CEF422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2607639"/>
    <w:multiLevelType w:val="hybridMultilevel"/>
    <w:tmpl w:val="80465A72"/>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A931558"/>
    <w:multiLevelType w:val="hybridMultilevel"/>
    <w:tmpl w:val="F8F8C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3F7303B"/>
    <w:multiLevelType w:val="hybridMultilevel"/>
    <w:tmpl w:val="F31ABC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F409DE"/>
    <w:multiLevelType w:val="hybridMultilevel"/>
    <w:tmpl w:val="673002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4CC27024"/>
    <w:multiLevelType w:val="hybridMultilevel"/>
    <w:tmpl w:val="BBE030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4EF83869"/>
    <w:multiLevelType w:val="hybridMultilevel"/>
    <w:tmpl w:val="B3C62A4E"/>
    <w:lvl w:ilvl="0" w:tplc="73ECC25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C35B11"/>
    <w:multiLevelType w:val="hybridMultilevel"/>
    <w:tmpl w:val="E4A40784"/>
    <w:lvl w:ilvl="0" w:tplc="0409000F">
      <w:start w:val="1"/>
      <w:numFmt w:val="decimal"/>
      <w:lvlText w:val="%1."/>
      <w:lvlJc w:val="left"/>
      <w:pPr>
        <w:tabs>
          <w:tab w:val="num" w:pos="720"/>
        </w:tabs>
        <w:ind w:left="720" w:hanging="360"/>
      </w:pPr>
      <w:rPr>
        <w:rFonts w:cs="Times New Roman"/>
      </w:rPr>
    </w:lvl>
    <w:lvl w:ilvl="1" w:tplc="C80871E8">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539F45FB"/>
    <w:multiLevelType w:val="hybridMultilevel"/>
    <w:tmpl w:val="EB280FE0"/>
    <w:lvl w:ilvl="0" w:tplc="8A8A72F2">
      <w:start w:val="1"/>
      <w:numFmt w:val="decimal"/>
      <w:lvlText w:val="%1."/>
      <w:lvlJc w:val="left"/>
      <w:pPr>
        <w:tabs>
          <w:tab w:val="num" w:pos="720"/>
        </w:tabs>
        <w:ind w:left="720" w:hanging="360"/>
      </w:pPr>
      <w:rPr>
        <w:rFonts w:ascii="Times New Roman" w:hAnsi="Times New Roman" w:cs="Times New Roman" w:hint="default"/>
        <w:sz w:val="20"/>
      </w:rPr>
    </w:lvl>
    <w:lvl w:ilvl="1" w:tplc="32B245C4">
      <w:start w:val="1"/>
      <w:numFmt w:val="lowerLetter"/>
      <w:lvlText w:val="%2."/>
      <w:lvlJc w:val="left"/>
      <w:pPr>
        <w:tabs>
          <w:tab w:val="num" w:pos="1440"/>
        </w:tabs>
        <w:ind w:left="1440" w:hanging="360"/>
      </w:pPr>
      <w:rPr>
        <w:rFonts w:ascii="Times New Roman" w:hAnsi="Times New Roman" w:cs="Times New Roman" w:hint="default"/>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3B919B8"/>
    <w:multiLevelType w:val="hybridMultilevel"/>
    <w:tmpl w:val="CC74122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91A0243"/>
    <w:multiLevelType w:val="singleLevel"/>
    <w:tmpl w:val="CE3AFB0A"/>
    <w:lvl w:ilvl="0">
      <w:start w:val="1"/>
      <w:numFmt w:val="bullet"/>
      <w:lvlText w:val=""/>
      <w:lvlJc w:val="left"/>
      <w:pPr>
        <w:tabs>
          <w:tab w:val="num" w:pos="360"/>
        </w:tabs>
        <w:ind w:left="360" w:hanging="360"/>
      </w:pPr>
      <w:rPr>
        <w:rFonts w:ascii="Symbol" w:hAnsi="Symbol" w:hint="default"/>
      </w:rPr>
    </w:lvl>
  </w:abstractNum>
  <w:abstractNum w:abstractNumId="16">
    <w:nsid w:val="5B313315"/>
    <w:multiLevelType w:val="hybridMultilevel"/>
    <w:tmpl w:val="E1C628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4FE24D8"/>
    <w:multiLevelType w:val="hybridMultilevel"/>
    <w:tmpl w:val="FB9C4A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694F57B9"/>
    <w:multiLevelType w:val="hybridMultilevel"/>
    <w:tmpl w:val="2FA0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1"/>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5"/>
  </w:num>
  <w:num w:numId="6">
    <w:abstractNumId w:val="15"/>
  </w:num>
  <w:num w:numId="7">
    <w:abstractNumId w:val="7"/>
  </w:num>
  <w:num w:numId="8">
    <w:abstractNumId w:val="18"/>
  </w:num>
  <w:num w:numId="9">
    <w:abstractNumId w:val="8"/>
  </w:num>
  <w:num w:numId="10">
    <w:abstractNumId w:val="12"/>
  </w:num>
  <w:num w:numId="11">
    <w:abstractNumId w:val="9"/>
  </w:num>
  <w:num w:numId="12">
    <w:abstractNumId w:val="17"/>
  </w:num>
  <w:num w:numId="13">
    <w:abstractNumId w:val="4"/>
  </w:num>
  <w:num w:numId="14">
    <w:abstractNumId w:val="10"/>
  </w:num>
  <w:num w:numId="15">
    <w:abstractNumId w:val="16"/>
  </w:num>
  <w:num w:numId="16">
    <w:abstractNumId w:val="13"/>
  </w:num>
  <w:num w:numId="17">
    <w:abstractNumId w:val="14"/>
  </w:num>
  <w:num w:numId="18">
    <w:abstractNumId w:val="6"/>
  </w:num>
  <w:num w:numId="19">
    <w:abstractNumId w:val="5"/>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ttachedTemplate r:id="rId1"/>
  <w:stylePaneFormatFilter w:val="3F01"/>
  <w:defaultTabStop w:val="720"/>
  <w:drawingGridHorizontalSpacing w:val="110"/>
  <w:drawingGridVerticalSpacing w:val="299"/>
  <w:displayHorizontalDrawingGridEvery w:val="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76C6"/>
    <w:rsid w:val="000D16E1"/>
    <w:rsid w:val="000F0195"/>
    <w:rsid w:val="00172668"/>
    <w:rsid w:val="0044546F"/>
    <w:rsid w:val="004D1521"/>
    <w:rsid w:val="00616124"/>
    <w:rsid w:val="00680D6F"/>
    <w:rsid w:val="00711AFB"/>
    <w:rsid w:val="00885971"/>
    <w:rsid w:val="008A7E02"/>
    <w:rsid w:val="008B36D0"/>
    <w:rsid w:val="009E4C58"/>
    <w:rsid w:val="00AF75F2"/>
    <w:rsid w:val="00B0295D"/>
    <w:rsid w:val="00B63C0B"/>
    <w:rsid w:val="00B9442F"/>
    <w:rsid w:val="00CA0C09"/>
    <w:rsid w:val="00F25C2E"/>
    <w:rsid w:val="00F32D5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after="240"/>
      <w:outlineLvl w:val="0"/>
    </w:pPr>
    <w:rPr>
      <w:b/>
      <w:bCs/>
      <w:smallCaps/>
      <w:sz w:val="36"/>
    </w:rPr>
  </w:style>
  <w:style w:type="paragraph" w:styleId="Heading2">
    <w:name w:val="heading 2"/>
    <w:basedOn w:val="Normal"/>
    <w:next w:val="BodyText"/>
    <w:link w:val="Heading2Char"/>
    <w:uiPriority w:val="99"/>
    <w:qFormat/>
    <w:pPr>
      <w:keepNext/>
      <w:spacing w:before="240"/>
      <w:outlineLvl w:val="1"/>
    </w:pPr>
    <w:rPr>
      <w:b/>
      <w:bCs/>
      <w:sz w:val="32"/>
    </w:rPr>
  </w:style>
  <w:style w:type="paragraph" w:styleId="Heading3">
    <w:name w:val="heading 3"/>
    <w:basedOn w:val="Normal"/>
    <w:next w:val="Normal"/>
    <w:link w:val="Heading3Char"/>
    <w:uiPriority w:val="99"/>
    <w:qFormat/>
    <w:pPr>
      <w:keepNext/>
      <w:outlineLvl w:val="2"/>
    </w:pPr>
    <w:rPr>
      <w:b/>
      <w:bCs/>
      <w:smallCap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E5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B2E5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B2E52"/>
    <w:rPr>
      <w:rFonts w:asciiTheme="majorHAnsi" w:eastAsiaTheme="majorEastAsia" w:hAnsiTheme="majorHAnsi" w:cstheme="majorBidi"/>
      <w:b/>
      <w:bCs/>
      <w:sz w:val="26"/>
      <w:szCs w:val="26"/>
    </w:rPr>
  </w:style>
  <w:style w:type="paragraph" w:styleId="ListBullet">
    <w:name w:val="List Bullet"/>
    <w:basedOn w:val="Normal"/>
    <w:autoRedefine/>
    <w:uiPriority w:val="99"/>
    <w:pPr>
      <w:numPr>
        <w:numId w:val="3"/>
      </w:numPr>
    </w:pPr>
  </w:style>
  <w:style w:type="paragraph" w:customStyle="1" w:styleId="EOCHeadRevQuest">
    <w:name w:val="EOC Head Rev Quest"/>
    <w:next w:val="Normal"/>
    <w:uiPriority w:val="99"/>
    <w:pPr>
      <w:pBdr>
        <w:bottom w:val="single" w:sz="6" w:space="0" w:color="auto"/>
      </w:pBdr>
      <w:spacing w:before="400"/>
    </w:pPr>
    <w:rPr>
      <w:rFonts w:ascii="New York" w:hAnsi="New York"/>
      <w:caps/>
      <w:sz w:val="40"/>
      <w:szCs w:val="20"/>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sid w:val="000B2E52"/>
    <w:rPr>
      <w:sz w:val="24"/>
      <w:szCs w:val="24"/>
    </w:rPr>
  </w:style>
  <w:style w:type="paragraph" w:customStyle="1" w:styleId="NumList">
    <w:name w:val="Num List"/>
    <w:basedOn w:val="BodyText"/>
    <w:uiPriority w:val="99"/>
    <w:pPr>
      <w:ind w:left="360" w:hanging="36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0B2E52"/>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0B2E52"/>
    <w:rPr>
      <w:sz w:val="24"/>
      <w:szCs w:val="24"/>
    </w:rPr>
  </w:style>
  <w:style w:type="character" w:styleId="PageNumber">
    <w:name w:val="page number"/>
    <w:basedOn w:val="DefaultParagraphFont"/>
    <w:uiPriority w:val="99"/>
    <w:rPr>
      <w:rFonts w:cs="Times New Roman"/>
    </w:rPr>
  </w:style>
  <w:style w:type="paragraph" w:customStyle="1" w:styleId="B-HeadTitle">
    <w:name w:val="B-Head Title"/>
    <w:basedOn w:val="A-HeadTitle"/>
    <w:next w:val="BodyText"/>
    <w:uiPriority w:val="99"/>
    <w:rPr>
      <w:sz w:val="24"/>
    </w:rPr>
  </w:style>
  <w:style w:type="paragraph" w:customStyle="1" w:styleId="A-HeadTitle">
    <w:name w:val="A-Head Title"/>
    <w:basedOn w:val="Heading3"/>
    <w:uiPriority w:val="99"/>
    <w:pPr>
      <w:spacing w:before="180"/>
    </w:pPr>
    <w:rPr>
      <w:bCs w:val="0"/>
      <w:i/>
      <w:iCs/>
      <w:smallCaps w:val="0"/>
      <w:sz w:val="28"/>
    </w:rPr>
  </w:style>
  <w:style w:type="paragraph" w:customStyle="1" w:styleId="Tip">
    <w:name w:val="Tip"/>
    <w:basedOn w:val="B-HeadTitle"/>
    <w:next w:val="BodyText"/>
    <w:uiPriority w:val="99"/>
    <w:rPr>
      <w:b w:val="0"/>
    </w:rPr>
  </w:style>
  <w:style w:type="character" w:customStyle="1" w:styleId="EOC-TFChar">
    <w:name w:val="EOC-T/F Char"/>
    <w:basedOn w:val="DefaultParagraphFont"/>
    <w:uiPriority w:val="99"/>
    <w:rPr>
      <w:rFonts w:ascii="New York" w:hAnsi="New York" w:cs="Times New Roman"/>
      <w:sz w:val="22"/>
      <w:lang w:val="en-US" w:eastAsia="en-US" w:bidi="ar-SA"/>
    </w:rPr>
  </w:style>
  <w:style w:type="paragraph" w:customStyle="1" w:styleId="NL">
    <w:name w:val="NL"/>
    <w:uiPriority w:val="99"/>
    <w:pPr>
      <w:tabs>
        <w:tab w:val="right" w:pos="360"/>
        <w:tab w:val="left" w:pos="540"/>
      </w:tabs>
      <w:spacing w:after="120"/>
      <w:ind w:left="547"/>
    </w:pPr>
    <w:rPr>
      <w:b/>
      <w:i/>
      <w:szCs w:val="20"/>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0B2E52"/>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Meagan%20Putney\APM%20Documentation\Instructor%20Manual\I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 Template.dot</Template>
  <TotalTime>0</TotalTime>
  <Pages>5</Pages>
  <Words>902</Words>
  <Characters>5147</Characters>
  <Application>Microsoft Office Outlook</Application>
  <DocSecurity>0</DocSecurity>
  <Lines>0</Lines>
  <Paragraphs>0</Paragraphs>
  <ScaleCrop>false</ScaleCrop>
  <Company>Custom Editorial Productions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1—Lesson Title Here in 16 pt</dc:title>
  <dc:subject/>
  <dc:creator>Meagan Walsh</dc:creator>
  <cp:keywords/>
  <dc:description/>
  <cp:lastModifiedBy>Amanda Lyons</cp:lastModifiedBy>
  <cp:revision>2</cp:revision>
  <cp:lastPrinted>2004-08-11T14:33:00Z</cp:lastPrinted>
  <dcterms:created xsi:type="dcterms:W3CDTF">2009-11-24T14:39:00Z</dcterms:created>
  <dcterms:modified xsi:type="dcterms:W3CDTF">2009-11-24T14:39:00Z</dcterms:modified>
</cp:coreProperties>
</file>