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7A4" w:rsidRPr="008207A4" w:rsidRDefault="008207A4" w:rsidP="008207A4">
      <w:pPr>
        <w:spacing w:line="480" w:lineRule="auto"/>
        <w:jc w:val="center"/>
        <w:rPr>
          <w:b/>
          <w:sz w:val="36"/>
          <w:u w:val="single"/>
        </w:rPr>
      </w:pPr>
      <w:r w:rsidRPr="008207A4">
        <w:rPr>
          <w:b/>
          <w:sz w:val="36"/>
          <w:u w:val="single"/>
        </w:rPr>
        <w:t xml:space="preserve">Textos para la Home Page de DX - Deporte </w:t>
      </w:r>
      <w:proofErr w:type="spellStart"/>
      <w:r w:rsidRPr="008207A4">
        <w:rPr>
          <w:b/>
          <w:sz w:val="36"/>
          <w:u w:val="single"/>
        </w:rPr>
        <w:t>eXtremo</w:t>
      </w:r>
      <w:proofErr w:type="spellEnd"/>
    </w:p>
    <w:p w:rsidR="008207A4" w:rsidRPr="008207A4" w:rsidRDefault="008207A4" w:rsidP="008207A4">
      <w:pPr>
        <w:rPr>
          <w:rFonts w:ascii="Arial" w:hAnsi="Arial" w:cs="Arial"/>
          <w:b/>
        </w:rPr>
      </w:pPr>
      <w:r w:rsidRPr="008207A4">
        <w:rPr>
          <w:rFonts w:ascii="Arial" w:hAnsi="Arial" w:cs="Arial"/>
          <w:b/>
        </w:rPr>
        <w:t>Titulo:</w:t>
      </w:r>
    </w:p>
    <w:p w:rsidR="008207A4" w:rsidRPr="008207A4" w:rsidRDefault="008207A4" w:rsidP="008207A4">
      <w:pPr>
        <w:rPr>
          <w:rFonts w:ascii="Arial" w:hAnsi="Arial" w:cs="Arial"/>
        </w:rPr>
      </w:pPr>
    </w:p>
    <w:p w:rsidR="008207A4" w:rsidRPr="008207A4" w:rsidRDefault="008207A4" w:rsidP="008207A4">
      <w:pPr>
        <w:ind w:left="708"/>
        <w:rPr>
          <w:rFonts w:ascii="Arial" w:hAnsi="Arial" w:cs="Arial"/>
        </w:rPr>
      </w:pPr>
      <w:r w:rsidRPr="008207A4">
        <w:rPr>
          <w:rFonts w:ascii="Arial" w:hAnsi="Arial" w:cs="Arial"/>
        </w:rPr>
        <w:t xml:space="preserve">Deporte </w:t>
      </w:r>
      <w:proofErr w:type="spellStart"/>
      <w:r w:rsidRPr="008207A4">
        <w:rPr>
          <w:rFonts w:ascii="Arial" w:hAnsi="Arial" w:cs="Arial"/>
        </w:rPr>
        <w:t>eXtremo</w:t>
      </w:r>
      <w:proofErr w:type="spellEnd"/>
    </w:p>
    <w:p w:rsidR="008207A4" w:rsidRPr="008207A4" w:rsidRDefault="008207A4" w:rsidP="008207A4">
      <w:pPr>
        <w:rPr>
          <w:rFonts w:ascii="Arial" w:hAnsi="Arial" w:cs="Arial"/>
        </w:rPr>
      </w:pPr>
    </w:p>
    <w:p w:rsidR="008207A4" w:rsidRPr="008207A4" w:rsidRDefault="008207A4" w:rsidP="008207A4">
      <w:pPr>
        <w:rPr>
          <w:rFonts w:ascii="Arial" w:hAnsi="Arial" w:cs="Arial"/>
          <w:b/>
        </w:rPr>
      </w:pPr>
      <w:r w:rsidRPr="008207A4">
        <w:rPr>
          <w:rFonts w:ascii="Arial" w:hAnsi="Arial" w:cs="Arial"/>
          <w:b/>
        </w:rPr>
        <w:t>Menú:</w:t>
      </w:r>
    </w:p>
    <w:p w:rsidR="008207A4" w:rsidRPr="008207A4" w:rsidRDefault="008207A4" w:rsidP="008207A4">
      <w:pPr>
        <w:rPr>
          <w:rFonts w:ascii="Arial" w:hAnsi="Arial" w:cs="Arial"/>
        </w:rPr>
      </w:pPr>
    </w:p>
    <w:p w:rsidR="008207A4" w:rsidRPr="008207A4" w:rsidRDefault="008207A4" w:rsidP="008207A4">
      <w:pPr>
        <w:ind w:left="708"/>
        <w:rPr>
          <w:rFonts w:ascii="Arial" w:hAnsi="Arial" w:cs="Arial"/>
        </w:rPr>
      </w:pPr>
      <w:r w:rsidRPr="008207A4">
        <w:rPr>
          <w:rFonts w:ascii="Arial" w:hAnsi="Arial" w:cs="Arial"/>
        </w:rPr>
        <w:t>Fútbol</w:t>
      </w:r>
    </w:p>
    <w:p w:rsidR="008207A4" w:rsidRPr="008207A4" w:rsidRDefault="008207A4" w:rsidP="008207A4">
      <w:pPr>
        <w:ind w:left="708"/>
        <w:rPr>
          <w:rFonts w:ascii="Arial" w:hAnsi="Arial" w:cs="Arial"/>
        </w:rPr>
      </w:pPr>
      <w:r w:rsidRPr="008207A4">
        <w:rPr>
          <w:rFonts w:ascii="Arial" w:hAnsi="Arial" w:cs="Arial"/>
        </w:rPr>
        <w:t>NBA</w:t>
      </w:r>
    </w:p>
    <w:p w:rsidR="008207A4" w:rsidRPr="008207A4" w:rsidRDefault="008207A4" w:rsidP="008207A4">
      <w:pPr>
        <w:ind w:left="708"/>
        <w:rPr>
          <w:rFonts w:ascii="Arial" w:hAnsi="Arial" w:cs="Arial"/>
        </w:rPr>
      </w:pPr>
      <w:r w:rsidRPr="008207A4">
        <w:rPr>
          <w:rFonts w:ascii="Arial" w:hAnsi="Arial" w:cs="Arial"/>
        </w:rPr>
        <w:t>Tenis</w:t>
      </w:r>
    </w:p>
    <w:p w:rsidR="008207A4" w:rsidRPr="008207A4" w:rsidRDefault="008207A4" w:rsidP="008207A4">
      <w:pPr>
        <w:ind w:left="708"/>
        <w:rPr>
          <w:rFonts w:ascii="Arial" w:hAnsi="Arial" w:cs="Arial"/>
        </w:rPr>
      </w:pPr>
      <w:r w:rsidRPr="008207A4">
        <w:rPr>
          <w:rFonts w:ascii="Arial" w:hAnsi="Arial" w:cs="Arial"/>
        </w:rPr>
        <w:t>Fórmula 1</w:t>
      </w:r>
    </w:p>
    <w:p w:rsidR="008207A4" w:rsidRPr="008207A4" w:rsidRDefault="008207A4" w:rsidP="008207A4">
      <w:pPr>
        <w:ind w:left="708"/>
        <w:rPr>
          <w:rFonts w:ascii="Arial" w:hAnsi="Arial" w:cs="Arial"/>
        </w:rPr>
      </w:pPr>
      <w:r w:rsidRPr="008207A4">
        <w:rPr>
          <w:rFonts w:ascii="Arial" w:hAnsi="Arial" w:cs="Arial"/>
        </w:rPr>
        <w:t>Boxeo</w:t>
      </w:r>
    </w:p>
    <w:p w:rsidR="008207A4" w:rsidRPr="008207A4" w:rsidRDefault="008207A4" w:rsidP="008207A4">
      <w:pPr>
        <w:ind w:left="708"/>
        <w:rPr>
          <w:rFonts w:ascii="Arial" w:hAnsi="Arial" w:cs="Arial"/>
        </w:rPr>
      </w:pPr>
      <w:r w:rsidRPr="008207A4">
        <w:rPr>
          <w:rFonts w:ascii="Arial" w:hAnsi="Arial" w:cs="Arial"/>
        </w:rPr>
        <w:t>JJOO</w:t>
      </w:r>
    </w:p>
    <w:p w:rsidR="008207A4" w:rsidRPr="008207A4" w:rsidRDefault="008207A4" w:rsidP="008207A4">
      <w:pPr>
        <w:ind w:left="708"/>
        <w:rPr>
          <w:rFonts w:ascii="Arial" w:hAnsi="Arial" w:cs="Arial"/>
        </w:rPr>
      </w:pPr>
      <w:r w:rsidRPr="008207A4">
        <w:rPr>
          <w:rFonts w:ascii="Arial" w:hAnsi="Arial" w:cs="Arial"/>
        </w:rPr>
        <w:t>Moto GP</w:t>
      </w:r>
    </w:p>
    <w:p w:rsidR="008207A4" w:rsidRPr="008207A4" w:rsidRDefault="008207A4" w:rsidP="008207A4">
      <w:pPr>
        <w:rPr>
          <w:rFonts w:ascii="Arial" w:hAnsi="Arial" w:cs="Arial"/>
        </w:rPr>
      </w:pPr>
    </w:p>
    <w:p w:rsidR="008207A4" w:rsidRPr="008207A4" w:rsidRDefault="008207A4" w:rsidP="008207A4">
      <w:pPr>
        <w:rPr>
          <w:rFonts w:ascii="Arial" w:hAnsi="Arial" w:cs="Arial"/>
          <w:b/>
        </w:rPr>
      </w:pPr>
      <w:r w:rsidRPr="008207A4">
        <w:rPr>
          <w:rFonts w:ascii="Arial" w:hAnsi="Arial" w:cs="Arial"/>
          <w:b/>
        </w:rPr>
        <w:t>Nota Principal:</w:t>
      </w:r>
    </w:p>
    <w:p w:rsidR="008207A4" w:rsidRPr="008207A4" w:rsidRDefault="008207A4" w:rsidP="008207A4">
      <w:pPr>
        <w:rPr>
          <w:rFonts w:ascii="Arial" w:hAnsi="Arial" w:cs="Arial"/>
        </w:rPr>
      </w:pPr>
      <w:r w:rsidRPr="008207A4">
        <w:rPr>
          <w:rFonts w:ascii="Arial" w:hAnsi="Arial" w:cs="Arial"/>
        </w:rPr>
        <w:tab/>
      </w:r>
    </w:p>
    <w:p w:rsidR="008207A4" w:rsidRDefault="008207A4" w:rsidP="008207A4">
      <w:pPr>
        <w:ind w:left="708"/>
        <w:rPr>
          <w:rFonts w:ascii="Arial" w:hAnsi="Arial" w:cs="Arial"/>
        </w:rPr>
      </w:pPr>
      <w:r w:rsidRPr="008207A4">
        <w:rPr>
          <w:rFonts w:ascii="Arial" w:hAnsi="Arial" w:cs="Arial"/>
        </w:rPr>
        <w:t>Paris y Los Ángeles serán las próximas sedes de los Juegos Olímpicos</w:t>
      </w:r>
    </w:p>
    <w:p w:rsidR="000C0A4E" w:rsidRDefault="000C0A4E" w:rsidP="008207A4">
      <w:pPr>
        <w:ind w:left="708"/>
        <w:rPr>
          <w:rFonts w:ascii="Arial" w:hAnsi="Arial" w:cs="Arial"/>
        </w:rPr>
      </w:pPr>
    </w:p>
    <w:p w:rsidR="000C0A4E" w:rsidRDefault="0025616A" w:rsidP="008207A4">
      <w:pPr>
        <w:ind w:left="708"/>
        <w:rPr>
          <w:rFonts w:ascii="Arial" w:hAnsi="Arial" w:cs="Arial"/>
        </w:rPr>
      </w:pPr>
      <w:r>
        <w:rPr>
          <w:rFonts w:ascii="Arial" w:hAnsi="Arial" w:cs="Arial"/>
        </w:rPr>
        <w:t xml:space="preserve">Hazaña histórica-: </w:t>
      </w:r>
      <w:bookmarkStart w:id="0" w:name="_GoBack"/>
      <w:bookmarkEnd w:id="0"/>
      <w:r w:rsidR="000C0A4E" w:rsidRPr="000C0A4E">
        <w:rPr>
          <w:rFonts w:ascii="Arial" w:hAnsi="Arial" w:cs="Arial"/>
        </w:rPr>
        <w:t>Ricciardo marcó el ritmo en los libres de Azerbaiyán</w:t>
      </w:r>
    </w:p>
    <w:p w:rsidR="000C0A4E" w:rsidRDefault="000C0A4E" w:rsidP="008207A4">
      <w:pPr>
        <w:ind w:left="708"/>
        <w:rPr>
          <w:rFonts w:ascii="Arial" w:hAnsi="Arial" w:cs="Arial"/>
        </w:rPr>
      </w:pPr>
    </w:p>
    <w:p w:rsidR="000C0A4E" w:rsidRPr="008207A4" w:rsidRDefault="000C0A4E" w:rsidP="008207A4">
      <w:pPr>
        <w:ind w:left="708"/>
        <w:rPr>
          <w:rFonts w:ascii="Arial" w:hAnsi="Arial" w:cs="Arial"/>
        </w:rPr>
      </w:pPr>
      <w:r w:rsidRPr="000C0A4E">
        <w:rPr>
          <w:rFonts w:ascii="Arial" w:hAnsi="Arial" w:cs="Arial"/>
        </w:rPr>
        <w:t>En Córdoba arrancó la 1er etapa del 38° Rally de la Argentina</w:t>
      </w:r>
    </w:p>
    <w:p w:rsidR="008207A4" w:rsidRPr="008207A4" w:rsidRDefault="008207A4" w:rsidP="008207A4">
      <w:pPr>
        <w:rPr>
          <w:rFonts w:ascii="Arial" w:hAnsi="Arial" w:cs="Arial"/>
        </w:rPr>
      </w:pPr>
    </w:p>
    <w:p w:rsidR="008207A4" w:rsidRPr="008207A4" w:rsidRDefault="008207A4" w:rsidP="008207A4">
      <w:pPr>
        <w:rPr>
          <w:rFonts w:ascii="Arial" w:hAnsi="Arial" w:cs="Arial"/>
          <w:b/>
        </w:rPr>
      </w:pPr>
      <w:r w:rsidRPr="008207A4">
        <w:rPr>
          <w:rFonts w:ascii="Arial" w:hAnsi="Arial" w:cs="Arial"/>
          <w:b/>
        </w:rPr>
        <w:t>Nota #1:</w:t>
      </w:r>
    </w:p>
    <w:p w:rsidR="008207A4" w:rsidRPr="008207A4" w:rsidRDefault="008207A4" w:rsidP="008207A4">
      <w:pPr>
        <w:rPr>
          <w:rFonts w:ascii="Arial" w:hAnsi="Arial" w:cs="Arial"/>
        </w:rPr>
      </w:pPr>
    </w:p>
    <w:p w:rsidR="008207A4" w:rsidRPr="008207A4" w:rsidRDefault="008207A4" w:rsidP="008207A4">
      <w:pPr>
        <w:ind w:left="708"/>
        <w:rPr>
          <w:rFonts w:ascii="Arial" w:hAnsi="Arial" w:cs="Arial"/>
        </w:rPr>
      </w:pPr>
      <w:r w:rsidRPr="008207A4">
        <w:rPr>
          <w:rFonts w:ascii="Arial" w:hAnsi="Arial" w:cs="Arial"/>
        </w:rPr>
        <w:t>La tecnología llega a la actual edición de la Libertadores</w:t>
      </w:r>
    </w:p>
    <w:p w:rsidR="008207A4" w:rsidRPr="008207A4" w:rsidRDefault="008207A4" w:rsidP="008207A4">
      <w:pPr>
        <w:rPr>
          <w:rFonts w:ascii="Arial" w:hAnsi="Arial" w:cs="Arial"/>
        </w:rPr>
      </w:pPr>
    </w:p>
    <w:p w:rsidR="008207A4" w:rsidRPr="008207A4" w:rsidRDefault="008207A4" w:rsidP="008207A4">
      <w:pPr>
        <w:ind w:left="708"/>
        <w:rPr>
          <w:rFonts w:ascii="Arial" w:hAnsi="Arial" w:cs="Arial"/>
        </w:rPr>
      </w:pPr>
      <w:r w:rsidRPr="008207A4">
        <w:rPr>
          <w:rFonts w:ascii="Arial" w:hAnsi="Arial" w:cs="Arial"/>
        </w:rPr>
        <w:t xml:space="preserve">por Joaquín </w:t>
      </w:r>
      <w:proofErr w:type="spellStart"/>
      <w:r w:rsidRPr="008207A4">
        <w:rPr>
          <w:rFonts w:ascii="Arial" w:hAnsi="Arial" w:cs="Arial"/>
        </w:rPr>
        <w:t>Angeli</w:t>
      </w:r>
      <w:proofErr w:type="spellEnd"/>
    </w:p>
    <w:p w:rsidR="008207A4" w:rsidRPr="008207A4" w:rsidRDefault="008207A4" w:rsidP="008207A4">
      <w:pPr>
        <w:rPr>
          <w:rFonts w:ascii="Arial" w:hAnsi="Arial" w:cs="Arial"/>
        </w:rPr>
      </w:pPr>
    </w:p>
    <w:p w:rsidR="008207A4" w:rsidRPr="008207A4" w:rsidRDefault="008207A4" w:rsidP="008207A4">
      <w:pPr>
        <w:ind w:left="708"/>
        <w:rPr>
          <w:rFonts w:ascii="Arial" w:hAnsi="Arial" w:cs="Arial"/>
        </w:rPr>
      </w:pPr>
      <w:r w:rsidRPr="008207A4">
        <w:rPr>
          <w:rFonts w:ascii="Arial" w:hAnsi="Arial" w:cs="Arial"/>
        </w:rPr>
        <w:t>La Conmebol anunció la implementación del sistema VAR (asistencia arbitral por video) desde las semifinales de la actual Libertadores.</w:t>
      </w:r>
    </w:p>
    <w:p w:rsidR="008207A4" w:rsidRPr="008207A4" w:rsidRDefault="008207A4" w:rsidP="008207A4">
      <w:pPr>
        <w:rPr>
          <w:rFonts w:ascii="Arial" w:hAnsi="Arial" w:cs="Arial"/>
        </w:rPr>
      </w:pPr>
    </w:p>
    <w:p w:rsidR="008207A4" w:rsidRPr="008207A4" w:rsidRDefault="008207A4" w:rsidP="008207A4">
      <w:pPr>
        <w:rPr>
          <w:rFonts w:ascii="Arial" w:hAnsi="Arial" w:cs="Arial"/>
          <w:b/>
        </w:rPr>
      </w:pPr>
      <w:r w:rsidRPr="008207A4">
        <w:rPr>
          <w:rFonts w:ascii="Arial" w:hAnsi="Arial" w:cs="Arial"/>
          <w:b/>
        </w:rPr>
        <w:t>Nota #2:</w:t>
      </w:r>
    </w:p>
    <w:p w:rsidR="008207A4" w:rsidRPr="008207A4" w:rsidRDefault="008207A4" w:rsidP="008207A4">
      <w:pPr>
        <w:rPr>
          <w:rFonts w:ascii="Arial" w:hAnsi="Arial" w:cs="Arial"/>
        </w:rPr>
      </w:pPr>
    </w:p>
    <w:p w:rsidR="008207A4" w:rsidRPr="008207A4" w:rsidRDefault="008207A4" w:rsidP="008207A4">
      <w:pPr>
        <w:ind w:left="708"/>
        <w:rPr>
          <w:rFonts w:ascii="Arial" w:hAnsi="Arial" w:cs="Arial"/>
        </w:rPr>
      </w:pPr>
      <w:r w:rsidRPr="008207A4">
        <w:rPr>
          <w:rFonts w:ascii="Arial" w:hAnsi="Arial" w:cs="Arial"/>
        </w:rPr>
        <w:t>Comenzó la venta de entradas para el Mundial de Rusia 2018</w:t>
      </w:r>
    </w:p>
    <w:p w:rsidR="008207A4" w:rsidRPr="008207A4" w:rsidRDefault="008207A4" w:rsidP="008207A4">
      <w:pPr>
        <w:ind w:left="708"/>
        <w:rPr>
          <w:rFonts w:ascii="Arial" w:hAnsi="Arial" w:cs="Arial"/>
        </w:rPr>
      </w:pPr>
    </w:p>
    <w:p w:rsidR="008207A4" w:rsidRPr="008207A4" w:rsidRDefault="008207A4" w:rsidP="008207A4">
      <w:pPr>
        <w:ind w:left="708"/>
        <w:rPr>
          <w:rFonts w:ascii="Arial" w:hAnsi="Arial" w:cs="Arial"/>
        </w:rPr>
      </w:pPr>
      <w:r w:rsidRPr="008207A4">
        <w:rPr>
          <w:rFonts w:ascii="Arial" w:hAnsi="Arial" w:cs="Arial"/>
        </w:rPr>
        <w:t xml:space="preserve">por Laura </w:t>
      </w:r>
      <w:proofErr w:type="spellStart"/>
      <w:r w:rsidRPr="008207A4">
        <w:rPr>
          <w:rFonts w:ascii="Arial" w:hAnsi="Arial" w:cs="Arial"/>
        </w:rPr>
        <w:t>Smasnatta</w:t>
      </w:r>
      <w:proofErr w:type="spellEnd"/>
    </w:p>
    <w:p w:rsidR="008207A4" w:rsidRPr="008207A4" w:rsidRDefault="008207A4" w:rsidP="008207A4">
      <w:pPr>
        <w:ind w:left="708"/>
        <w:rPr>
          <w:rFonts w:ascii="Arial" w:hAnsi="Arial" w:cs="Arial"/>
        </w:rPr>
      </w:pPr>
    </w:p>
    <w:p w:rsidR="008207A4" w:rsidRPr="008207A4" w:rsidRDefault="008207A4" w:rsidP="008207A4">
      <w:pPr>
        <w:ind w:left="708"/>
        <w:rPr>
          <w:rFonts w:ascii="Arial" w:hAnsi="Arial" w:cs="Arial"/>
        </w:rPr>
      </w:pPr>
      <w:r w:rsidRPr="008207A4">
        <w:rPr>
          <w:rFonts w:ascii="Arial" w:hAnsi="Arial" w:cs="Arial"/>
        </w:rPr>
        <w:t>Hoy se abrió la venta al público de tickets, a través del sitio oficial de la FIFA. El proceso se dividirá en dos partes y los espectadores deberán solicitar una tarjeta de hincha 'Fan ID'</w:t>
      </w:r>
    </w:p>
    <w:p w:rsidR="008207A4" w:rsidRPr="008207A4" w:rsidRDefault="008207A4" w:rsidP="008207A4">
      <w:pPr>
        <w:rPr>
          <w:rFonts w:ascii="Arial" w:hAnsi="Arial" w:cs="Arial"/>
        </w:rPr>
      </w:pPr>
    </w:p>
    <w:p w:rsidR="008207A4" w:rsidRPr="008207A4" w:rsidRDefault="008207A4" w:rsidP="008207A4">
      <w:pPr>
        <w:rPr>
          <w:rFonts w:ascii="Arial" w:hAnsi="Arial" w:cs="Arial"/>
          <w:b/>
        </w:rPr>
      </w:pPr>
      <w:r w:rsidRPr="008207A4">
        <w:rPr>
          <w:rFonts w:ascii="Arial" w:hAnsi="Arial" w:cs="Arial"/>
          <w:b/>
        </w:rPr>
        <w:t>Nota #3:</w:t>
      </w:r>
    </w:p>
    <w:p w:rsidR="008207A4" w:rsidRPr="008207A4" w:rsidRDefault="008207A4" w:rsidP="008207A4">
      <w:pPr>
        <w:rPr>
          <w:rFonts w:ascii="Arial" w:hAnsi="Arial" w:cs="Arial"/>
        </w:rPr>
      </w:pPr>
    </w:p>
    <w:p w:rsidR="008207A4" w:rsidRPr="008207A4" w:rsidRDefault="008207A4" w:rsidP="008207A4">
      <w:pPr>
        <w:ind w:left="708"/>
        <w:rPr>
          <w:rFonts w:ascii="Arial" w:hAnsi="Arial" w:cs="Arial"/>
        </w:rPr>
      </w:pPr>
      <w:r w:rsidRPr="008207A4">
        <w:rPr>
          <w:rFonts w:ascii="Arial" w:hAnsi="Arial" w:cs="Arial"/>
        </w:rPr>
        <w:t>A 94 años del derechazo que convirtió en leyenda a Luis Ángel Firpo</w:t>
      </w:r>
    </w:p>
    <w:p w:rsidR="008207A4" w:rsidRPr="008207A4" w:rsidRDefault="008207A4" w:rsidP="008207A4">
      <w:pPr>
        <w:ind w:left="708"/>
        <w:rPr>
          <w:rFonts w:ascii="Arial" w:hAnsi="Arial" w:cs="Arial"/>
        </w:rPr>
      </w:pPr>
    </w:p>
    <w:p w:rsidR="008207A4" w:rsidRPr="008207A4" w:rsidRDefault="008207A4" w:rsidP="008207A4">
      <w:pPr>
        <w:ind w:left="708"/>
        <w:rPr>
          <w:rFonts w:ascii="Arial" w:hAnsi="Arial" w:cs="Arial"/>
        </w:rPr>
      </w:pPr>
      <w:r w:rsidRPr="008207A4">
        <w:rPr>
          <w:rFonts w:ascii="Arial" w:hAnsi="Arial" w:cs="Arial"/>
        </w:rPr>
        <w:t>por Diego Di Marco</w:t>
      </w:r>
    </w:p>
    <w:p w:rsidR="008207A4" w:rsidRPr="008207A4" w:rsidRDefault="008207A4" w:rsidP="008207A4">
      <w:pPr>
        <w:ind w:left="708"/>
        <w:rPr>
          <w:rFonts w:ascii="Arial" w:hAnsi="Arial" w:cs="Arial"/>
        </w:rPr>
      </w:pPr>
    </w:p>
    <w:p w:rsidR="008207A4" w:rsidRPr="008207A4" w:rsidRDefault="008207A4" w:rsidP="008207A4">
      <w:pPr>
        <w:ind w:left="708"/>
        <w:rPr>
          <w:rFonts w:ascii="Arial" w:hAnsi="Arial" w:cs="Arial"/>
        </w:rPr>
      </w:pPr>
      <w:r w:rsidRPr="008207A4">
        <w:rPr>
          <w:rFonts w:ascii="Arial" w:hAnsi="Arial" w:cs="Arial"/>
        </w:rPr>
        <w:t>El 14/9/1923 el boxeador argentino enfrento en Nueva York a Jack Dempsey, uno de los mejores pesos pesados de la historia.</w:t>
      </w:r>
    </w:p>
    <w:p w:rsidR="008207A4" w:rsidRPr="008207A4" w:rsidRDefault="008207A4" w:rsidP="008207A4">
      <w:pPr>
        <w:rPr>
          <w:rFonts w:ascii="Arial" w:hAnsi="Arial" w:cs="Arial"/>
        </w:rPr>
      </w:pPr>
    </w:p>
    <w:p w:rsidR="008207A4" w:rsidRPr="008207A4" w:rsidRDefault="008207A4" w:rsidP="008207A4">
      <w:pPr>
        <w:rPr>
          <w:rFonts w:ascii="Arial" w:hAnsi="Arial" w:cs="Arial"/>
          <w:b/>
        </w:rPr>
      </w:pPr>
      <w:r w:rsidRPr="008207A4">
        <w:rPr>
          <w:rFonts w:ascii="Arial" w:hAnsi="Arial" w:cs="Arial"/>
          <w:b/>
        </w:rPr>
        <w:t>Nota #4:</w:t>
      </w:r>
    </w:p>
    <w:p w:rsidR="008207A4" w:rsidRPr="008207A4" w:rsidRDefault="008207A4" w:rsidP="008207A4">
      <w:pPr>
        <w:rPr>
          <w:rFonts w:ascii="Arial" w:hAnsi="Arial" w:cs="Arial"/>
        </w:rPr>
      </w:pPr>
    </w:p>
    <w:p w:rsidR="008207A4" w:rsidRPr="008207A4" w:rsidRDefault="008207A4" w:rsidP="008207A4">
      <w:pPr>
        <w:ind w:left="708"/>
        <w:rPr>
          <w:rFonts w:ascii="Arial" w:hAnsi="Arial" w:cs="Arial"/>
        </w:rPr>
      </w:pPr>
      <w:r w:rsidRPr="008207A4">
        <w:rPr>
          <w:rFonts w:ascii="Arial" w:hAnsi="Arial" w:cs="Arial"/>
        </w:rPr>
        <w:lastRenderedPageBreak/>
        <w:t>Buenos Aires 2018 presentó su innovador proyecto de parques y de ceremonia inaugural ante el COI</w:t>
      </w:r>
    </w:p>
    <w:p w:rsidR="008207A4" w:rsidRPr="008207A4" w:rsidRDefault="008207A4" w:rsidP="008207A4">
      <w:pPr>
        <w:ind w:left="708"/>
        <w:rPr>
          <w:rFonts w:ascii="Arial" w:hAnsi="Arial" w:cs="Arial"/>
        </w:rPr>
      </w:pPr>
    </w:p>
    <w:p w:rsidR="008207A4" w:rsidRPr="008207A4" w:rsidRDefault="008207A4" w:rsidP="008207A4">
      <w:pPr>
        <w:ind w:left="708"/>
        <w:rPr>
          <w:rFonts w:ascii="Arial" w:hAnsi="Arial" w:cs="Arial"/>
        </w:rPr>
      </w:pPr>
      <w:r w:rsidRPr="008207A4">
        <w:rPr>
          <w:rFonts w:ascii="Arial" w:hAnsi="Arial" w:cs="Arial"/>
        </w:rPr>
        <w:t>por Melina Morales</w:t>
      </w:r>
    </w:p>
    <w:p w:rsidR="008207A4" w:rsidRPr="008207A4" w:rsidRDefault="008207A4" w:rsidP="008207A4">
      <w:pPr>
        <w:ind w:left="708"/>
        <w:rPr>
          <w:rFonts w:ascii="Arial" w:hAnsi="Arial" w:cs="Arial"/>
        </w:rPr>
      </w:pPr>
    </w:p>
    <w:p w:rsidR="008207A4" w:rsidRPr="008207A4" w:rsidRDefault="008207A4" w:rsidP="008207A4">
      <w:pPr>
        <w:ind w:left="708"/>
        <w:rPr>
          <w:rFonts w:ascii="Arial" w:hAnsi="Arial" w:cs="Arial"/>
        </w:rPr>
      </w:pPr>
      <w:r w:rsidRPr="008207A4">
        <w:rPr>
          <w:rFonts w:ascii="Arial" w:hAnsi="Arial" w:cs="Arial"/>
        </w:rPr>
        <w:t>El Comité Organizador de los Juegos de la Juventud presentó su concepto de parques ante la 131a sesión del Comité Olímpico Internacional (COI) que se realizó en Lima. La ceremonia inaugural se realizará al aire libre.</w:t>
      </w:r>
    </w:p>
    <w:p w:rsidR="008207A4" w:rsidRPr="008207A4" w:rsidRDefault="008207A4" w:rsidP="008207A4">
      <w:pPr>
        <w:rPr>
          <w:rFonts w:ascii="Arial" w:hAnsi="Arial" w:cs="Arial"/>
        </w:rPr>
      </w:pPr>
    </w:p>
    <w:p w:rsidR="008207A4" w:rsidRPr="008207A4" w:rsidRDefault="008207A4" w:rsidP="008207A4">
      <w:pPr>
        <w:rPr>
          <w:rFonts w:ascii="Arial" w:hAnsi="Arial" w:cs="Arial"/>
          <w:b/>
        </w:rPr>
      </w:pPr>
      <w:r w:rsidRPr="008207A4">
        <w:rPr>
          <w:rFonts w:ascii="Arial" w:hAnsi="Arial" w:cs="Arial"/>
          <w:b/>
        </w:rPr>
        <w:t>Tabla de resultados:</w:t>
      </w:r>
    </w:p>
    <w:p w:rsidR="008207A4" w:rsidRPr="008207A4" w:rsidRDefault="008207A4" w:rsidP="008207A4">
      <w:pPr>
        <w:rPr>
          <w:rFonts w:ascii="Arial" w:hAnsi="Arial" w:cs="Arial"/>
        </w:rPr>
      </w:pPr>
    </w:p>
    <w:p w:rsidR="008207A4" w:rsidRPr="008207A4" w:rsidRDefault="008207A4" w:rsidP="008207A4">
      <w:pPr>
        <w:ind w:left="360"/>
        <w:rPr>
          <w:rFonts w:ascii="Arial" w:hAnsi="Arial" w:cs="Arial"/>
        </w:rPr>
      </w:pPr>
      <w:r w:rsidRPr="008207A4">
        <w:rPr>
          <w:rFonts w:ascii="Arial" w:hAnsi="Arial" w:cs="Arial"/>
        </w:rPr>
        <w:t>3er Fecha</w:t>
      </w:r>
    </w:p>
    <w:p w:rsidR="008207A4" w:rsidRPr="008207A4" w:rsidRDefault="008207A4" w:rsidP="008207A4">
      <w:pPr>
        <w:ind w:left="708"/>
        <w:rPr>
          <w:rFonts w:ascii="Arial" w:hAnsi="Arial" w:cs="Arial"/>
        </w:rPr>
      </w:pPr>
    </w:p>
    <w:p w:rsidR="008207A4" w:rsidRPr="008207A4" w:rsidRDefault="008207A4" w:rsidP="008207A4">
      <w:pPr>
        <w:pStyle w:val="Prrafodelista"/>
        <w:numPr>
          <w:ilvl w:val="0"/>
          <w:numId w:val="1"/>
        </w:numPr>
        <w:rPr>
          <w:rFonts w:ascii="Arial" w:hAnsi="Arial" w:cs="Arial"/>
        </w:rPr>
      </w:pPr>
      <w:r w:rsidRPr="008207A4">
        <w:rPr>
          <w:rFonts w:ascii="Arial" w:hAnsi="Arial" w:cs="Arial"/>
        </w:rPr>
        <w:t>Tigre, 1pts - Patronato, 3pts</w:t>
      </w:r>
    </w:p>
    <w:p w:rsidR="008207A4" w:rsidRPr="008207A4" w:rsidRDefault="008207A4" w:rsidP="008207A4">
      <w:pPr>
        <w:pStyle w:val="Prrafodelista"/>
        <w:numPr>
          <w:ilvl w:val="0"/>
          <w:numId w:val="1"/>
        </w:numPr>
        <w:rPr>
          <w:rFonts w:ascii="Arial" w:hAnsi="Arial" w:cs="Arial"/>
        </w:rPr>
      </w:pPr>
      <w:r w:rsidRPr="008207A4">
        <w:rPr>
          <w:rFonts w:ascii="Arial" w:hAnsi="Arial" w:cs="Arial"/>
        </w:rPr>
        <w:t>Colón, 4pts - Estudiantes, 3pts</w:t>
      </w:r>
    </w:p>
    <w:p w:rsidR="008207A4" w:rsidRPr="008207A4" w:rsidRDefault="008207A4" w:rsidP="008207A4">
      <w:pPr>
        <w:pStyle w:val="Prrafodelista"/>
        <w:numPr>
          <w:ilvl w:val="0"/>
          <w:numId w:val="1"/>
        </w:numPr>
        <w:rPr>
          <w:rFonts w:ascii="Arial" w:hAnsi="Arial" w:cs="Arial"/>
        </w:rPr>
      </w:pPr>
      <w:r w:rsidRPr="008207A4">
        <w:rPr>
          <w:rFonts w:ascii="Arial" w:hAnsi="Arial" w:cs="Arial"/>
        </w:rPr>
        <w:t xml:space="preserve">Def. y Justicia, 4pts - </w:t>
      </w:r>
      <w:proofErr w:type="spellStart"/>
      <w:r w:rsidRPr="008207A4">
        <w:rPr>
          <w:rFonts w:ascii="Arial" w:hAnsi="Arial" w:cs="Arial"/>
        </w:rPr>
        <w:t>Únion</w:t>
      </w:r>
      <w:proofErr w:type="spellEnd"/>
      <w:r w:rsidRPr="008207A4">
        <w:rPr>
          <w:rFonts w:ascii="Arial" w:hAnsi="Arial" w:cs="Arial"/>
        </w:rPr>
        <w:t>, 4pts</w:t>
      </w:r>
    </w:p>
    <w:p w:rsidR="008207A4" w:rsidRPr="008207A4" w:rsidRDefault="008207A4" w:rsidP="008207A4">
      <w:pPr>
        <w:pStyle w:val="Prrafodelista"/>
        <w:numPr>
          <w:ilvl w:val="0"/>
          <w:numId w:val="1"/>
        </w:numPr>
        <w:rPr>
          <w:rFonts w:ascii="Arial" w:hAnsi="Arial" w:cs="Arial"/>
        </w:rPr>
      </w:pPr>
      <w:r w:rsidRPr="008207A4">
        <w:rPr>
          <w:rFonts w:ascii="Arial" w:hAnsi="Arial" w:cs="Arial"/>
        </w:rPr>
        <w:t>Argentinos Juniors, 0pts - Belgrano, 3pts</w:t>
      </w:r>
    </w:p>
    <w:p w:rsidR="008207A4" w:rsidRPr="008207A4" w:rsidRDefault="008207A4" w:rsidP="008207A4">
      <w:pPr>
        <w:pStyle w:val="Prrafodelista"/>
        <w:numPr>
          <w:ilvl w:val="0"/>
          <w:numId w:val="1"/>
        </w:numPr>
        <w:rPr>
          <w:rFonts w:ascii="Arial" w:hAnsi="Arial" w:cs="Arial"/>
        </w:rPr>
      </w:pPr>
      <w:proofErr w:type="spellStart"/>
      <w:r w:rsidRPr="008207A4">
        <w:rPr>
          <w:rFonts w:ascii="Arial" w:hAnsi="Arial" w:cs="Arial"/>
        </w:rPr>
        <w:t>Newell's</w:t>
      </w:r>
      <w:proofErr w:type="spellEnd"/>
      <w:r w:rsidRPr="008207A4">
        <w:rPr>
          <w:rFonts w:ascii="Arial" w:hAnsi="Arial" w:cs="Arial"/>
        </w:rPr>
        <w:t>, 1pts - Olimpo, 1pts</w:t>
      </w:r>
    </w:p>
    <w:p w:rsidR="008207A4" w:rsidRPr="008207A4" w:rsidRDefault="008207A4" w:rsidP="008207A4">
      <w:pPr>
        <w:pStyle w:val="Prrafodelista"/>
        <w:numPr>
          <w:ilvl w:val="0"/>
          <w:numId w:val="1"/>
        </w:numPr>
        <w:rPr>
          <w:rFonts w:ascii="Arial" w:hAnsi="Arial" w:cs="Arial"/>
        </w:rPr>
      </w:pPr>
      <w:r w:rsidRPr="008207A4">
        <w:rPr>
          <w:rFonts w:ascii="Arial" w:hAnsi="Arial" w:cs="Arial"/>
        </w:rPr>
        <w:t>San Lorenzo, 2pts - Arsenal, 0pts</w:t>
      </w:r>
    </w:p>
    <w:p w:rsidR="008207A4" w:rsidRPr="008207A4" w:rsidRDefault="008207A4" w:rsidP="008207A4">
      <w:pPr>
        <w:pStyle w:val="Prrafodelista"/>
        <w:numPr>
          <w:ilvl w:val="0"/>
          <w:numId w:val="1"/>
        </w:numPr>
        <w:rPr>
          <w:rFonts w:ascii="Arial" w:hAnsi="Arial" w:cs="Arial"/>
        </w:rPr>
      </w:pPr>
      <w:r w:rsidRPr="008207A4">
        <w:rPr>
          <w:rFonts w:ascii="Arial" w:hAnsi="Arial" w:cs="Arial"/>
        </w:rPr>
        <w:t>Independiente, 4pts - Lanús, 0pts</w:t>
      </w:r>
    </w:p>
    <w:p w:rsidR="007C06F4" w:rsidRPr="008207A4" w:rsidRDefault="008207A4" w:rsidP="008207A4">
      <w:pPr>
        <w:pStyle w:val="Prrafodelista"/>
        <w:numPr>
          <w:ilvl w:val="0"/>
          <w:numId w:val="1"/>
        </w:numPr>
        <w:rPr>
          <w:rFonts w:ascii="Arial" w:hAnsi="Arial" w:cs="Arial"/>
        </w:rPr>
      </w:pPr>
      <w:r w:rsidRPr="008207A4">
        <w:rPr>
          <w:rFonts w:ascii="Arial" w:hAnsi="Arial" w:cs="Arial"/>
        </w:rPr>
        <w:t>Talleres, 3pts - Vélez, 3pts</w:t>
      </w:r>
    </w:p>
    <w:p w:rsidR="008207A4" w:rsidRPr="008207A4" w:rsidRDefault="008207A4" w:rsidP="008207A4">
      <w:pPr>
        <w:rPr>
          <w:rFonts w:ascii="Arial" w:hAnsi="Arial" w:cs="Arial"/>
        </w:rPr>
      </w:pPr>
    </w:p>
    <w:sectPr w:rsidR="008207A4" w:rsidRPr="008207A4" w:rsidSect="008207A4">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FA72D3"/>
    <w:multiLevelType w:val="hybridMultilevel"/>
    <w:tmpl w:val="A6CECD9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8207A4"/>
    <w:rsid w:val="000C0A4E"/>
    <w:rsid w:val="002070C5"/>
    <w:rsid w:val="0025616A"/>
    <w:rsid w:val="00457724"/>
    <w:rsid w:val="008207A4"/>
    <w:rsid w:val="00C86543"/>
    <w:rsid w:val="00CB142F"/>
    <w:rsid w:val="00DE7A18"/>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018CA"/>
  <w15:docId w15:val="{8625DDF0-A739-4787-986C-F48D83484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A18"/>
  </w:style>
  <w:style w:type="paragraph" w:styleId="Ttulo1">
    <w:name w:val="heading 1"/>
    <w:basedOn w:val="Normal"/>
    <w:next w:val="Normal"/>
    <w:link w:val="Ttulo1Car"/>
    <w:uiPriority w:val="9"/>
    <w:qFormat/>
    <w:rsid w:val="008207A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07A4"/>
    <w:pPr>
      <w:ind w:left="720"/>
      <w:contextualSpacing/>
    </w:pPr>
  </w:style>
  <w:style w:type="character" w:customStyle="1" w:styleId="Ttulo1Car">
    <w:name w:val="Título 1 Car"/>
    <w:basedOn w:val="Fuentedeprrafopredeter"/>
    <w:link w:val="Ttulo1"/>
    <w:uiPriority w:val="9"/>
    <w:rsid w:val="008207A4"/>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8207A4"/>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207A4"/>
    <w:rPr>
      <w:rFonts w:asciiTheme="majorHAnsi" w:eastAsiaTheme="majorEastAsia" w:hAnsiTheme="majorHAnsi" w:cstheme="majorBidi"/>
      <w:spacing w:val="-10"/>
      <w:kern w:val="28"/>
      <w:sz w:val="56"/>
      <w:szCs w:val="56"/>
    </w:rPr>
  </w:style>
  <w:style w:type="character" w:styleId="Ttulodellibro">
    <w:name w:val="Book Title"/>
    <w:basedOn w:val="Fuentedeprrafopredeter"/>
    <w:uiPriority w:val="33"/>
    <w:qFormat/>
    <w:rsid w:val="008207A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266</Words>
  <Characters>1465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Johanna</cp:lastModifiedBy>
  <cp:revision>3</cp:revision>
  <dcterms:created xsi:type="dcterms:W3CDTF">2018-02-02T20:54:00Z</dcterms:created>
  <dcterms:modified xsi:type="dcterms:W3CDTF">2019-05-22T00:06:00Z</dcterms:modified>
</cp:coreProperties>
</file>