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52"/>
          <w:szCs w:val="52"/>
        </w:rPr>
        <w:t xml:space="preserve">Johanna Almeida</w:t>
      </w: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Technical Founder, Project Falcon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Porto, Portugal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GitHub: https://github.com/JohannaWeb/ProjectFalcon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LinkedIn: https://www.linkedin.com/in/joana-almeida-bb9661144/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Email: joaocordeiroalmeida@gmail.com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pBdr>
          <w:bottom w:val="single" w:color="bfdbfe" w:sz="4"/>
        </w:pBdr>
        <w:spacing w:after="80" w:before="28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FOUNDER OVERVIEW</w:t>
      </w: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Technical founder and systems architect with 10+ years building distributed JVM infrastructure for global production environments (BMW Group, enterprise data platforms). Currently building </w:t>
      </w: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Project Falcon</w:t>
      </w:r>
      <w:r>
        <w:rPr>
          <w:rFonts w:ascii="Segoe UI" w:cs="Segoe UI" w:eastAsia="Segoe UI" w:hAnsi="Segoe UI"/>
          <w:color w:val="374151"/>
          <w:sz w:val="20"/>
          <w:szCs w:val="20"/>
        </w:rPr>
        <w:t xml:space="preserve"> — a sovereign, protocol-native real-time communication layer built on the AT Protocol.</w:t>
      </w: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Focus areas: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High-concurrency JVM systems (Project Loom)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Decentralized identity (DID:PLC)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Protocol-first architecture replacing SaaS lock-in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Real-time ingestion infrastructure</w:t>
      </w: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Positioned at the intersection of: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Identity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Distributed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Post-SaaS collaboration infrastructure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pBdr>
          <w:bottom w:val="single" w:color="bfdbfe" w:sz="4"/>
        </w:pBdr>
        <w:spacing w:after="80" w:before="28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KEY SIGNALS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YC W26 Applicant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10+ years production distributed systems experience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Ex-BMW Group infrastructure &amp; manufacturing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Built AT Protocol firehose ingestion stack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Zero-trust identity gateway (JWT + DID verification)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JVM high-concurrency architecture using virtual threads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52"/>
          <w:szCs w:val="52"/>
        </w:rPr>
        <w:t xml:space="preserve">Project Falcon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Technical Founder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Feb 2026 – Present | Porto</w:t>
      </w: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20"/>
          <w:szCs w:val="20"/>
        </w:rPr>
        <w:t xml:space="preserve">Project Falcon is a sovereign real-time communication infrastructure layer built on ATProto — designed to replace centralized collaboration platforms with portable identity, protocol-native messaging, and zero platform lock-in.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Architecture &amp; Execution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Built a Loom-based distributed backend capable of ingesting global AT Protocol firehose traffic with sub-60ms event latency.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Designed a microservices monorepo optimized for rapid iteration and deterministic deployments.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Implemented a Zero-Trust Gateway performing cryptographic DID/JWT verification, removing reliance on centralized user stores.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Architected identity portability via DID:PLC, enabling user migration across services without platform dependency.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Created Sovereign Integration Vessels (SIVs) to ingest and normalize real-time signals from developer ecosystems (GitHub, Vercel, ATProto).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Established high-frequency backend iteration cycles with ~32-second build/deploy feedback loops.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Founder Role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Leading protocol architecture, backend systems, and identity layer design.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Driving technical narrative and infrastructure positioning within the ATProto ecosystem.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Engaging with distributed systems and protocol engineering communities.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52"/>
          <w:szCs w:val="52"/>
        </w:rPr>
        <w:t xml:space="preserve">Professional Background</w:t>
      </w:r>
    </w:p>
    <w:p>
      <w:pPr>
        <w:spacing w:after="40"/>
      </w:pPr>
    </w:p>
    <w:p>
      <w:pPr>
        <w:pBdr>
          <w:bottom w:val="single" w:color="bfdbfe" w:sz="4"/>
        </w:pBdr>
        <w:spacing w:after="80" w:before="28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SENIOR FULL STACK ENGINEER — NEARCODE CONSULTING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Jan 2025 – Present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Architected REST/SOAP services for global vehicle data systems prioritizing availability and data integrity.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Built Python pipelines for Snowflake data lakes, enabling enterprise-scale ingestion and analytics workflows.</w:t>
      </w:r>
    </w:p>
    <w:p>
      <w:pPr>
        <w:spacing w:after="40"/>
      </w:pPr>
    </w:p>
    <w:p>
      <w:pPr>
        <w:pBdr>
          <w:bottom w:val="single" w:color="bfdbfe" w:sz="4"/>
        </w:pBdr>
        <w:spacing w:after="80" w:before="28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SOFTWARE ARCHITECT &amp; DEVELOPER — CRITICAL TECHWORKS (BMW GROUP)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May 2019 – Jan 2025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Led development of production systems supporting global vehicle assembly planning.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Scaled Kubernetes-based cloud infrastructure using Quarkus and JVM services.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Delivered zero-downtime database migrations across Oracle/PostgreSQL environments.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Established JVM performance and architecture standards across distributed teams.</w:t>
      </w:r>
    </w:p>
    <w:p>
      <w:pPr>
        <w:spacing w:after="40"/>
      </w:pPr>
    </w:p>
    <w:p>
      <w:pPr>
        <w:pBdr>
          <w:bottom w:val="single" w:color="bfdbfe" w:sz="4"/>
        </w:pBdr>
        <w:spacing w:after="80" w:before="28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SOFTWARE ENGINEER — GLINTT</w:t>
      </w:r>
    </w:p>
    <w:p>
      <w:pPr>
        <w:spacing w:after="6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Sept 2017 – May 2019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Built enterprise healthcare integrations and deployment pipelines.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Contributed to DevOps automation and delivery improvements.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52"/>
          <w:szCs w:val="52"/>
        </w:rPr>
        <w:t xml:space="preserve">Technical Depth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Distributed Systems &amp; Backend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JVM architecture (Java, Loom, concurrency design)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Spring Boot, Quarkus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Microservices &amp; event-driven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High-throughput ingestion infrastructure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Identity &amp;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AT Protocol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DID:PLC / DID:Web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JWT cryptographic verification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Protocol-first system design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Infrastructure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Kubernetes, Rancher, Docker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Observability (Prometheus, Grafana, Promtail)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CI/CD performance optimization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Data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PostgreSQL, Oracle, SQL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Redis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Snowflake data pipelines</w:t>
      </w:r>
    </w:p>
    <w:p>
      <w:pPr>
        <w:spacing w:after="40"/>
      </w:pPr>
    </w:p>
    <w:p>
      <w:pPr>
        <w:spacing w:after="40"/>
      </w:pPr>
      <w:r>
        <w:rPr>
          <w:rFonts w:ascii="Segoe UI" w:cs="Segoe UI" w:eastAsia="Segoe UI" w:hAnsi="Segoe UI"/>
          <w:b/>
          <w:bCs/>
          <w:color w:val="0f172a"/>
          <w:sz w:val="22"/>
          <w:szCs w:val="22"/>
        </w:rPr>
        <w:t xml:space="preserve">Frontend /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React, TypeScript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Exploration of native clients (Tauri / Compose) for low-latency interfaces</w:t>
      </w:r>
    </w:p>
    <w:p>
      <w:pPr>
        <w:spacing w:after="40"/>
      </w:pPr>
    </w:p>
    <w:p>
      <w:pPr>
        <w:pBdr>
          <w:bottom w:val="single" w:color="e2e8f0" w:sz="4"/>
        </w:pBdr>
        <w:spacing w:after="160" w:before="160"/>
      </w:pPr>
    </w:p>
    <w:p>
      <w:pPr>
        <w:spacing w:after="40"/>
      </w:pPr>
    </w:p>
    <w:p>
      <w:pPr>
        <w:spacing w:after="60"/>
      </w:pPr>
      <w:r>
        <w:rPr>
          <w:rFonts w:ascii="Segoe UI" w:cs="Segoe UI" w:eastAsia="Segoe UI" w:hAnsi="Segoe UI"/>
          <w:b/>
          <w:bCs/>
          <w:color w:val="0f172a"/>
          <w:sz w:val="52"/>
          <w:szCs w:val="52"/>
        </w:rPr>
        <w:t xml:space="preserve">Education &amp; Credentials</w:t>
      </w:r>
    </w:p>
    <w:p>
      <w:pPr>
        <w:spacing w:after="4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Oracle Certified Professional — Java Programmer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YC W26 Applicant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UPTEC Residency Applicant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Neo Residency Applicant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egoe UI" w:cs="Segoe UI" w:eastAsia="Segoe UI" w:hAnsi="Segoe UI"/>
          <w:color w:val="374151"/>
          <w:sz w:val="20"/>
          <w:szCs w:val="20"/>
        </w:rPr>
        <w:t xml:space="preserve">Antler Applicant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Johanna Almeida CV</dc:title>
  <dc:creator>Johanna Almeida</dc:creator>
  <dc:description>Technical Founder, Project Falcon</dc:description>
  <cp:lastModifiedBy>Un-named</cp:lastModifiedBy>
  <cp:revision>1</cp:revision>
  <dcterms:created xsi:type="dcterms:W3CDTF">2026-02-26T10:53:28.230Z</dcterms:created>
  <dcterms:modified xsi:type="dcterms:W3CDTF">2026-02-26T10:53:28.241Z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