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994A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Machbarkeitsstudie: Cloud-Hosting für Bestellapplikation</w:t>
      </w:r>
    </w:p>
    <w:p w14:paraId="30F4995B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Executive Summary</w:t>
      </w:r>
    </w:p>
    <w:p w14:paraId="32ABF9FF" w14:textId="77777777" w:rsidR="007627C5" w:rsidRPr="007627C5" w:rsidRDefault="007627C5" w:rsidP="007627C5">
      <w:r w:rsidRPr="007627C5">
        <w:t xml:space="preserve">Diese Machbarkeitsstudie bewertet die Migration einer bestehenden Bestellapplikation in eine Public-Cloud-Umgebung. Im Fokus stehen die Plattformen </w:t>
      </w:r>
      <w:r w:rsidRPr="007627C5">
        <w:rPr>
          <w:b/>
          <w:bCs/>
        </w:rPr>
        <w:t>Amazon Web Services (AWS)</w:t>
      </w:r>
      <w:r w:rsidRPr="007627C5">
        <w:t xml:space="preserve"> und </w:t>
      </w:r>
      <w:r w:rsidRPr="007627C5">
        <w:rPr>
          <w:b/>
          <w:bCs/>
        </w:rPr>
        <w:t>Microsoft Azure</w:t>
      </w:r>
      <w:r w:rsidRPr="007627C5">
        <w:t xml:space="preserve">, insbesondere im Hinblick auf </w:t>
      </w:r>
      <w:r w:rsidRPr="007627C5">
        <w:rPr>
          <w:b/>
          <w:bCs/>
        </w:rPr>
        <w:t>Kosten</w:t>
      </w:r>
      <w:r w:rsidRPr="007627C5">
        <w:t xml:space="preserve">, </w:t>
      </w:r>
      <w:r w:rsidRPr="007627C5">
        <w:rPr>
          <w:b/>
          <w:bCs/>
        </w:rPr>
        <w:t>Skalierbarkeit</w:t>
      </w:r>
      <w:r w:rsidRPr="007627C5">
        <w:t xml:space="preserve"> und </w:t>
      </w:r>
      <w:r w:rsidRPr="007627C5">
        <w:rPr>
          <w:b/>
          <w:bCs/>
        </w:rPr>
        <w:t>Betriebseffizienz</w:t>
      </w:r>
      <w:r w:rsidRPr="007627C5">
        <w:t>.</w:t>
      </w:r>
      <w:r w:rsidRPr="007627C5">
        <w:br/>
        <w:t xml:space="preserve">Der vorgegebene Budgetrahmen beträgt </w:t>
      </w:r>
      <w:r w:rsidRPr="007627C5">
        <w:rPr>
          <w:b/>
          <w:bCs/>
        </w:rPr>
        <w:t>maximal 30 € pro Monat</w:t>
      </w:r>
      <w:r w:rsidRPr="007627C5">
        <w:t>.</w:t>
      </w:r>
    </w:p>
    <w:p w14:paraId="0AA27F7C" w14:textId="77777777" w:rsidR="007627C5" w:rsidRPr="007627C5" w:rsidRDefault="007627C5" w:rsidP="007627C5">
      <w:r w:rsidRPr="007627C5">
        <w:t xml:space="preserve">Die Analyse zeigt, dass die </w:t>
      </w:r>
      <w:r w:rsidRPr="007627C5">
        <w:rPr>
          <w:b/>
          <w:bCs/>
        </w:rPr>
        <w:t>AWS-basierte Zielarchitektur</w:t>
      </w:r>
      <w:r w:rsidRPr="007627C5">
        <w:t xml:space="preserve"> alle funktionalen und nicht-funktionalen Anforderungen erfüllt und den Budgetrahmen um etwa </w:t>
      </w:r>
      <w:r w:rsidRPr="007627C5">
        <w:rPr>
          <w:b/>
          <w:bCs/>
        </w:rPr>
        <w:t>7 % unterschreitet</w:t>
      </w:r>
      <w:r w:rsidRPr="007627C5">
        <w:t>. Die Azure-Variante hingegen überschreitet das Budget deutlich und erfordert Einschränkungen bei der Skalierung.</w:t>
      </w:r>
    </w:p>
    <w:p w14:paraId="17017557" w14:textId="77777777" w:rsidR="007627C5" w:rsidRPr="007627C5" w:rsidRDefault="007627C5" w:rsidP="007627C5">
      <w:r w:rsidRPr="007627C5">
        <w:rPr>
          <w:b/>
          <w:bCs/>
        </w:rPr>
        <w:t>Empfehlung:</w:t>
      </w:r>
      <w:r w:rsidRPr="007627C5">
        <w:t xml:space="preserve"> Die Umsetzung der Lösung auf Basis von </w:t>
      </w:r>
      <w:r w:rsidRPr="007627C5">
        <w:rPr>
          <w:b/>
          <w:bCs/>
        </w:rPr>
        <w:t>AWS</w:t>
      </w:r>
      <w:r w:rsidRPr="007627C5">
        <w:t xml:space="preserve"> wird klar empfohlen.</w:t>
      </w:r>
    </w:p>
    <w:p w14:paraId="2DFF5469" w14:textId="77777777" w:rsidR="007627C5" w:rsidRPr="007627C5" w:rsidRDefault="007627C5" w:rsidP="007627C5">
      <w:r w:rsidRPr="007627C5">
        <w:pict w14:anchorId="005FB8CB">
          <v:rect id="_x0000_i1079" style="width:0;height:1.5pt" o:hralign="center" o:hrstd="t" o:hr="t" fillcolor="#a0a0a0" stroked="f"/>
        </w:pict>
      </w:r>
    </w:p>
    <w:p w14:paraId="375616C3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1. Projekthintergrund</w:t>
      </w:r>
    </w:p>
    <w:p w14:paraId="7CB40FC7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1.1 Ausgangssituation</w:t>
      </w:r>
    </w:p>
    <w:p w14:paraId="22CE3670" w14:textId="77777777" w:rsidR="007627C5" w:rsidRPr="007627C5" w:rsidRDefault="007627C5" w:rsidP="007627C5">
      <w:r w:rsidRPr="007627C5">
        <w:t>Die aktuell betriebene Architektur (On-</w:t>
      </w:r>
      <w:proofErr w:type="spellStart"/>
      <w:r w:rsidRPr="007627C5">
        <w:t>Premises</w:t>
      </w:r>
      <w:proofErr w:type="spellEnd"/>
      <w:r w:rsidRPr="007627C5">
        <w:t xml:space="preserve"> bzw. selbst gehostet) umfasst:</w:t>
      </w:r>
    </w:p>
    <w:p w14:paraId="5C0B24F4" w14:textId="77777777" w:rsidR="007627C5" w:rsidRPr="007627C5" w:rsidRDefault="007627C5" w:rsidP="007627C5">
      <w:pPr>
        <w:numPr>
          <w:ilvl w:val="0"/>
          <w:numId w:val="1"/>
        </w:numPr>
        <w:rPr>
          <w:lang w:val="en-US"/>
        </w:rPr>
      </w:pPr>
      <w:r w:rsidRPr="007627C5">
        <w:rPr>
          <w:b/>
          <w:bCs/>
          <w:lang w:val="en-US"/>
        </w:rPr>
        <w:t>Frontend:</w:t>
      </w:r>
      <w:r w:rsidRPr="007627C5">
        <w:rPr>
          <w:lang w:val="en-US"/>
        </w:rPr>
        <w:t xml:space="preserve"> Single-Page-Application (z. B. React/Vue)</w:t>
      </w:r>
    </w:p>
    <w:p w14:paraId="32957C4F" w14:textId="77777777" w:rsidR="007627C5" w:rsidRPr="007627C5" w:rsidRDefault="007627C5" w:rsidP="007627C5">
      <w:pPr>
        <w:numPr>
          <w:ilvl w:val="0"/>
          <w:numId w:val="1"/>
        </w:numPr>
      </w:pPr>
      <w:r w:rsidRPr="007627C5">
        <w:rPr>
          <w:b/>
          <w:bCs/>
        </w:rPr>
        <w:t>Backend-API:</w:t>
      </w:r>
      <w:r w:rsidRPr="007627C5">
        <w:t xml:space="preserve"> containerisierte Anwendung</w:t>
      </w:r>
    </w:p>
    <w:p w14:paraId="2BCEAA1C" w14:textId="77777777" w:rsidR="007627C5" w:rsidRPr="007627C5" w:rsidRDefault="007627C5" w:rsidP="007627C5">
      <w:pPr>
        <w:numPr>
          <w:ilvl w:val="0"/>
          <w:numId w:val="1"/>
        </w:numPr>
      </w:pPr>
      <w:r w:rsidRPr="007627C5">
        <w:rPr>
          <w:b/>
          <w:bCs/>
        </w:rPr>
        <w:t>Datenbank:</w:t>
      </w:r>
      <w:r w:rsidRPr="007627C5">
        <w:t xml:space="preserve"> PostgreSQL in einem Docker-Container (Datenvolumen ≤ 1 GB)</w:t>
      </w:r>
    </w:p>
    <w:p w14:paraId="3260AB9F" w14:textId="77777777" w:rsidR="007627C5" w:rsidRPr="007627C5" w:rsidRDefault="007627C5" w:rsidP="007627C5">
      <w:pPr>
        <w:numPr>
          <w:ilvl w:val="0"/>
          <w:numId w:val="1"/>
        </w:numPr>
      </w:pPr>
      <w:r w:rsidRPr="007627C5">
        <w:rPr>
          <w:b/>
          <w:bCs/>
        </w:rPr>
        <w:t>Identity Management:</w:t>
      </w:r>
      <w:r w:rsidRPr="007627C5">
        <w:t xml:space="preserve"> </w:t>
      </w:r>
      <w:proofErr w:type="spellStart"/>
      <w:r w:rsidRPr="007627C5">
        <w:t>Keycloak</w:t>
      </w:r>
      <w:proofErr w:type="spellEnd"/>
      <w:r w:rsidRPr="007627C5">
        <w:t xml:space="preserve"> als Docker-Container</w:t>
      </w:r>
    </w:p>
    <w:p w14:paraId="41A4B61F" w14:textId="77777777" w:rsidR="007627C5" w:rsidRPr="007627C5" w:rsidRDefault="007627C5" w:rsidP="007627C5">
      <w:pPr>
        <w:numPr>
          <w:ilvl w:val="0"/>
          <w:numId w:val="1"/>
        </w:numPr>
      </w:pPr>
      <w:r w:rsidRPr="007627C5">
        <w:rPr>
          <w:b/>
          <w:bCs/>
        </w:rPr>
        <w:t>Nutzung:</w:t>
      </w:r>
      <w:r w:rsidRPr="007627C5">
        <w:t xml:space="preserve"> bis zu </w:t>
      </w:r>
      <w:r w:rsidRPr="007627C5">
        <w:rPr>
          <w:b/>
          <w:bCs/>
        </w:rPr>
        <w:t>30 gleichzeitige Benutzer</w:t>
      </w:r>
      <w:r w:rsidRPr="007627C5">
        <w:t xml:space="preserve"> (</w:t>
      </w:r>
      <w:proofErr w:type="spellStart"/>
      <w:r w:rsidRPr="007627C5">
        <w:t>Concurrent</w:t>
      </w:r>
      <w:proofErr w:type="spellEnd"/>
      <w:r w:rsidRPr="007627C5">
        <w:t xml:space="preserve"> Users)</w:t>
      </w:r>
    </w:p>
    <w:p w14:paraId="66EBA86A" w14:textId="77777777" w:rsidR="007627C5" w:rsidRPr="007627C5" w:rsidRDefault="007627C5" w:rsidP="007627C5">
      <w:r w:rsidRPr="007627C5">
        <w:t>Die gesamte Lösung läuft derzeit in einer Docker-basierten Umgebung. Ziel ist es, diese Architektur möglichst nahtlos in eine Cloud-Umgebung zu überführen.</w:t>
      </w:r>
    </w:p>
    <w:p w14:paraId="79A8CC96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1.2 Migrationsziele</w:t>
      </w:r>
    </w:p>
    <w:p w14:paraId="5BBD8DC7" w14:textId="77777777" w:rsidR="007627C5" w:rsidRPr="007627C5" w:rsidRDefault="007627C5" w:rsidP="007627C5">
      <w:r w:rsidRPr="007627C5">
        <w:t>Die Migration verfolgt folgende Ziele:</w:t>
      </w:r>
    </w:p>
    <w:p w14:paraId="11F4EBBB" w14:textId="77777777" w:rsidR="007627C5" w:rsidRPr="007627C5" w:rsidRDefault="007627C5" w:rsidP="007627C5">
      <w:pPr>
        <w:numPr>
          <w:ilvl w:val="0"/>
          <w:numId w:val="2"/>
        </w:numPr>
      </w:pPr>
      <w:r w:rsidRPr="007627C5">
        <w:t xml:space="preserve">Vollständige Verlagerung der Anwendung in eine </w:t>
      </w:r>
      <w:r w:rsidRPr="007627C5">
        <w:rPr>
          <w:b/>
          <w:bCs/>
        </w:rPr>
        <w:t>Public Cloud</w:t>
      </w:r>
    </w:p>
    <w:p w14:paraId="7C040FA4" w14:textId="77777777" w:rsidR="007627C5" w:rsidRPr="007627C5" w:rsidRDefault="007627C5" w:rsidP="007627C5">
      <w:pPr>
        <w:numPr>
          <w:ilvl w:val="0"/>
          <w:numId w:val="2"/>
        </w:numPr>
      </w:pPr>
      <w:r w:rsidRPr="007627C5">
        <w:t xml:space="preserve">Einsatz von </w:t>
      </w:r>
      <w:proofErr w:type="spellStart"/>
      <w:r w:rsidRPr="007627C5">
        <w:rPr>
          <w:b/>
          <w:bCs/>
        </w:rPr>
        <w:t>Managed</w:t>
      </w:r>
      <w:proofErr w:type="spellEnd"/>
      <w:r w:rsidRPr="007627C5">
        <w:rPr>
          <w:b/>
          <w:bCs/>
        </w:rPr>
        <w:t xml:space="preserve"> Services</w:t>
      </w:r>
      <w:r w:rsidRPr="007627C5">
        <w:t>, wo sinnvoll</w:t>
      </w:r>
    </w:p>
    <w:p w14:paraId="42D8F4F3" w14:textId="77777777" w:rsidR="007627C5" w:rsidRPr="007627C5" w:rsidRDefault="007627C5" w:rsidP="007627C5">
      <w:pPr>
        <w:numPr>
          <w:ilvl w:val="0"/>
          <w:numId w:val="2"/>
        </w:numPr>
      </w:pPr>
      <w:r w:rsidRPr="007627C5">
        <w:t xml:space="preserve">Implementierung von </w:t>
      </w:r>
      <w:r w:rsidRPr="007627C5">
        <w:rPr>
          <w:b/>
          <w:bCs/>
        </w:rPr>
        <w:t>automatischen Skalierungsmechanismen</w:t>
      </w:r>
    </w:p>
    <w:p w14:paraId="1839D72F" w14:textId="77777777" w:rsidR="007627C5" w:rsidRPr="007627C5" w:rsidRDefault="007627C5" w:rsidP="007627C5">
      <w:pPr>
        <w:numPr>
          <w:ilvl w:val="0"/>
          <w:numId w:val="2"/>
        </w:numPr>
      </w:pPr>
      <w:r w:rsidRPr="007627C5">
        <w:rPr>
          <w:b/>
          <w:bCs/>
        </w:rPr>
        <w:t>Reduktion des Betriebsaufwands</w:t>
      </w:r>
      <w:r w:rsidRPr="007627C5">
        <w:t xml:space="preserve"> (</w:t>
      </w:r>
      <w:proofErr w:type="spellStart"/>
      <w:r w:rsidRPr="007627C5">
        <w:t>Patching</w:t>
      </w:r>
      <w:proofErr w:type="spellEnd"/>
      <w:r w:rsidRPr="007627C5">
        <w:t>, Infrastrukturverwaltung)</w:t>
      </w:r>
    </w:p>
    <w:p w14:paraId="7E00F5CB" w14:textId="77777777" w:rsidR="007627C5" w:rsidRPr="007627C5" w:rsidRDefault="007627C5" w:rsidP="007627C5">
      <w:pPr>
        <w:numPr>
          <w:ilvl w:val="0"/>
          <w:numId w:val="2"/>
        </w:numPr>
      </w:pPr>
      <w:r w:rsidRPr="007627C5">
        <w:rPr>
          <w:b/>
          <w:bCs/>
        </w:rPr>
        <w:t>Einhaltung des monatlichen Budgetrahmens von 30 €</w:t>
      </w:r>
    </w:p>
    <w:p w14:paraId="05E27724" w14:textId="77777777" w:rsidR="007627C5" w:rsidRPr="007627C5" w:rsidRDefault="007627C5" w:rsidP="007627C5">
      <w:r w:rsidRPr="007627C5">
        <w:pict w14:anchorId="7340F160">
          <v:rect id="_x0000_i1080" style="width:0;height:1.5pt" o:hralign="center" o:hrstd="t" o:hr="t" fillcolor="#a0a0a0" stroked="f"/>
        </w:pict>
      </w:r>
    </w:p>
    <w:p w14:paraId="5C01666F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lastRenderedPageBreak/>
        <w:t>2. Anforderungsanalyse</w:t>
      </w:r>
    </w:p>
    <w:p w14:paraId="3CC39FAB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2.1 Funktionale Anforderungen</w:t>
      </w:r>
    </w:p>
    <w:p w14:paraId="37D139D0" w14:textId="77777777" w:rsidR="007627C5" w:rsidRPr="007627C5" w:rsidRDefault="007627C5" w:rsidP="007627C5">
      <w:pPr>
        <w:numPr>
          <w:ilvl w:val="0"/>
          <w:numId w:val="3"/>
        </w:numPr>
      </w:pPr>
      <w:r w:rsidRPr="007627C5">
        <w:t>Bereitstellung aller vier Kernkomponenten in der Cloud:</w:t>
      </w:r>
    </w:p>
    <w:p w14:paraId="70A3C078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>Frontend (SPA)</w:t>
      </w:r>
    </w:p>
    <w:p w14:paraId="551BA89D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>Backend-API</w:t>
      </w:r>
    </w:p>
    <w:p w14:paraId="212073F7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>PostgreSQL-Datenbank</w:t>
      </w:r>
    </w:p>
    <w:p w14:paraId="750D97E7" w14:textId="77777777" w:rsidR="007627C5" w:rsidRPr="007627C5" w:rsidRDefault="007627C5" w:rsidP="007627C5">
      <w:pPr>
        <w:numPr>
          <w:ilvl w:val="1"/>
          <w:numId w:val="3"/>
        </w:numPr>
        <w:rPr>
          <w:lang w:val="en-US"/>
        </w:rPr>
      </w:pPr>
      <w:r w:rsidRPr="007627C5">
        <w:rPr>
          <w:lang w:val="en-US"/>
        </w:rPr>
        <w:t>Keycloak-Instanz (Identity &amp; Access Management)</w:t>
      </w:r>
    </w:p>
    <w:p w14:paraId="25897C92" w14:textId="77777777" w:rsidR="007627C5" w:rsidRPr="007627C5" w:rsidRDefault="007627C5" w:rsidP="007627C5">
      <w:pPr>
        <w:numPr>
          <w:ilvl w:val="0"/>
          <w:numId w:val="3"/>
        </w:numPr>
      </w:pPr>
      <w:r w:rsidRPr="007627C5">
        <w:t>Nahtlose Integration zwischen:</w:t>
      </w:r>
    </w:p>
    <w:p w14:paraId="267CA610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 xml:space="preserve">Frontend und </w:t>
      </w:r>
      <w:proofErr w:type="gramStart"/>
      <w:r w:rsidRPr="007627C5">
        <w:t>Backend</w:t>
      </w:r>
      <w:proofErr w:type="gramEnd"/>
    </w:p>
    <w:p w14:paraId="16FB700F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>Backend und Datenbank</w:t>
      </w:r>
    </w:p>
    <w:p w14:paraId="4706A46C" w14:textId="77777777" w:rsidR="007627C5" w:rsidRPr="007627C5" w:rsidRDefault="007627C5" w:rsidP="007627C5">
      <w:pPr>
        <w:numPr>
          <w:ilvl w:val="1"/>
          <w:numId w:val="3"/>
        </w:numPr>
      </w:pPr>
      <w:r w:rsidRPr="007627C5">
        <w:t xml:space="preserve">Backend und </w:t>
      </w:r>
      <w:proofErr w:type="spellStart"/>
      <w:r w:rsidRPr="007627C5">
        <w:t>Keycloak</w:t>
      </w:r>
      <w:proofErr w:type="spellEnd"/>
    </w:p>
    <w:p w14:paraId="64DEAD2E" w14:textId="77777777" w:rsidR="007627C5" w:rsidRPr="007627C5" w:rsidRDefault="007627C5" w:rsidP="007627C5">
      <w:pPr>
        <w:numPr>
          <w:ilvl w:val="0"/>
          <w:numId w:val="3"/>
        </w:numPr>
      </w:pPr>
      <w:r w:rsidRPr="007627C5">
        <w:t xml:space="preserve">Unterstützung der bestehenden </w:t>
      </w:r>
      <w:r w:rsidRPr="007627C5">
        <w:rPr>
          <w:b/>
          <w:bCs/>
        </w:rPr>
        <w:t>Container-Architektur</w:t>
      </w:r>
      <w:r w:rsidRPr="007627C5">
        <w:t xml:space="preserve"> (Weiterverwendung der Docker-Images)</w:t>
      </w:r>
    </w:p>
    <w:p w14:paraId="4DA6B7C5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2.2 Nicht-funktionale Anforderungen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6841"/>
      </w:tblGrid>
      <w:tr w:rsidR="007627C5" w:rsidRPr="007627C5" w14:paraId="103A1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4D64A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Kategorie</w:t>
            </w:r>
          </w:p>
        </w:tc>
        <w:tc>
          <w:tcPr>
            <w:tcW w:w="0" w:type="auto"/>
            <w:vAlign w:val="center"/>
            <w:hideMark/>
          </w:tcPr>
          <w:p w14:paraId="58FD8091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Anforderung</w:t>
            </w:r>
          </w:p>
        </w:tc>
      </w:tr>
      <w:tr w:rsidR="007627C5" w:rsidRPr="007627C5" w14:paraId="71562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847B" w14:textId="77777777" w:rsidR="007627C5" w:rsidRPr="007627C5" w:rsidRDefault="007627C5" w:rsidP="007627C5">
            <w:r w:rsidRPr="007627C5">
              <w:t>Kosten</w:t>
            </w:r>
          </w:p>
        </w:tc>
        <w:tc>
          <w:tcPr>
            <w:tcW w:w="0" w:type="auto"/>
            <w:vAlign w:val="center"/>
            <w:hideMark/>
          </w:tcPr>
          <w:p w14:paraId="027C3050" w14:textId="77777777" w:rsidR="007627C5" w:rsidRPr="007627C5" w:rsidRDefault="007627C5" w:rsidP="007627C5">
            <w:r w:rsidRPr="007627C5">
              <w:t xml:space="preserve">Maximal </w:t>
            </w:r>
            <w:r w:rsidRPr="007627C5">
              <w:rPr>
                <w:b/>
                <w:bCs/>
              </w:rPr>
              <w:t>30 €/Monat</w:t>
            </w:r>
          </w:p>
        </w:tc>
      </w:tr>
      <w:tr w:rsidR="007627C5" w:rsidRPr="007627C5" w14:paraId="52E7D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93EA" w14:textId="77777777" w:rsidR="007627C5" w:rsidRPr="007627C5" w:rsidRDefault="007627C5" w:rsidP="007627C5">
            <w:r w:rsidRPr="007627C5"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02BE2040" w14:textId="77777777" w:rsidR="007627C5" w:rsidRPr="007627C5" w:rsidRDefault="007627C5" w:rsidP="007627C5">
            <w:r w:rsidRPr="007627C5">
              <w:t>Automatische Skalierung bei Lastspitzen</w:t>
            </w:r>
          </w:p>
        </w:tc>
      </w:tr>
      <w:tr w:rsidR="007627C5" w:rsidRPr="007627C5" w14:paraId="4FC8F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131A3" w14:textId="77777777" w:rsidR="007627C5" w:rsidRPr="007627C5" w:rsidRDefault="007627C5" w:rsidP="007627C5">
            <w:r w:rsidRPr="007627C5">
              <w:t>Verfügbarkeit</w:t>
            </w:r>
          </w:p>
        </w:tc>
        <w:tc>
          <w:tcPr>
            <w:tcW w:w="0" w:type="auto"/>
            <w:vAlign w:val="center"/>
            <w:hideMark/>
          </w:tcPr>
          <w:p w14:paraId="2E5A0D9D" w14:textId="77777777" w:rsidR="007627C5" w:rsidRPr="007627C5" w:rsidRDefault="007627C5" w:rsidP="007627C5">
            <w:r w:rsidRPr="007627C5">
              <w:t>Hohe Betriebsbereitschaft während Geschäftszeiten</w:t>
            </w:r>
          </w:p>
        </w:tc>
      </w:tr>
      <w:tr w:rsidR="007627C5" w:rsidRPr="007627C5" w14:paraId="54A7F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70F44" w14:textId="77777777" w:rsidR="007627C5" w:rsidRPr="007627C5" w:rsidRDefault="007627C5" w:rsidP="007627C5">
            <w:r w:rsidRPr="007627C5">
              <w:t>Wartbarkeit</w:t>
            </w:r>
          </w:p>
        </w:tc>
        <w:tc>
          <w:tcPr>
            <w:tcW w:w="0" w:type="auto"/>
            <w:vAlign w:val="center"/>
            <w:hideMark/>
          </w:tcPr>
          <w:p w14:paraId="31819E70" w14:textId="77777777" w:rsidR="007627C5" w:rsidRPr="007627C5" w:rsidRDefault="007627C5" w:rsidP="007627C5">
            <w:r w:rsidRPr="007627C5">
              <w:t xml:space="preserve">Minimale manuelle Administration, Einsatz von </w:t>
            </w:r>
            <w:proofErr w:type="spellStart"/>
            <w:r w:rsidRPr="007627C5">
              <w:t>Managed</w:t>
            </w:r>
            <w:proofErr w:type="spellEnd"/>
            <w:r w:rsidRPr="007627C5">
              <w:t xml:space="preserve"> Services</w:t>
            </w:r>
          </w:p>
        </w:tc>
      </w:tr>
    </w:tbl>
    <w:p w14:paraId="4AAA13C1" w14:textId="77777777" w:rsidR="007627C5" w:rsidRPr="007627C5" w:rsidRDefault="007627C5" w:rsidP="007627C5">
      <w:r w:rsidRPr="007627C5">
        <w:pict w14:anchorId="1D78ECF8">
          <v:rect id="_x0000_i1081" style="width:0;height:1.5pt" o:hralign="center" o:hrstd="t" o:hr="t" fillcolor="#a0a0a0" stroked="f"/>
        </w:pict>
      </w:r>
    </w:p>
    <w:p w14:paraId="79C4A41C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3. Lösungsarchitekturen im Vergleich</w:t>
      </w:r>
    </w:p>
    <w:p w14:paraId="07D8AD94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3.1 AWS-Architektur (empfohlene Lösung)</w:t>
      </w:r>
    </w:p>
    <w:p w14:paraId="1E87AD5B" w14:textId="77777777" w:rsidR="007627C5" w:rsidRPr="007627C5" w:rsidRDefault="007627C5" w:rsidP="007627C5">
      <w:r w:rsidRPr="007627C5">
        <w:rPr>
          <w:b/>
          <w:bCs/>
        </w:rPr>
        <w:t>Zielbild (vereinfachte Darstellung):</w:t>
      </w:r>
    </w:p>
    <w:p w14:paraId="56124470" w14:textId="77777777" w:rsidR="007627C5" w:rsidRPr="007627C5" w:rsidRDefault="007627C5" w:rsidP="007627C5">
      <w:r w:rsidRPr="007627C5">
        <w:t xml:space="preserve">Benutzer → </w:t>
      </w:r>
      <w:proofErr w:type="spellStart"/>
      <w:r w:rsidRPr="007627C5">
        <w:t>Application</w:t>
      </w:r>
      <w:proofErr w:type="spellEnd"/>
      <w:r w:rsidRPr="007627C5">
        <w:t xml:space="preserve"> Load Balancer → EC2 Frontend (SPA)</w:t>
      </w:r>
    </w:p>
    <w:p w14:paraId="15D8685D" w14:textId="77777777" w:rsidR="007627C5" w:rsidRPr="007627C5" w:rsidRDefault="007627C5" w:rsidP="007627C5">
      <w:pPr>
        <w:rPr>
          <w:lang w:val="en-US"/>
        </w:rPr>
      </w:pPr>
      <w:r w:rsidRPr="007627C5">
        <w:t xml:space="preserve">                                       </w:t>
      </w:r>
      <w:r w:rsidRPr="007627C5">
        <w:rPr>
          <w:lang w:val="en-US"/>
        </w:rPr>
        <w:t>→ ECS Fargate Backend → RDS PostgreSQL</w:t>
      </w:r>
    </w:p>
    <w:p w14:paraId="2A286BF0" w14:textId="77777777" w:rsidR="007627C5" w:rsidRPr="007627C5" w:rsidRDefault="007627C5" w:rsidP="007627C5">
      <w:pPr>
        <w:rPr>
          <w:lang w:val="en-US"/>
        </w:rPr>
      </w:pPr>
      <w:r w:rsidRPr="007627C5">
        <w:rPr>
          <w:lang w:val="en-US"/>
        </w:rPr>
        <w:t xml:space="preserve">                                       → ECS Fargate Keycloak ↗</w:t>
      </w:r>
    </w:p>
    <w:p w14:paraId="6BC199D8" w14:textId="77777777" w:rsidR="007627C5" w:rsidRPr="007627C5" w:rsidRDefault="007627C5" w:rsidP="007627C5">
      <w:r w:rsidRPr="007627C5">
        <w:rPr>
          <w:b/>
          <w:bCs/>
        </w:rPr>
        <w:t>Komponentenübersicht:</w:t>
      </w:r>
    </w:p>
    <w:p w14:paraId="7D37F47E" w14:textId="77777777" w:rsidR="007627C5" w:rsidRPr="007627C5" w:rsidRDefault="007627C5" w:rsidP="007627C5">
      <w:pPr>
        <w:numPr>
          <w:ilvl w:val="0"/>
          <w:numId w:val="4"/>
        </w:numPr>
      </w:pPr>
      <w:r w:rsidRPr="007627C5">
        <w:rPr>
          <w:b/>
          <w:bCs/>
        </w:rPr>
        <w:t>Frontend:</w:t>
      </w:r>
    </w:p>
    <w:p w14:paraId="66AB7DE2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lastRenderedPageBreak/>
        <w:t xml:space="preserve">Betrieb der gebauten SPA auf einer </w:t>
      </w:r>
      <w:r w:rsidRPr="007627C5">
        <w:rPr>
          <w:b/>
          <w:bCs/>
        </w:rPr>
        <w:t>EC2 t4g.nano</w:t>
      </w:r>
      <w:r w:rsidRPr="007627C5">
        <w:t xml:space="preserve">-Instanz hinter einem </w:t>
      </w:r>
      <w:proofErr w:type="spellStart"/>
      <w:r w:rsidRPr="007627C5">
        <w:rPr>
          <w:b/>
          <w:bCs/>
        </w:rPr>
        <w:t>Application</w:t>
      </w:r>
      <w:proofErr w:type="spellEnd"/>
      <w:r w:rsidRPr="007627C5">
        <w:rPr>
          <w:b/>
          <w:bCs/>
        </w:rPr>
        <w:t xml:space="preserve"> Load Balancer (ALB)</w:t>
      </w:r>
    </w:p>
    <w:p w14:paraId="5C092788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Alternativ wäre ein späterer Wechsel auf S3 + </w:t>
      </w:r>
      <w:proofErr w:type="spellStart"/>
      <w:r w:rsidRPr="007627C5">
        <w:t>CloudFront</w:t>
      </w:r>
      <w:proofErr w:type="spellEnd"/>
      <w:r w:rsidRPr="007627C5">
        <w:t xml:space="preserve"> möglich</w:t>
      </w:r>
    </w:p>
    <w:p w14:paraId="663E83D7" w14:textId="77777777" w:rsidR="007627C5" w:rsidRPr="007627C5" w:rsidRDefault="007627C5" w:rsidP="007627C5">
      <w:pPr>
        <w:numPr>
          <w:ilvl w:val="0"/>
          <w:numId w:val="4"/>
        </w:numPr>
      </w:pPr>
      <w:r w:rsidRPr="007627C5">
        <w:rPr>
          <w:b/>
          <w:bCs/>
        </w:rPr>
        <w:t>Backend:</w:t>
      </w:r>
    </w:p>
    <w:p w14:paraId="0754BD7B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Betrieb als Container auf </w:t>
      </w:r>
      <w:r w:rsidRPr="007627C5">
        <w:rPr>
          <w:b/>
          <w:bCs/>
        </w:rPr>
        <w:t xml:space="preserve">AWS ECS </w:t>
      </w:r>
      <w:proofErr w:type="spellStart"/>
      <w:r w:rsidRPr="007627C5">
        <w:rPr>
          <w:b/>
          <w:bCs/>
        </w:rPr>
        <w:t>Fargate</w:t>
      </w:r>
      <w:proofErr w:type="spellEnd"/>
    </w:p>
    <w:p w14:paraId="58F5BA26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Nutzung von </w:t>
      </w:r>
      <w:proofErr w:type="spellStart"/>
      <w:r w:rsidRPr="007627C5">
        <w:rPr>
          <w:b/>
          <w:bCs/>
        </w:rPr>
        <w:t>Fargate</w:t>
      </w:r>
      <w:proofErr w:type="spellEnd"/>
      <w:r w:rsidRPr="007627C5">
        <w:rPr>
          <w:b/>
          <w:bCs/>
        </w:rPr>
        <w:t xml:space="preserve"> Spot-</w:t>
      </w:r>
      <w:proofErr w:type="spellStart"/>
      <w:r w:rsidRPr="007627C5">
        <w:rPr>
          <w:b/>
          <w:bCs/>
        </w:rPr>
        <w:t>Instances</w:t>
      </w:r>
      <w:proofErr w:type="spellEnd"/>
      <w:r w:rsidRPr="007627C5">
        <w:t xml:space="preserve"> zur Kostensenkung</w:t>
      </w:r>
    </w:p>
    <w:p w14:paraId="65F332EC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Konfiguration mit automatischer Skalierung (z. B. CPU-basierte </w:t>
      </w:r>
      <w:proofErr w:type="spellStart"/>
      <w:r w:rsidRPr="007627C5">
        <w:t>Scaling</w:t>
      </w:r>
      <w:proofErr w:type="spellEnd"/>
      <w:r w:rsidRPr="007627C5">
        <w:t xml:space="preserve"> </w:t>
      </w:r>
      <w:proofErr w:type="spellStart"/>
      <w:r w:rsidRPr="007627C5">
        <w:t>Policies</w:t>
      </w:r>
      <w:proofErr w:type="spellEnd"/>
      <w:r w:rsidRPr="007627C5">
        <w:t>)</w:t>
      </w:r>
    </w:p>
    <w:p w14:paraId="3DF56FE3" w14:textId="77777777" w:rsidR="007627C5" w:rsidRPr="007627C5" w:rsidRDefault="007627C5" w:rsidP="007627C5">
      <w:pPr>
        <w:numPr>
          <w:ilvl w:val="0"/>
          <w:numId w:val="4"/>
        </w:numPr>
      </w:pPr>
      <w:r w:rsidRPr="007627C5">
        <w:rPr>
          <w:b/>
          <w:bCs/>
        </w:rPr>
        <w:t>Identity Management (</w:t>
      </w:r>
      <w:proofErr w:type="spellStart"/>
      <w:r w:rsidRPr="007627C5">
        <w:rPr>
          <w:b/>
          <w:bCs/>
        </w:rPr>
        <w:t>Keycloak</w:t>
      </w:r>
      <w:proofErr w:type="spellEnd"/>
      <w:r w:rsidRPr="007627C5">
        <w:rPr>
          <w:b/>
          <w:bCs/>
        </w:rPr>
        <w:t>):</w:t>
      </w:r>
    </w:p>
    <w:p w14:paraId="0BD21D60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Betrieb als Container auf </w:t>
      </w:r>
      <w:r w:rsidRPr="007627C5">
        <w:rPr>
          <w:b/>
          <w:bCs/>
        </w:rPr>
        <w:t xml:space="preserve">AWS ECS </w:t>
      </w:r>
      <w:proofErr w:type="spellStart"/>
      <w:r w:rsidRPr="007627C5">
        <w:rPr>
          <w:b/>
          <w:bCs/>
        </w:rPr>
        <w:t>Fargate</w:t>
      </w:r>
      <w:proofErr w:type="spellEnd"/>
      <w:r w:rsidRPr="007627C5">
        <w:rPr>
          <w:b/>
          <w:bCs/>
        </w:rPr>
        <w:t xml:space="preserve"> (Spot)</w:t>
      </w:r>
    </w:p>
    <w:p w14:paraId="16BDB169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>Ressourcen werden auf das erwartete Lastprofil (30 gleichzeitige Nutzer) optimiert</w:t>
      </w:r>
    </w:p>
    <w:p w14:paraId="064BD234" w14:textId="77777777" w:rsidR="007627C5" w:rsidRPr="007627C5" w:rsidRDefault="007627C5" w:rsidP="007627C5">
      <w:pPr>
        <w:numPr>
          <w:ilvl w:val="0"/>
          <w:numId w:val="4"/>
        </w:numPr>
      </w:pPr>
      <w:r w:rsidRPr="007627C5">
        <w:rPr>
          <w:b/>
          <w:bCs/>
        </w:rPr>
        <w:t>Datenbank:</w:t>
      </w:r>
    </w:p>
    <w:p w14:paraId="25CBCC31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 xml:space="preserve">Einsatz von </w:t>
      </w:r>
      <w:r w:rsidRPr="007627C5">
        <w:rPr>
          <w:b/>
          <w:bCs/>
        </w:rPr>
        <w:t xml:space="preserve">Amazon RDS </w:t>
      </w:r>
      <w:proofErr w:type="spellStart"/>
      <w:r w:rsidRPr="007627C5">
        <w:rPr>
          <w:b/>
          <w:bCs/>
        </w:rPr>
        <w:t>for</w:t>
      </w:r>
      <w:proofErr w:type="spellEnd"/>
      <w:r w:rsidRPr="007627C5">
        <w:rPr>
          <w:b/>
          <w:bCs/>
        </w:rPr>
        <w:t xml:space="preserve"> PostgreSQL</w:t>
      </w:r>
      <w:r w:rsidRPr="007627C5">
        <w:t xml:space="preserve">, </w:t>
      </w:r>
      <w:proofErr w:type="spellStart"/>
      <w:r w:rsidRPr="007627C5">
        <w:t>Instanztyp</w:t>
      </w:r>
      <w:proofErr w:type="spellEnd"/>
      <w:r w:rsidRPr="007627C5">
        <w:t xml:space="preserve"> </w:t>
      </w:r>
      <w:r w:rsidRPr="007627C5">
        <w:rPr>
          <w:b/>
          <w:bCs/>
        </w:rPr>
        <w:t>db.t4g.micro</w:t>
      </w:r>
    </w:p>
    <w:p w14:paraId="1665293A" w14:textId="77777777" w:rsidR="007627C5" w:rsidRPr="007627C5" w:rsidRDefault="007627C5" w:rsidP="007627C5">
      <w:pPr>
        <w:numPr>
          <w:ilvl w:val="1"/>
          <w:numId w:val="4"/>
        </w:numPr>
      </w:pPr>
      <w:r w:rsidRPr="007627C5">
        <w:t>Speicher: z. B. 20–30 GB General Purpose SSD, ausreichend für ≤ 1 GB Nutzdaten plus Overhead</w:t>
      </w:r>
    </w:p>
    <w:p w14:paraId="41EB5D1A" w14:textId="77777777" w:rsidR="007627C5" w:rsidRPr="007627C5" w:rsidRDefault="007627C5" w:rsidP="007627C5">
      <w:r w:rsidRPr="007627C5">
        <w:t xml:space="preserve">Diese Architektur nutzt konsequent die vorhandenen Docker-Container und kombiniert sie mit </w:t>
      </w:r>
      <w:proofErr w:type="spellStart"/>
      <w:r w:rsidRPr="007627C5">
        <w:t>Managed</w:t>
      </w:r>
      <w:proofErr w:type="spellEnd"/>
      <w:r w:rsidRPr="007627C5">
        <w:t xml:space="preserve"> Database Services und Load-</w:t>
      </w:r>
      <w:proofErr w:type="spellStart"/>
      <w:r w:rsidRPr="007627C5">
        <w:t>Balancing</w:t>
      </w:r>
      <w:proofErr w:type="spellEnd"/>
      <w:r w:rsidRPr="007627C5">
        <w:t>.</w:t>
      </w:r>
    </w:p>
    <w:p w14:paraId="7D5F8FC6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3.2 Azure-Architektur (Vergleichslösung)</w:t>
      </w:r>
    </w:p>
    <w:p w14:paraId="561B9D42" w14:textId="77777777" w:rsidR="007627C5" w:rsidRPr="007627C5" w:rsidRDefault="007627C5" w:rsidP="007627C5">
      <w:r w:rsidRPr="007627C5">
        <w:rPr>
          <w:b/>
          <w:bCs/>
        </w:rPr>
        <w:t>Zielbild (vereinfachte Darstellung):</w:t>
      </w:r>
    </w:p>
    <w:p w14:paraId="7C6CD067" w14:textId="77777777" w:rsidR="007627C5" w:rsidRPr="007627C5" w:rsidRDefault="007627C5" w:rsidP="007627C5">
      <w:pPr>
        <w:rPr>
          <w:lang w:val="en-US"/>
        </w:rPr>
      </w:pPr>
      <w:r w:rsidRPr="007627C5">
        <w:rPr>
          <w:lang w:val="en-US"/>
        </w:rPr>
        <w:t>Benutzer → Azure Load Balancer → App Service Frontend</w:t>
      </w:r>
    </w:p>
    <w:p w14:paraId="7584010A" w14:textId="77777777" w:rsidR="007627C5" w:rsidRPr="007627C5" w:rsidRDefault="007627C5" w:rsidP="007627C5">
      <w:pPr>
        <w:rPr>
          <w:lang w:val="en-US"/>
        </w:rPr>
      </w:pPr>
      <w:r w:rsidRPr="007627C5">
        <w:rPr>
          <w:lang w:val="en-US"/>
        </w:rPr>
        <w:t xml:space="preserve">                                → App Service Backend → PostgreSQL Flexible Server</w:t>
      </w:r>
    </w:p>
    <w:p w14:paraId="6428E620" w14:textId="77777777" w:rsidR="007627C5" w:rsidRPr="007627C5" w:rsidRDefault="007627C5" w:rsidP="007627C5">
      <w:r w:rsidRPr="007627C5">
        <w:rPr>
          <w:lang w:val="en-US"/>
        </w:rPr>
        <w:t xml:space="preserve">                                </w:t>
      </w:r>
      <w:r w:rsidRPr="007627C5">
        <w:t xml:space="preserve">→ App Service </w:t>
      </w:r>
      <w:proofErr w:type="spellStart"/>
      <w:r w:rsidRPr="007627C5">
        <w:t>Keycloak</w:t>
      </w:r>
      <w:proofErr w:type="spellEnd"/>
      <w:r w:rsidRPr="007627C5">
        <w:t xml:space="preserve"> ↗</w:t>
      </w:r>
    </w:p>
    <w:p w14:paraId="10113F75" w14:textId="77777777" w:rsidR="007627C5" w:rsidRPr="007627C5" w:rsidRDefault="007627C5" w:rsidP="007627C5">
      <w:r w:rsidRPr="007627C5">
        <w:rPr>
          <w:b/>
          <w:bCs/>
        </w:rPr>
        <w:t>Komponentenübersicht:</w:t>
      </w:r>
    </w:p>
    <w:p w14:paraId="00BC1937" w14:textId="77777777" w:rsidR="007627C5" w:rsidRPr="007627C5" w:rsidRDefault="007627C5" w:rsidP="007627C5">
      <w:pPr>
        <w:numPr>
          <w:ilvl w:val="0"/>
          <w:numId w:val="5"/>
        </w:numPr>
      </w:pPr>
      <w:r w:rsidRPr="007627C5">
        <w:rPr>
          <w:b/>
          <w:bCs/>
        </w:rPr>
        <w:t>Frontend:</w:t>
      </w:r>
    </w:p>
    <w:p w14:paraId="4B1FFED0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Hosting der SPA in einem </w:t>
      </w:r>
      <w:r w:rsidRPr="007627C5">
        <w:rPr>
          <w:b/>
          <w:bCs/>
        </w:rPr>
        <w:t>Azure App Service</w:t>
      </w:r>
      <w:r w:rsidRPr="007627C5">
        <w:t xml:space="preserve"> oder als </w:t>
      </w:r>
      <w:r w:rsidRPr="007627C5">
        <w:rPr>
          <w:b/>
          <w:bCs/>
        </w:rPr>
        <w:t>Static Web App</w:t>
      </w:r>
    </w:p>
    <w:p w14:paraId="257F555F" w14:textId="77777777" w:rsidR="007627C5" w:rsidRPr="007627C5" w:rsidRDefault="007627C5" w:rsidP="007627C5">
      <w:pPr>
        <w:numPr>
          <w:ilvl w:val="0"/>
          <w:numId w:val="5"/>
        </w:numPr>
      </w:pPr>
      <w:r w:rsidRPr="007627C5">
        <w:rPr>
          <w:b/>
          <w:bCs/>
        </w:rPr>
        <w:t>Backend:</w:t>
      </w:r>
    </w:p>
    <w:p w14:paraId="20FADA5B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Betrieb auf </w:t>
      </w:r>
      <w:r w:rsidRPr="007627C5">
        <w:rPr>
          <w:b/>
          <w:bCs/>
        </w:rPr>
        <w:t>Azure App Service (Linux)</w:t>
      </w:r>
    </w:p>
    <w:p w14:paraId="52979B6A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Für vollwertige automatische Skalierung ist typischerweise ein </w:t>
      </w:r>
      <w:r w:rsidRPr="007627C5">
        <w:rPr>
          <w:b/>
          <w:bCs/>
        </w:rPr>
        <w:t>Standard-Tarif</w:t>
      </w:r>
      <w:r w:rsidRPr="007627C5">
        <w:t xml:space="preserve"> erforderlich</w:t>
      </w:r>
    </w:p>
    <w:p w14:paraId="1D3220DB" w14:textId="77777777" w:rsidR="007627C5" w:rsidRPr="007627C5" w:rsidRDefault="007627C5" w:rsidP="007627C5">
      <w:pPr>
        <w:numPr>
          <w:ilvl w:val="0"/>
          <w:numId w:val="5"/>
        </w:numPr>
      </w:pPr>
      <w:r w:rsidRPr="007627C5">
        <w:rPr>
          <w:b/>
          <w:bCs/>
        </w:rPr>
        <w:lastRenderedPageBreak/>
        <w:t>Identity Management (</w:t>
      </w:r>
      <w:proofErr w:type="spellStart"/>
      <w:r w:rsidRPr="007627C5">
        <w:rPr>
          <w:b/>
          <w:bCs/>
        </w:rPr>
        <w:t>Keycloak</w:t>
      </w:r>
      <w:proofErr w:type="spellEnd"/>
      <w:r w:rsidRPr="007627C5">
        <w:rPr>
          <w:b/>
          <w:bCs/>
        </w:rPr>
        <w:t>):</w:t>
      </w:r>
    </w:p>
    <w:p w14:paraId="272321E4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Ebenfalls als Container auf </w:t>
      </w:r>
      <w:r w:rsidRPr="007627C5">
        <w:rPr>
          <w:b/>
          <w:bCs/>
        </w:rPr>
        <w:t>Azure App Service</w:t>
      </w:r>
      <w:r w:rsidRPr="007627C5">
        <w:t xml:space="preserve"> bzw. als eigenständiger Dienst</w:t>
      </w:r>
    </w:p>
    <w:p w14:paraId="09D7E160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>Ressourcenbedarf vergleichbar mit der AWS-Lösung</w:t>
      </w:r>
    </w:p>
    <w:p w14:paraId="39EDE688" w14:textId="77777777" w:rsidR="007627C5" w:rsidRPr="007627C5" w:rsidRDefault="007627C5" w:rsidP="007627C5">
      <w:pPr>
        <w:numPr>
          <w:ilvl w:val="0"/>
          <w:numId w:val="5"/>
        </w:numPr>
      </w:pPr>
      <w:r w:rsidRPr="007627C5">
        <w:rPr>
          <w:b/>
          <w:bCs/>
        </w:rPr>
        <w:t>Datenbank:</w:t>
      </w:r>
    </w:p>
    <w:p w14:paraId="76B1D442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Einsatz von </w:t>
      </w:r>
      <w:r w:rsidRPr="007627C5">
        <w:rPr>
          <w:b/>
          <w:bCs/>
        </w:rPr>
        <w:t xml:space="preserve">Azure Database </w:t>
      </w:r>
      <w:proofErr w:type="spellStart"/>
      <w:r w:rsidRPr="007627C5">
        <w:rPr>
          <w:b/>
          <w:bCs/>
        </w:rPr>
        <w:t>for</w:t>
      </w:r>
      <w:proofErr w:type="spellEnd"/>
      <w:r w:rsidRPr="007627C5">
        <w:rPr>
          <w:b/>
          <w:bCs/>
        </w:rPr>
        <w:t xml:space="preserve"> PostgreSQL – Flexible Server</w:t>
      </w:r>
    </w:p>
    <w:p w14:paraId="1F28D48D" w14:textId="77777777" w:rsidR="007627C5" w:rsidRPr="007627C5" w:rsidRDefault="007627C5" w:rsidP="007627C5">
      <w:pPr>
        <w:numPr>
          <w:ilvl w:val="1"/>
          <w:numId w:val="5"/>
        </w:numPr>
      </w:pPr>
      <w:r w:rsidRPr="007627C5">
        <w:t xml:space="preserve">Kleinste sinnvolle Konfiguration mit </w:t>
      </w:r>
      <w:proofErr w:type="spellStart"/>
      <w:r w:rsidRPr="007627C5">
        <w:t>Burstable</w:t>
      </w:r>
      <w:proofErr w:type="spellEnd"/>
      <w:r w:rsidRPr="007627C5">
        <w:t>-Tier und ausreichendem Speicher</w:t>
      </w:r>
    </w:p>
    <w:p w14:paraId="7C6EE056" w14:textId="77777777" w:rsidR="007627C5" w:rsidRPr="007627C5" w:rsidRDefault="007627C5" w:rsidP="007627C5">
      <w:r w:rsidRPr="007627C5">
        <w:pict w14:anchorId="4327A243">
          <v:rect id="_x0000_i1082" style="width:0;height:1.5pt" o:hralign="center" o:hrstd="t" o:hr="t" fillcolor="#a0a0a0" stroked="f"/>
        </w:pict>
      </w:r>
    </w:p>
    <w:p w14:paraId="44A14F82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4. Wirtschaftlichkeitsanalyse</w:t>
      </w:r>
    </w:p>
    <w:p w14:paraId="7B740943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4.1 Kostenvergleich (monatliche Betriebskosten, Schätzung)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437"/>
        <w:gridCol w:w="1563"/>
      </w:tblGrid>
      <w:tr w:rsidR="007627C5" w:rsidRPr="007627C5" w14:paraId="028805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443C8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Komponente</w:t>
            </w:r>
          </w:p>
        </w:tc>
        <w:tc>
          <w:tcPr>
            <w:tcW w:w="0" w:type="auto"/>
            <w:vAlign w:val="center"/>
            <w:hideMark/>
          </w:tcPr>
          <w:p w14:paraId="2BF90DA0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AWS-Lösung</w:t>
            </w:r>
          </w:p>
        </w:tc>
        <w:tc>
          <w:tcPr>
            <w:tcW w:w="0" w:type="auto"/>
            <w:vAlign w:val="center"/>
            <w:hideMark/>
          </w:tcPr>
          <w:p w14:paraId="0C8C6EEC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Azure-Lösung</w:t>
            </w:r>
          </w:p>
        </w:tc>
      </w:tr>
      <w:tr w:rsidR="007627C5" w:rsidRPr="007627C5" w14:paraId="552584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EB7A7" w14:textId="77777777" w:rsidR="007627C5" w:rsidRPr="007627C5" w:rsidRDefault="007627C5" w:rsidP="007627C5">
            <w:r w:rsidRPr="007627C5">
              <w:t>Frontend-Hosting</w:t>
            </w:r>
          </w:p>
        </w:tc>
        <w:tc>
          <w:tcPr>
            <w:tcW w:w="0" w:type="auto"/>
            <w:vAlign w:val="center"/>
            <w:hideMark/>
          </w:tcPr>
          <w:p w14:paraId="7C18531D" w14:textId="77777777" w:rsidR="007627C5" w:rsidRPr="007627C5" w:rsidRDefault="007627C5" w:rsidP="007627C5">
            <w:r w:rsidRPr="007627C5">
              <w:t>8,00 €</w:t>
            </w:r>
          </w:p>
        </w:tc>
        <w:tc>
          <w:tcPr>
            <w:tcW w:w="0" w:type="auto"/>
            <w:vAlign w:val="center"/>
            <w:hideMark/>
          </w:tcPr>
          <w:p w14:paraId="4C398163" w14:textId="77777777" w:rsidR="007627C5" w:rsidRPr="007627C5" w:rsidRDefault="007627C5" w:rsidP="007627C5">
            <w:r w:rsidRPr="007627C5">
              <w:t>18,00 €</w:t>
            </w:r>
          </w:p>
        </w:tc>
      </w:tr>
      <w:tr w:rsidR="007627C5" w:rsidRPr="007627C5" w14:paraId="37469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B5ABC" w14:textId="77777777" w:rsidR="007627C5" w:rsidRPr="007627C5" w:rsidRDefault="007627C5" w:rsidP="007627C5">
            <w:r w:rsidRPr="007627C5">
              <w:t>Backend-API</w:t>
            </w:r>
          </w:p>
        </w:tc>
        <w:tc>
          <w:tcPr>
            <w:tcW w:w="0" w:type="auto"/>
            <w:vAlign w:val="center"/>
            <w:hideMark/>
          </w:tcPr>
          <w:p w14:paraId="1AB4B0A5" w14:textId="77777777" w:rsidR="007627C5" w:rsidRPr="007627C5" w:rsidRDefault="007627C5" w:rsidP="007627C5">
            <w:r w:rsidRPr="007627C5">
              <w:t>3,00 €</w:t>
            </w:r>
          </w:p>
        </w:tc>
        <w:tc>
          <w:tcPr>
            <w:tcW w:w="0" w:type="auto"/>
            <w:vAlign w:val="center"/>
            <w:hideMark/>
          </w:tcPr>
          <w:p w14:paraId="20E97552" w14:textId="77777777" w:rsidR="007627C5" w:rsidRPr="007627C5" w:rsidRDefault="007627C5" w:rsidP="007627C5">
            <w:r w:rsidRPr="007627C5">
              <w:t>13,00 €</w:t>
            </w:r>
          </w:p>
        </w:tc>
      </w:tr>
      <w:tr w:rsidR="007627C5" w:rsidRPr="007627C5" w14:paraId="17296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9D802" w14:textId="77777777" w:rsidR="007627C5" w:rsidRPr="007627C5" w:rsidRDefault="007627C5" w:rsidP="007627C5">
            <w:proofErr w:type="spellStart"/>
            <w:r w:rsidRPr="007627C5">
              <w:t>Keycloak</w:t>
            </w:r>
            <w:proofErr w:type="spellEnd"/>
            <w:r w:rsidRPr="007627C5">
              <w:t xml:space="preserve"> Identity</w:t>
            </w:r>
          </w:p>
        </w:tc>
        <w:tc>
          <w:tcPr>
            <w:tcW w:w="0" w:type="auto"/>
            <w:vAlign w:val="center"/>
            <w:hideMark/>
          </w:tcPr>
          <w:p w14:paraId="6B00975F" w14:textId="77777777" w:rsidR="007627C5" w:rsidRPr="007627C5" w:rsidRDefault="007627C5" w:rsidP="007627C5">
            <w:r w:rsidRPr="007627C5">
              <w:t>4,00 €</w:t>
            </w:r>
          </w:p>
        </w:tc>
        <w:tc>
          <w:tcPr>
            <w:tcW w:w="0" w:type="auto"/>
            <w:vAlign w:val="center"/>
            <w:hideMark/>
          </w:tcPr>
          <w:p w14:paraId="10BBFEC4" w14:textId="77777777" w:rsidR="007627C5" w:rsidRPr="007627C5" w:rsidRDefault="007627C5" w:rsidP="007627C5">
            <w:r w:rsidRPr="007627C5">
              <w:t>13,00 €</w:t>
            </w:r>
          </w:p>
        </w:tc>
      </w:tr>
      <w:tr w:rsidR="007627C5" w:rsidRPr="007627C5" w14:paraId="7286F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48B6" w14:textId="77777777" w:rsidR="007627C5" w:rsidRPr="007627C5" w:rsidRDefault="007627C5" w:rsidP="007627C5">
            <w:r w:rsidRPr="007627C5">
              <w:t>PostgreSQL-Datenbank</w:t>
            </w:r>
          </w:p>
        </w:tc>
        <w:tc>
          <w:tcPr>
            <w:tcW w:w="0" w:type="auto"/>
            <w:vAlign w:val="center"/>
            <w:hideMark/>
          </w:tcPr>
          <w:p w14:paraId="4E7E2A6F" w14:textId="77777777" w:rsidR="007627C5" w:rsidRPr="007627C5" w:rsidRDefault="007627C5" w:rsidP="007627C5">
            <w:r w:rsidRPr="007627C5">
              <w:t>12,00 €</w:t>
            </w:r>
          </w:p>
        </w:tc>
        <w:tc>
          <w:tcPr>
            <w:tcW w:w="0" w:type="auto"/>
            <w:vAlign w:val="center"/>
            <w:hideMark/>
          </w:tcPr>
          <w:p w14:paraId="592EC6A1" w14:textId="77777777" w:rsidR="007627C5" w:rsidRPr="007627C5" w:rsidRDefault="007627C5" w:rsidP="007627C5">
            <w:r w:rsidRPr="007627C5">
              <w:t>18,00 €</w:t>
            </w:r>
          </w:p>
        </w:tc>
      </w:tr>
      <w:tr w:rsidR="007627C5" w:rsidRPr="007627C5" w14:paraId="7D853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9B7F" w14:textId="77777777" w:rsidR="007627C5" w:rsidRPr="007627C5" w:rsidRDefault="007627C5" w:rsidP="007627C5">
            <w:r w:rsidRPr="007627C5">
              <w:t>Netzwerk &amp; Monitoring</w:t>
            </w:r>
          </w:p>
        </w:tc>
        <w:tc>
          <w:tcPr>
            <w:tcW w:w="0" w:type="auto"/>
            <w:vAlign w:val="center"/>
            <w:hideMark/>
          </w:tcPr>
          <w:p w14:paraId="41F5297C" w14:textId="77777777" w:rsidR="007627C5" w:rsidRPr="007627C5" w:rsidRDefault="007627C5" w:rsidP="007627C5">
            <w:r w:rsidRPr="007627C5">
              <w:t>3,00 €</w:t>
            </w:r>
          </w:p>
        </w:tc>
        <w:tc>
          <w:tcPr>
            <w:tcW w:w="0" w:type="auto"/>
            <w:vAlign w:val="center"/>
            <w:hideMark/>
          </w:tcPr>
          <w:p w14:paraId="7545456C" w14:textId="77777777" w:rsidR="007627C5" w:rsidRPr="007627C5" w:rsidRDefault="007627C5" w:rsidP="007627C5">
            <w:r w:rsidRPr="007627C5">
              <w:t>5,00 €</w:t>
            </w:r>
          </w:p>
        </w:tc>
      </w:tr>
      <w:tr w:rsidR="007627C5" w:rsidRPr="007627C5" w14:paraId="5BEC7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2C47" w14:textId="77777777" w:rsidR="007627C5" w:rsidRPr="007627C5" w:rsidRDefault="007627C5" w:rsidP="007627C5">
            <w:r w:rsidRPr="007627C5">
              <w:rPr>
                <w:b/>
                <w:bCs/>
              </w:rPr>
              <w:t>Gesamtkosten</w:t>
            </w:r>
          </w:p>
        </w:tc>
        <w:tc>
          <w:tcPr>
            <w:tcW w:w="0" w:type="auto"/>
            <w:vAlign w:val="center"/>
            <w:hideMark/>
          </w:tcPr>
          <w:p w14:paraId="15A49FD9" w14:textId="77777777" w:rsidR="007627C5" w:rsidRPr="007627C5" w:rsidRDefault="007627C5" w:rsidP="007627C5">
            <w:r w:rsidRPr="007627C5">
              <w:rPr>
                <w:b/>
                <w:bCs/>
              </w:rPr>
              <w:t>30,00 €</w:t>
            </w:r>
          </w:p>
        </w:tc>
        <w:tc>
          <w:tcPr>
            <w:tcW w:w="0" w:type="auto"/>
            <w:vAlign w:val="center"/>
            <w:hideMark/>
          </w:tcPr>
          <w:p w14:paraId="67950BA4" w14:textId="77777777" w:rsidR="007627C5" w:rsidRPr="007627C5" w:rsidRDefault="007627C5" w:rsidP="007627C5">
            <w:r w:rsidRPr="007627C5">
              <w:rPr>
                <w:b/>
                <w:bCs/>
              </w:rPr>
              <w:t>67,00 €</w:t>
            </w:r>
          </w:p>
        </w:tc>
      </w:tr>
    </w:tbl>
    <w:p w14:paraId="1A3E5D12" w14:textId="77777777" w:rsidR="007627C5" w:rsidRPr="007627C5" w:rsidRDefault="007627C5" w:rsidP="007627C5">
      <w:r w:rsidRPr="007627C5">
        <w:t>Hinweis: Es handelt sich um konservative Schätzwerte zur Vergleichbarkeit der Plattformen. Die relative Differenz ist entscheidend, nicht die exakte Nachkommastelle.</w:t>
      </w:r>
    </w:p>
    <w:p w14:paraId="65852858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4.2 Kostentreiber-Analyse</w:t>
      </w:r>
    </w:p>
    <w:p w14:paraId="4069A9A3" w14:textId="77777777" w:rsidR="007627C5" w:rsidRPr="007627C5" w:rsidRDefault="007627C5" w:rsidP="007627C5">
      <w:pPr>
        <w:numPr>
          <w:ilvl w:val="0"/>
          <w:numId w:val="6"/>
        </w:numPr>
      </w:pPr>
      <w:r w:rsidRPr="007627C5">
        <w:rPr>
          <w:b/>
          <w:bCs/>
        </w:rPr>
        <w:t>AWS</w:t>
      </w:r>
    </w:p>
    <w:p w14:paraId="309D9ABF" w14:textId="77777777" w:rsidR="007627C5" w:rsidRPr="007627C5" w:rsidRDefault="007627C5" w:rsidP="007627C5">
      <w:pPr>
        <w:numPr>
          <w:ilvl w:val="1"/>
          <w:numId w:val="6"/>
        </w:numPr>
      </w:pPr>
      <w:r w:rsidRPr="007627C5">
        <w:t>Kosteneffizienz durch:</w:t>
      </w:r>
    </w:p>
    <w:p w14:paraId="294664A2" w14:textId="77777777" w:rsidR="007627C5" w:rsidRPr="007627C5" w:rsidRDefault="007627C5" w:rsidP="007627C5">
      <w:pPr>
        <w:numPr>
          <w:ilvl w:val="2"/>
          <w:numId w:val="6"/>
        </w:numPr>
      </w:pPr>
      <w:r w:rsidRPr="007627C5">
        <w:t xml:space="preserve">Verwendung von </w:t>
      </w:r>
      <w:r w:rsidRPr="007627C5">
        <w:rPr>
          <w:b/>
          <w:bCs/>
        </w:rPr>
        <w:t>Spot-</w:t>
      </w:r>
      <w:proofErr w:type="spellStart"/>
      <w:r w:rsidRPr="007627C5">
        <w:rPr>
          <w:b/>
          <w:bCs/>
        </w:rPr>
        <w:t>Instances</w:t>
      </w:r>
      <w:proofErr w:type="spellEnd"/>
      <w:r w:rsidRPr="007627C5">
        <w:rPr>
          <w:b/>
          <w:bCs/>
        </w:rPr>
        <w:t xml:space="preserve"> (</w:t>
      </w:r>
      <w:proofErr w:type="spellStart"/>
      <w:r w:rsidRPr="007627C5">
        <w:rPr>
          <w:b/>
          <w:bCs/>
        </w:rPr>
        <w:t>Fargate</w:t>
      </w:r>
      <w:proofErr w:type="spellEnd"/>
      <w:r w:rsidRPr="007627C5">
        <w:rPr>
          <w:b/>
          <w:bCs/>
        </w:rPr>
        <w:t xml:space="preserve"> Spot)</w:t>
      </w:r>
    </w:p>
    <w:p w14:paraId="0C8F6D20" w14:textId="77777777" w:rsidR="007627C5" w:rsidRPr="007627C5" w:rsidRDefault="007627C5" w:rsidP="007627C5">
      <w:pPr>
        <w:numPr>
          <w:ilvl w:val="2"/>
          <w:numId w:val="6"/>
        </w:numPr>
      </w:pPr>
      <w:r w:rsidRPr="007627C5">
        <w:t xml:space="preserve">Einsatz von </w:t>
      </w:r>
      <w:r w:rsidRPr="007627C5">
        <w:rPr>
          <w:b/>
          <w:bCs/>
        </w:rPr>
        <w:t>kleinen, optimierten Instance-Typen</w:t>
      </w:r>
      <w:r w:rsidRPr="007627C5">
        <w:t xml:space="preserve"> (z. B. t4g.micro)</w:t>
      </w:r>
    </w:p>
    <w:p w14:paraId="755A2908" w14:textId="77777777" w:rsidR="007627C5" w:rsidRPr="007627C5" w:rsidRDefault="007627C5" w:rsidP="007627C5">
      <w:pPr>
        <w:numPr>
          <w:ilvl w:val="1"/>
          <w:numId w:val="6"/>
        </w:numPr>
      </w:pPr>
      <w:r w:rsidRPr="007627C5">
        <w:t>Genaue Skalierung entsprechend der tatsächlichen Last möglich</w:t>
      </w:r>
    </w:p>
    <w:p w14:paraId="1EE511E4" w14:textId="77777777" w:rsidR="007627C5" w:rsidRPr="007627C5" w:rsidRDefault="007627C5" w:rsidP="007627C5">
      <w:pPr>
        <w:numPr>
          <w:ilvl w:val="0"/>
          <w:numId w:val="6"/>
        </w:numPr>
      </w:pPr>
      <w:r w:rsidRPr="007627C5">
        <w:rPr>
          <w:b/>
          <w:bCs/>
        </w:rPr>
        <w:t>Azure</w:t>
      </w:r>
    </w:p>
    <w:p w14:paraId="54EC2694" w14:textId="77777777" w:rsidR="007627C5" w:rsidRPr="007627C5" w:rsidRDefault="007627C5" w:rsidP="007627C5">
      <w:pPr>
        <w:numPr>
          <w:ilvl w:val="1"/>
          <w:numId w:val="6"/>
        </w:numPr>
      </w:pPr>
      <w:r w:rsidRPr="007627C5">
        <w:t>Höhere Grundkosten durch:</w:t>
      </w:r>
    </w:p>
    <w:p w14:paraId="0290D1F0" w14:textId="77777777" w:rsidR="007627C5" w:rsidRPr="007627C5" w:rsidRDefault="007627C5" w:rsidP="007627C5">
      <w:pPr>
        <w:numPr>
          <w:ilvl w:val="2"/>
          <w:numId w:val="6"/>
        </w:numPr>
      </w:pPr>
      <w:r w:rsidRPr="007627C5">
        <w:t xml:space="preserve">Mindestgrößen der </w:t>
      </w:r>
      <w:r w:rsidRPr="007627C5">
        <w:rPr>
          <w:b/>
          <w:bCs/>
        </w:rPr>
        <w:t>App Service-Pläne</w:t>
      </w:r>
    </w:p>
    <w:p w14:paraId="08D29352" w14:textId="77777777" w:rsidR="007627C5" w:rsidRPr="007627C5" w:rsidRDefault="007627C5" w:rsidP="007627C5">
      <w:pPr>
        <w:numPr>
          <w:ilvl w:val="2"/>
          <w:numId w:val="6"/>
        </w:numPr>
      </w:pPr>
      <w:r w:rsidRPr="007627C5">
        <w:lastRenderedPageBreak/>
        <w:t xml:space="preserve">PostgreSQL Flexible Server </w:t>
      </w:r>
      <w:proofErr w:type="gramStart"/>
      <w:r w:rsidRPr="007627C5">
        <w:t>mit relativ</w:t>
      </w:r>
      <w:proofErr w:type="gramEnd"/>
      <w:r w:rsidRPr="007627C5">
        <w:t xml:space="preserve"> hohen Einstiegspreisen</w:t>
      </w:r>
    </w:p>
    <w:p w14:paraId="116A6DF0" w14:textId="77777777" w:rsidR="007627C5" w:rsidRPr="007627C5" w:rsidRDefault="007627C5" w:rsidP="007627C5">
      <w:pPr>
        <w:numPr>
          <w:ilvl w:val="1"/>
          <w:numId w:val="6"/>
        </w:numPr>
      </w:pPr>
      <w:r w:rsidRPr="007627C5">
        <w:t xml:space="preserve">Für vollwertiges </w:t>
      </w:r>
      <w:proofErr w:type="spellStart"/>
      <w:r w:rsidRPr="007627C5">
        <w:t>Autoscaling</w:t>
      </w:r>
      <w:proofErr w:type="spellEnd"/>
      <w:r w:rsidRPr="007627C5">
        <w:t xml:space="preserve"> sind </w:t>
      </w:r>
      <w:r w:rsidRPr="007627C5">
        <w:rPr>
          <w:b/>
          <w:bCs/>
        </w:rPr>
        <w:t>Standard-Pläne</w:t>
      </w:r>
      <w:r w:rsidRPr="007627C5">
        <w:t xml:space="preserve"> erforderlich, die das Budget deutlich überschreiten</w:t>
      </w:r>
    </w:p>
    <w:p w14:paraId="3B083CB0" w14:textId="77777777" w:rsidR="007627C5" w:rsidRPr="007627C5" w:rsidRDefault="007627C5" w:rsidP="007627C5">
      <w:r w:rsidRPr="007627C5">
        <w:pict w14:anchorId="6288B8B5">
          <v:rect id="_x0000_i1083" style="width:0;height:1.5pt" o:hralign="center" o:hrstd="t" o:hr="t" fillcolor="#a0a0a0" stroked="f"/>
        </w:pict>
      </w:r>
    </w:p>
    <w:p w14:paraId="460CF27C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5. Technische Bewertung</w:t>
      </w:r>
    </w:p>
    <w:p w14:paraId="79BF463A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5.1 Skalierbarkeitsvergleich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8"/>
        <w:gridCol w:w="3096"/>
        <w:gridCol w:w="4078"/>
      </w:tblGrid>
      <w:tr w:rsidR="007627C5" w:rsidRPr="007627C5" w14:paraId="54042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F60E57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Aspekt</w:t>
            </w:r>
          </w:p>
        </w:tc>
        <w:tc>
          <w:tcPr>
            <w:tcW w:w="0" w:type="auto"/>
            <w:vAlign w:val="center"/>
            <w:hideMark/>
          </w:tcPr>
          <w:p w14:paraId="2F90EF68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663D2D6A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Azure</w:t>
            </w:r>
          </w:p>
        </w:tc>
      </w:tr>
      <w:tr w:rsidR="007627C5" w:rsidRPr="007627C5" w14:paraId="1F05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2FA8" w14:textId="77777777" w:rsidR="007627C5" w:rsidRPr="007627C5" w:rsidRDefault="007627C5" w:rsidP="007627C5">
            <w:r w:rsidRPr="007627C5">
              <w:t>Horizontale Skalierung</w:t>
            </w:r>
          </w:p>
        </w:tc>
        <w:tc>
          <w:tcPr>
            <w:tcW w:w="0" w:type="auto"/>
            <w:vAlign w:val="center"/>
            <w:hideMark/>
          </w:tcPr>
          <w:p w14:paraId="691C1752" w14:textId="77777777" w:rsidR="007627C5" w:rsidRPr="007627C5" w:rsidRDefault="007627C5" w:rsidP="007627C5">
            <w:r w:rsidRPr="007627C5">
              <w:t xml:space="preserve">ECS </w:t>
            </w:r>
            <w:proofErr w:type="spellStart"/>
            <w:r w:rsidRPr="007627C5">
              <w:t>Fargate</w:t>
            </w:r>
            <w:proofErr w:type="spellEnd"/>
            <w:r w:rsidRPr="007627C5">
              <w:t xml:space="preserve"> Auto-</w:t>
            </w:r>
            <w:proofErr w:type="spellStart"/>
            <w:r w:rsidRPr="007627C5">
              <w:t>Scaling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79614" w14:textId="77777777" w:rsidR="007627C5" w:rsidRPr="007627C5" w:rsidRDefault="007627C5" w:rsidP="007627C5">
            <w:r w:rsidRPr="007627C5">
              <w:t>Nur mit Standard-Plan vollumfänglich (ab ca. ≥ 69 €/Monat)</w:t>
            </w:r>
          </w:p>
        </w:tc>
      </w:tr>
      <w:tr w:rsidR="007627C5" w:rsidRPr="007627C5" w14:paraId="13FC8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A4E23" w14:textId="77777777" w:rsidR="007627C5" w:rsidRPr="007627C5" w:rsidRDefault="007627C5" w:rsidP="007627C5">
            <w:r w:rsidRPr="007627C5">
              <w:t>Vertikale Skalierung</w:t>
            </w:r>
          </w:p>
        </w:tc>
        <w:tc>
          <w:tcPr>
            <w:tcW w:w="0" w:type="auto"/>
            <w:vAlign w:val="center"/>
            <w:hideMark/>
          </w:tcPr>
          <w:p w14:paraId="70B46C14" w14:textId="77777777" w:rsidR="007627C5" w:rsidRPr="007627C5" w:rsidRDefault="007627C5" w:rsidP="007627C5">
            <w:r w:rsidRPr="007627C5">
              <w:t>Einfacher Wechsel von Instance-Typen</w:t>
            </w:r>
          </w:p>
        </w:tc>
        <w:tc>
          <w:tcPr>
            <w:tcW w:w="0" w:type="auto"/>
            <w:vAlign w:val="center"/>
            <w:hideMark/>
          </w:tcPr>
          <w:p w14:paraId="54A33386" w14:textId="77777777" w:rsidR="007627C5" w:rsidRPr="007627C5" w:rsidRDefault="007627C5" w:rsidP="007627C5">
            <w:r w:rsidRPr="007627C5">
              <w:t>Plan-Upgrade im App Service erforderlich</w:t>
            </w:r>
          </w:p>
        </w:tc>
      </w:tr>
      <w:tr w:rsidR="007627C5" w:rsidRPr="007627C5" w14:paraId="07FF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8DD8D" w14:textId="77777777" w:rsidR="007627C5" w:rsidRPr="007627C5" w:rsidRDefault="007627C5" w:rsidP="007627C5">
            <w:r w:rsidRPr="007627C5">
              <w:t>Datenbank-Skalierung</w:t>
            </w:r>
          </w:p>
        </w:tc>
        <w:tc>
          <w:tcPr>
            <w:tcW w:w="0" w:type="auto"/>
            <w:vAlign w:val="center"/>
            <w:hideMark/>
          </w:tcPr>
          <w:p w14:paraId="38685958" w14:textId="77777777" w:rsidR="007627C5" w:rsidRPr="007627C5" w:rsidRDefault="007627C5" w:rsidP="007627C5">
            <w:r w:rsidRPr="007627C5">
              <w:t>RDS: Änderung des Instance-Typs und Storage</w:t>
            </w:r>
          </w:p>
        </w:tc>
        <w:tc>
          <w:tcPr>
            <w:tcW w:w="0" w:type="auto"/>
            <w:vAlign w:val="center"/>
            <w:hideMark/>
          </w:tcPr>
          <w:p w14:paraId="163846C2" w14:textId="77777777" w:rsidR="007627C5" w:rsidRPr="007627C5" w:rsidRDefault="007627C5" w:rsidP="007627C5">
            <w:r w:rsidRPr="007627C5">
              <w:t>PostgreSQL Flexible Server: Wechsel des Tiers/Servers</w:t>
            </w:r>
          </w:p>
        </w:tc>
      </w:tr>
    </w:tbl>
    <w:p w14:paraId="673C097F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5.2 Betriebliche Aspekte</w:t>
      </w:r>
    </w:p>
    <w:p w14:paraId="05453C8F" w14:textId="77777777" w:rsidR="007627C5" w:rsidRPr="007627C5" w:rsidRDefault="007627C5" w:rsidP="007627C5">
      <w:r w:rsidRPr="007627C5">
        <w:rPr>
          <w:b/>
          <w:bCs/>
        </w:rPr>
        <w:t>AWS – Vorteile:</w:t>
      </w:r>
    </w:p>
    <w:p w14:paraId="4C30F13F" w14:textId="77777777" w:rsidR="007627C5" w:rsidRPr="007627C5" w:rsidRDefault="007627C5" w:rsidP="007627C5">
      <w:pPr>
        <w:numPr>
          <w:ilvl w:val="0"/>
          <w:numId w:val="7"/>
        </w:numPr>
      </w:pPr>
      <w:r w:rsidRPr="007627C5">
        <w:t xml:space="preserve">Vollständig gemanagter Containerbetrieb mit </w:t>
      </w:r>
      <w:r w:rsidRPr="007627C5">
        <w:rPr>
          <w:b/>
          <w:bCs/>
        </w:rPr>
        <w:t xml:space="preserve">ECS </w:t>
      </w:r>
      <w:proofErr w:type="spellStart"/>
      <w:r w:rsidRPr="007627C5">
        <w:rPr>
          <w:b/>
          <w:bCs/>
        </w:rPr>
        <w:t>Fargate</w:t>
      </w:r>
      <w:proofErr w:type="spellEnd"/>
    </w:p>
    <w:p w14:paraId="0CA3D9AD" w14:textId="77777777" w:rsidR="007627C5" w:rsidRPr="007627C5" w:rsidRDefault="007627C5" w:rsidP="007627C5">
      <w:pPr>
        <w:numPr>
          <w:ilvl w:val="0"/>
          <w:numId w:val="7"/>
        </w:numPr>
      </w:pPr>
      <w:r w:rsidRPr="007627C5">
        <w:t xml:space="preserve">Automatisches </w:t>
      </w:r>
      <w:proofErr w:type="spellStart"/>
      <w:r w:rsidRPr="007627C5">
        <w:t>Patching</w:t>
      </w:r>
      <w:proofErr w:type="spellEnd"/>
      <w:r w:rsidRPr="007627C5">
        <w:t xml:space="preserve"> auf Infrastruktur-Ebene</w:t>
      </w:r>
    </w:p>
    <w:p w14:paraId="04E288E2" w14:textId="77777777" w:rsidR="007627C5" w:rsidRPr="007627C5" w:rsidRDefault="007627C5" w:rsidP="007627C5">
      <w:pPr>
        <w:numPr>
          <w:ilvl w:val="0"/>
          <w:numId w:val="7"/>
        </w:numPr>
      </w:pPr>
      <w:r w:rsidRPr="007627C5">
        <w:t xml:space="preserve">Integriertes Monitoring über </w:t>
      </w:r>
      <w:proofErr w:type="spellStart"/>
      <w:r w:rsidRPr="007627C5">
        <w:rPr>
          <w:b/>
          <w:bCs/>
        </w:rPr>
        <w:t>CloudWatch</w:t>
      </w:r>
      <w:proofErr w:type="spellEnd"/>
    </w:p>
    <w:p w14:paraId="01AA0113" w14:textId="77777777" w:rsidR="007627C5" w:rsidRPr="007627C5" w:rsidRDefault="007627C5" w:rsidP="007627C5">
      <w:pPr>
        <w:numPr>
          <w:ilvl w:val="0"/>
          <w:numId w:val="7"/>
        </w:numPr>
      </w:pPr>
      <w:r w:rsidRPr="007627C5">
        <w:t>Feingranulare Kostenkontrolle durch:</w:t>
      </w:r>
    </w:p>
    <w:p w14:paraId="71F7E781" w14:textId="77777777" w:rsidR="007627C5" w:rsidRPr="007627C5" w:rsidRDefault="007627C5" w:rsidP="007627C5">
      <w:pPr>
        <w:numPr>
          <w:ilvl w:val="1"/>
          <w:numId w:val="7"/>
        </w:numPr>
      </w:pPr>
      <w:r w:rsidRPr="007627C5">
        <w:t>Tagging</w:t>
      </w:r>
    </w:p>
    <w:p w14:paraId="4E792325" w14:textId="77777777" w:rsidR="007627C5" w:rsidRPr="007627C5" w:rsidRDefault="007627C5" w:rsidP="007627C5">
      <w:pPr>
        <w:numPr>
          <w:ilvl w:val="1"/>
          <w:numId w:val="7"/>
        </w:numPr>
      </w:pPr>
      <w:r w:rsidRPr="007627C5">
        <w:t>Budgets und Alarme</w:t>
      </w:r>
    </w:p>
    <w:p w14:paraId="18461B62" w14:textId="77777777" w:rsidR="007627C5" w:rsidRPr="007627C5" w:rsidRDefault="007627C5" w:rsidP="007627C5">
      <w:r w:rsidRPr="007627C5">
        <w:rPr>
          <w:b/>
          <w:bCs/>
        </w:rPr>
        <w:t>Azure – Herausforderungen:</w:t>
      </w:r>
    </w:p>
    <w:p w14:paraId="54954961" w14:textId="77777777" w:rsidR="007627C5" w:rsidRPr="007627C5" w:rsidRDefault="007627C5" w:rsidP="007627C5">
      <w:pPr>
        <w:numPr>
          <w:ilvl w:val="0"/>
          <w:numId w:val="8"/>
        </w:numPr>
      </w:pPr>
      <w:r w:rsidRPr="007627C5">
        <w:t xml:space="preserve">Eingeschränkte </w:t>
      </w:r>
      <w:proofErr w:type="spellStart"/>
      <w:r w:rsidRPr="007627C5">
        <w:t>Autoscaling</w:t>
      </w:r>
      <w:proofErr w:type="spellEnd"/>
      <w:r w:rsidRPr="007627C5">
        <w:t xml:space="preserve">-Funktionalität im </w:t>
      </w:r>
      <w:r w:rsidRPr="007627C5">
        <w:rPr>
          <w:b/>
          <w:bCs/>
        </w:rPr>
        <w:t>günstigen Tarifsegment</w:t>
      </w:r>
    </w:p>
    <w:p w14:paraId="7E2CF2B7" w14:textId="77777777" w:rsidR="007627C5" w:rsidRPr="007627C5" w:rsidRDefault="007627C5" w:rsidP="007627C5">
      <w:pPr>
        <w:numPr>
          <w:ilvl w:val="0"/>
          <w:numId w:val="8"/>
        </w:numPr>
      </w:pPr>
      <w:r w:rsidRPr="007627C5">
        <w:t>Höherer Konfigurationsaufwand für ein vergleichbares Container-Setup</w:t>
      </w:r>
    </w:p>
    <w:p w14:paraId="1D684693" w14:textId="77777777" w:rsidR="007627C5" w:rsidRPr="007627C5" w:rsidRDefault="007627C5" w:rsidP="007627C5">
      <w:pPr>
        <w:numPr>
          <w:ilvl w:val="0"/>
          <w:numId w:val="8"/>
        </w:numPr>
      </w:pPr>
      <w:r w:rsidRPr="007627C5">
        <w:t>Komplexere Kostenstruktur bei Kombination von App Service, Datenbank und Skalierungsoptionen innerhalb des definierten Budgets</w:t>
      </w:r>
    </w:p>
    <w:p w14:paraId="4468450D" w14:textId="77777777" w:rsidR="007627C5" w:rsidRPr="007627C5" w:rsidRDefault="007627C5" w:rsidP="007627C5">
      <w:r w:rsidRPr="007627C5">
        <w:pict w14:anchorId="3222E5D3">
          <v:rect id="_x0000_i1084" style="width:0;height:1.5pt" o:hralign="center" o:hrstd="t" o:hr="t" fillcolor="#a0a0a0" stroked="f"/>
        </w:pict>
      </w:r>
    </w:p>
    <w:p w14:paraId="6F2DE0C8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6. Risikoanalyse</w:t>
      </w:r>
    </w:p>
    <w:p w14:paraId="4E15496C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6.1 Technische Risiken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  <w:gridCol w:w="802"/>
        <w:gridCol w:w="683"/>
        <w:gridCol w:w="4656"/>
      </w:tblGrid>
      <w:tr w:rsidR="007627C5" w:rsidRPr="007627C5" w14:paraId="5A3FC9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E9C50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lastRenderedPageBreak/>
              <w:t>Risiko</w:t>
            </w:r>
          </w:p>
        </w:tc>
        <w:tc>
          <w:tcPr>
            <w:tcW w:w="0" w:type="auto"/>
            <w:vAlign w:val="center"/>
            <w:hideMark/>
          </w:tcPr>
          <w:p w14:paraId="42AF6801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AWS</w:t>
            </w:r>
          </w:p>
        </w:tc>
        <w:tc>
          <w:tcPr>
            <w:tcW w:w="0" w:type="auto"/>
            <w:vAlign w:val="center"/>
            <w:hideMark/>
          </w:tcPr>
          <w:p w14:paraId="5E35B804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4DE1607F" w14:textId="77777777" w:rsidR="007627C5" w:rsidRPr="007627C5" w:rsidRDefault="007627C5" w:rsidP="007627C5">
            <w:pPr>
              <w:rPr>
                <w:b/>
                <w:bCs/>
              </w:rPr>
            </w:pPr>
            <w:r w:rsidRPr="007627C5">
              <w:rPr>
                <w:b/>
                <w:bCs/>
              </w:rPr>
              <w:t>Gegenmaßnahmen</w:t>
            </w:r>
          </w:p>
        </w:tc>
      </w:tr>
      <w:tr w:rsidR="007627C5" w:rsidRPr="007627C5" w14:paraId="45E7B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18D1" w14:textId="77777777" w:rsidR="007627C5" w:rsidRPr="007627C5" w:rsidRDefault="007627C5" w:rsidP="007627C5">
            <w:r w:rsidRPr="007627C5">
              <w:t>Service-Verfügbarkeit</w:t>
            </w:r>
          </w:p>
        </w:tc>
        <w:tc>
          <w:tcPr>
            <w:tcW w:w="0" w:type="auto"/>
            <w:vAlign w:val="center"/>
            <w:hideMark/>
          </w:tcPr>
          <w:p w14:paraId="1693F573" w14:textId="77777777" w:rsidR="007627C5" w:rsidRPr="007627C5" w:rsidRDefault="007627C5" w:rsidP="007627C5">
            <w:r w:rsidRPr="007627C5">
              <w:t>Niedrig</w:t>
            </w:r>
          </w:p>
        </w:tc>
        <w:tc>
          <w:tcPr>
            <w:tcW w:w="0" w:type="auto"/>
            <w:vAlign w:val="center"/>
            <w:hideMark/>
          </w:tcPr>
          <w:p w14:paraId="453C095B" w14:textId="77777777" w:rsidR="007627C5" w:rsidRPr="007627C5" w:rsidRDefault="007627C5" w:rsidP="007627C5">
            <w:r w:rsidRPr="007627C5">
              <w:t>Mittel</w:t>
            </w:r>
          </w:p>
        </w:tc>
        <w:tc>
          <w:tcPr>
            <w:tcW w:w="0" w:type="auto"/>
            <w:vAlign w:val="center"/>
            <w:hideMark/>
          </w:tcPr>
          <w:p w14:paraId="2B3FB3F6" w14:textId="77777777" w:rsidR="007627C5" w:rsidRPr="007627C5" w:rsidRDefault="007627C5" w:rsidP="007627C5">
            <w:pPr>
              <w:rPr>
                <w:lang w:val="en-US"/>
              </w:rPr>
            </w:pPr>
            <w:r w:rsidRPr="007627C5">
              <w:rPr>
                <w:lang w:val="en-US"/>
              </w:rPr>
              <w:t>Multi-AZ, Health-Checks, Auto-Recovery</w:t>
            </w:r>
          </w:p>
        </w:tc>
      </w:tr>
      <w:tr w:rsidR="007627C5" w:rsidRPr="007627C5" w14:paraId="4A02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A8CB" w14:textId="77777777" w:rsidR="007627C5" w:rsidRPr="007627C5" w:rsidRDefault="007627C5" w:rsidP="007627C5">
            <w:r w:rsidRPr="007627C5">
              <w:t>Performance-Engpässe</w:t>
            </w:r>
          </w:p>
        </w:tc>
        <w:tc>
          <w:tcPr>
            <w:tcW w:w="0" w:type="auto"/>
            <w:vAlign w:val="center"/>
            <w:hideMark/>
          </w:tcPr>
          <w:p w14:paraId="31076F61" w14:textId="77777777" w:rsidR="007627C5" w:rsidRPr="007627C5" w:rsidRDefault="007627C5" w:rsidP="007627C5">
            <w:r w:rsidRPr="007627C5">
              <w:t>Niedrig</w:t>
            </w:r>
          </w:p>
        </w:tc>
        <w:tc>
          <w:tcPr>
            <w:tcW w:w="0" w:type="auto"/>
            <w:vAlign w:val="center"/>
            <w:hideMark/>
          </w:tcPr>
          <w:p w14:paraId="0548AAD8" w14:textId="77777777" w:rsidR="007627C5" w:rsidRPr="007627C5" w:rsidRDefault="007627C5" w:rsidP="007627C5">
            <w:r w:rsidRPr="007627C5">
              <w:t>Mittel</w:t>
            </w:r>
          </w:p>
        </w:tc>
        <w:tc>
          <w:tcPr>
            <w:tcW w:w="0" w:type="auto"/>
            <w:vAlign w:val="center"/>
            <w:hideMark/>
          </w:tcPr>
          <w:p w14:paraId="4FCEC256" w14:textId="77777777" w:rsidR="007627C5" w:rsidRPr="007627C5" w:rsidRDefault="007627C5" w:rsidP="007627C5">
            <w:r w:rsidRPr="007627C5">
              <w:t>Monitoring, Auto-</w:t>
            </w:r>
            <w:proofErr w:type="spellStart"/>
            <w:r w:rsidRPr="007627C5">
              <w:t>Scaling</w:t>
            </w:r>
            <w:proofErr w:type="spellEnd"/>
            <w:r w:rsidRPr="007627C5">
              <w:t>, Lasttests</w:t>
            </w:r>
          </w:p>
        </w:tc>
      </w:tr>
      <w:tr w:rsidR="007627C5" w:rsidRPr="007627C5" w14:paraId="7BE7F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D6B93" w14:textId="77777777" w:rsidR="007627C5" w:rsidRPr="007627C5" w:rsidRDefault="007627C5" w:rsidP="007627C5">
            <w:r w:rsidRPr="007627C5">
              <w:t>Kostenüberschreitung</w:t>
            </w:r>
          </w:p>
        </w:tc>
        <w:tc>
          <w:tcPr>
            <w:tcW w:w="0" w:type="auto"/>
            <w:vAlign w:val="center"/>
            <w:hideMark/>
          </w:tcPr>
          <w:p w14:paraId="7C34CFAC" w14:textId="77777777" w:rsidR="007627C5" w:rsidRPr="007627C5" w:rsidRDefault="007627C5" w:rsidP="007627C5">
            <w:r w:rsidRPr="007627C5">
              <w:t>Niedrig</w:t>
            </w:r>
          </w:p>
        </w:tc>
        <w:tc>
          <w:tcPr>
            <w:tcW w:w="0" w:type="auto"/>
            <w:vAlign w:val="center"/>
            <w:hideMark/>
          </w:tcPr>
          <w:p w14:paraId="1110018F" w14:textId="77777777" w:rsidR="007627C5" w:rsidRPr="007627C5" w:rsidRDefault="007627C5" w:rsidP="007627C5">
            <w:r w:rsidRPr="007627C5">
              <w:t>Hoch</w:t>
            </w:r>
          </w:p>
        </w:tc>
        <w:tc>
          <w:tcPr>
            <w:tcW w:w="0" w:type="auto"/>
            <w:vAlign w:val="center"/>
            <w:hideMark/>
          </w:tcPr>
          <w:p w14:paraId="2E187908" w14:textId="77777777" w:rsidR="007627C5" w:rsidRPr="007627C5" w:rsidRDefault="007627C5" w:rsidP="007627C5">
            <w:pPr>
              <w:rPr>
                <w:lang w:val="en-US"/>
              </w:rPr>
            </w:pPr>
            <w:r w:rsidRPr="007627C5">
              <w:rPr>
                <w:lang w:val="en-US"/>
              </w:rPr>
              <w:t>Budget-Alerts, Tagging, regelmäßige Reviews</w:t>
            </w:r>
          </w:p>
        </w:tc>
      </w:tr>
    </w:tbl>
    <w:p w14:paraId="0CEB8155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6.2 Betriebliche Risiken</w:t>
      </w:r>
    </w:p>
    <w:p w14:paraId="41CD4D34" w14:textId="77777777" w:rsidR="007627C5" w:rsidRPr="007627C5" w:rsidRDefault="007627C5" w:rsidP="007627C5">
      <w:pPr>
        <w:numPr>
          <w:ilvl w:val="0"/>
          <w:numId w:val="9"/>
        </w:numPr>
      </w:pPr>
      <w:r w:rsidRPr="007627C5">
        <w:rPr>
          <w:b/>
          <w:bCs/>
        </w:rPr>
        <w:t>Lock-in-Effekt:</w:t>
      </w:r>
    </w:p>
    <w:p w14:paraId="7C17ADFC" w14:textId="77777777" w:rsidR="007627C5" w:rsidRPr="007627C5" w:rsidRDefault="007627C5" w:rsidP="007627C5">
      <w:pPr>
        <w:numPr>
          <w:ilvl w:val="1"/>
          <w:numId w:val="9"/>
        </w:numPr>
      </w:pPr>
      <w:r w:rsidRPr="007627C5">
        <w:t>Beide Plattformen bringen einen gewissen Vendor-Lock-in mit sich. Durch Nutzung von Containern (Docker) und Standard-Technologien (PostgreSQL, HTTP) bleibt jedoch eine grundsätzliche Portabilität erhalten.</w:t>
      </w:r>
    </w:p>
    <w:p w14:paraId="337AA48B" w14:textId="77777777" w:rsidR="007627C5" w:rsidRPr="007627C5" w:rsidRDefault="007627C5" w:rsidP="007627C5">
      <w:pPr>
        <w:numPr>
          <w:ilvl w:val="0"/>
          <w:numId w:val="9"/>
        </w:numPr>
      </w:pPr>
      <w:r w:rsidRPr="007627C5">
        <w:rPr>
          <w:b/>
          <w:bCs/>
        </w:rPr>
        <w:t>Know-how-Aufbau:</w:t>
      </w:r>
    </w:p>
    <w:p w14:paraId="0307360D" w14:textId="77777777" w:rsidR="007627C5" w:rsidRPr="007627C5" w:rsidRDefault="007627C5" w:rsidP="007627C5">
      <w:pPr>
        <w:numPr>
          <w:ilvl w:val="1"/>
          <w:numId w:val="9"/>
        </w:numPr>
      </w:pPr>
      <w:r w:rsidRPr="007627C5">
        <w:t>Für beide Plattformen ist ein initialer Know-how-Aufbau erforderlich.</w:t>
      </w:r>
    </w:p>
    <w:p w14:paraId="46B14420" w14:textId="77777777" w:rsidR="007627C5" w:rsidRPr="007627C5" w:rsidRDefault="007627C5" w:rsidP="007627C5">
      <w:pPr>
        <w:numPr>
          <w:ilvl w:val="1"/>
          <w:numId w:val="9"/>
        </w:numPr>
      </w:pPr>
      <w:r w:rsidRPr="007627C5">
        <w:t>AWS profitiert von einer sehr großen Community, umfangreicher Dokumentation und zahlreichen Best Practices.</w:t>
      </w:r>
    </w:p>
    <w:p w14:paraId="198F4A55" w14:textId="77777777" w:rsidR="007627C5" w:rsidRPr="007627C5" w:rsidRDefault="007627C5" w:rsidP="007627C5">
      <w:r w:rsidRPr="007627C5">
        <w:pict w14:anchorId="7FD7A2F8">
          <v:rect id="_x0000_i1085" style="width:0;height:1.5pt" o:hralign="center" o:hrstd="t" o:hr="t" fillcolor="#a0a0a0" stroked="f"/>
        </w:pict>
      </w:r>
    </w:p>
    <w:p w14:paraId="29236D08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7. Implementierungsempfehlung</w:t>
      </w:r>
    </w:p>
    <w:p w14:paraId="4F1A90B1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7.1 Phasenplan für die AWS-Migration</w:t>
      </w:r>
    </w:p>
    <w:p w14:paraId="492DA666" w14:textId="77777777" w:rsidR="007627C5" w:rsidRPr="007627C5" w:rsidRDefault="007627C5" w:rsidP="007627C5">
      <w:r w:rsidRPr="007627C5">
        <w:rPr>
          <w:b/>
          <w:bCs/>
        </w:rPr>
        <w:t>Phase 1: Vorbereitung (Woche 1–2)</w:t>
      </w:r>
    </w:p>
    <w:p w14:paraId="7755778F" w14:textId="77777777" w:rsidR="007627C5" w:rsidRPr="007627C5" w:rsidRDefault="007627C5" w:rsidP="007627C5">
      <w:pPr>
        <w:numPr>
          <w:ilvl w:val="0"/>
          <w:numId w:val="10"/>
        </w:numPr>
      </w:pPr>
      <w:r w:rsidRPr="007627C5">
        <w:t>Einrichtung des AWS-Accounts mit:</w:t>
      </w:r>
    </w:p>
    <w:p w14:paraId="24D8A75B" w14:textId="77777777" w:rsidR="007627C5" w:rsidRPr="007627C5" w:rsidRDefault="007627C5" w:rsidP="007627C5">
      <w:pPr>
        <w:numPr>
          <w:ilvl w:val="1"/>
          <w:numId w:val="10"/>
        </w:numPr>
      </w:pPr>
      <w:r w:rsidRPr="007627C5">
        <w:rPr>
          <w:b/>
          <w:bCs/>
        </w:rPr>
        <w:t>Budget-Grenzen</w:t>
      </w:r>
      <w:r w:rsidRPr="007627C5">
        <w:t xml:space="preserve"> und Kostenschutz (</w:t>
      </w:r>
      <w:proofErr w:type="gramStart"/>
      <w:r w:rsidRPr="007627C5">
        <w:t>AWS Budgets</w:t>
      </w:r>
      <w:proofErr w:type="gramEnd"/>
      <w:r w:rsidRPr="007627C5">
        <w:t xml:space="preserve"> / Alerts)</w:t>
      </w:r>
    </w:p>
    <w:p w14:paraId="26991205" w14:textId="77777777" w:rsidR="007627C5" w:rsidRPr="007627C5" w:rsidRDefault="007627C5" w:rsidP="007627C5">
      <w:pPr>
        <w:numPr>
          <w:ilvl w:val="0"/>
          <w:numId w:val="10"/>
        </w:numPr>
      </w:pPr>
      <w:r w:rsidRPr="007627C5">
        <w:t xml:space="preserve">Bereitstellung der Docker-Images im </w:t>
      </w:r>
      <w:proofErr w:type="spellStart"/>
      <w:r w:rsidRPr="007627C5">
        <w:rPr>
          <w:b/>
          <w:bCs/>
        </w:rPr>
        <w:t>Elastic</w:t>
      </w:r>
      <w:proofErr w:type="spellEnd"/>
      <w:r w:rsidRPr="007627C5">
        <w:rPr>
          <w:b/>
          <w:bCs/>
        </w:rPr>
        <w:t xml:space="preserve"> Container Registry (ECR)</w:t>
      </w:r>
    </w:p>
    <w:p w14:paraId="595519FD" w14:textId="77777777" w:rsidR="007627C5" w:rsidRPr="007627C5" w:rsidRDefault="007627C5" w:rsidP="007627C5">
      <w:pPr>
        <w:numPr>
          <w:ilvl w:val="0"/>
          <w:numId w:val="10"/>
        </w:numPr>
      </w:pPr>
      <w:r w:rsidRPr="007627C5">
        <w:t>Design der Netzwerkarchitektur:</w:t>
      </w:r>
    </w:p>
    <w:p w14:paraId="30D2E663" w14:textId="77777777" w:rsidR="007627C5" w:rsidRPr="007627C5" w:rsidRDefault="007627C5" w:rsidP="007627C5">
      <w:pPr>
        <w:numPr>
          <w:ilvl w:val="1"/>
          <w:numId w:val="10"/>
        </w:numPr>
      </w:pPr>
      <w:r w:rsidRPr="007627C5">
        <w:t xml:space="preserve">Anlage einer </w:t>
      </w:r>
      <w:r w:rsidRPr="007627C5">
        <w:rPr>
          <w:b/>
          <w:bCs/>
        </w:rPr>
        <w:t>VPC</w:t>
      </w:r>
      <w:r w:rsidRPr="007627C5">
        <w:t xml:space="preserve"> mit geeigneten Subnetzen (</w:t>
      </w:r>
      <w:proofErr w:type="spellStart"/>
      <w:r w:rsidRPr="007627C5">
        <w:t>public</w:t>
      </w:r>
      <w:proofErr w:type="spellEnd"/>
      <w:r w:rsidRPr="007627C5">
        <w:t>/private)</w:t>
      </w:r>
    </w:p>
    <w:p w14:paraId="25DD37E3" w14:textId="77777777" w:rsidR="007627C5" w:rsidRPr="007627C5" w:rsidRDefault="007627C5" w:rsidP="007627C5">
      <w:pPr>
        <w:numPr>
          <w:ilvl w:val="1"/>
          <w:numId w:val="10"/>
        </w:numPr>
        <w:rPr>
          <w:lang w:val="en-US"/>
        </w:rPr>
      </w:pPr>
      <w:r w:rsidRPr="007627C5">
        <w:rPr>
          <w:lang w:val="en-US"/>
        </w:rPr>
        <w:t>Planung der Security-Groups und Routing</w:t>
      </w:r>
    </w:p>
    <w:p w14:paraId="32B5C3BA" w14:textId="77777777" w:rsidR="007627C5" w:rsidRPr="007627C5" w:rsidRDefault="007627C5" w:rsidP="007627C5">
      <w:r w:rsidRPr="007627C5">
        <w:rPr>
          <w:b/>
          <w:bCs/>
        </w:rPr>
        <w:t>Phase 2: Infrastrukturaufbau (Woche 3–4)</w:t>
      </w:r>
    </w:p>
    <w:p w14:paraId="02227C42" w14:textId="77777777" w:rsidR="007627C5" w:rsidRPr="007627C5" w:rsidRDefault="007627C5" w:rsidP="007627C5">
      <w:pPr>
        <w:numPr>
          <w:ilvl w:val="0"/>
          <w:numId w:val="11"/>
        </w:numPr>
      </w:pPr>
      <w:r w:rsidRPr="007627C5">
        <w:t xml:space="preserve">Provisionierung der </w:t>
      </w:r>
      <w:r w:rsidRPr="007627C5">
        <w:rPr>
          <w:b/>
          <w:bCs/>
        </w:rPr>
        <w:t>RDS PostgreSQL</w:t>
      </w:r>
      <w:r w:rsidRPr="007627C5">
        <w:t>-Instanz (db.t4g.micro)</w:t>
      </w:r>
    </w:p>
    <w:p w14:paraId="0005A09C" w14:textId="77777777" w:rsidR="007627C5" w:rsidRPr="007627C5" w:rsidRDefault="007627C5" w:rsidP="007627C5">
      <w:pPr>
        <w:numPr>
          <w:ilvl w:val="0"/>
          <w:numId w:val="11"/>
        </w:numPr>
      </w:pPr>
      <w:r w:rsidRPr="007627C5">
        <w:t xml:space="preserve">Aufbau des </w:t>
      </w:r>
      <w:r w:rsidRPr="007627C5">
        <w:rPr>
          <w:b/>
          <w:bCs/>
        </w:rPr>
        <w:t>ECS-Clusters</w:t>
      </w:r>
      <w:r w:rsidRPr="007627C5">
        <w:t xml:space="preserve"> und Definition der Task-</w:t>
      </w:r>
      <w:proofErr w:type="spellStart"/>
      <w:r w:rsidRPr="007627C5">
        <w:t>Definitions</w:t>
      </w:r>
      <w:proofErr w:type="spellEnd"/>
      <w:r w:rsidRPr="007627C5">
        <w:t xml:space="preserve"> (Backend, </w:t>
      </w:r>
      <w:proofErr w:type="spellStart"/>
      <w:r w:rsidRPr="007627C5">
        <w:t>Keycloak</w:t>
      </w:r>
      <w:proofErr w:type="spellEnd"/>
      <w:r w:rsidRPr="007627C5">
        <w:t>)</w:t>
      </w:r>
    </w:p>
    <w:p w14:paraId="72EF2FBA" w14:textId="77777777" w:rsidR="007627C5" w:rsidRPr="007627C5" w:rsidRDefault="007627C5" w:rsidP="007627C5">
      <w:pPr>
        <w:numPr>
          <w:ilvl w:val="0"/>
          <w:numId w:val="11"/>
        </w:numPr>
        <w:rPr>
          <w:lang w:val="en-US"/>
        </w:rPr>
      </w:pPr>
      <w:r w:rsidRPr="007627C5">
        <w:rPr>
          <w:lang w:val="en-US"/>
        </w:rPr>
        <w:t xml:space="preserve">Konfiguration des </w:t>
      </w:r>
      <w:r w:rsidRPr="007627C5">
        <w:rPr>
          <w:b/>
          <w:bCs/>
          <w:lang w:val="en-US"/>
        </w:rPr>
        <w:t>Application Load Balancers</w:t>
      </w:r>
      <w:r w:rsidRPr="007627C5">
        <w:rPr>
          <w:lang w:val="en-US"/>
        </w:rPr>
        <w:t xml:space="preserve"> (ALB)</w:t>
      </w:r>
    </w:p>
    <w:p w14:paraId="5D06E61A" w14:textId="77777777" w:rsidR="007627C5" w:rsidRPr="007627C5" w:rsidRDefault="007627C5" w:rsidP="007627C5">
      <w:pPr>
        <w:numPr>
          <w:ilvl w:val="0"/>
          <w:numId w:val="11"/>
        </w:numPr>
      </w:pPr>
      <w:r w:rsidRPr="007627C5">
        <w:t xml:space="preserve">Einrichtung von </w:t>
      </w:r>
      <w:r w:rsidRPr="007627C5">
        <w:rPr>
          <w:b/>
          <w:bCs/>
        </w:rPr>
        <w:t>Security-Groups</w:t>
      </w:r>
      <w:r w:rsidRPr="007627C5">
        <w:t>, IAM-Rollen und Zugriffsrichtlinien</w:t>
      </w:r>
    </w:p>
    <w:p w14:paraId="6CB6664F" w14:textId="77777777" w:rsidR="007627C5" w:rsidRPr="007627C5" w:rsidRDefault="007627C5" w:rsidP="007627C5">
      <w:r w:rsidRPr="007627C5">
        <w:rPr>
          <w:b/>
          <w:bCs/>
        </w:rPr>
        <w:lastRenderedPageBreak/>
        <w:t>Phase 3: Migration &amp; Inbetriebnahme (Woche 5–6)</w:t>
      </w:r>
    </w:p>
    <w:p w14:paraId="2C7FD000" w14:textId="77777777" w:rsidR="007627C5" w:rsidRPr="007627C5" w:rsidRDefault="007627C5" w:rsidP="007627C5">
      <w:pPr>
        <w:numPr>
          <w:ilvl w:val="0"/>
          <w:numId w:val="12"/>
        </w:numPr>
      </w:pPr>
      <w:r w:rsidRPr="007627C5">
        <w:t xml:space="preserve">Stufenweises </w:t>
      </w:r>
      <w:proofErr w:type="spellStart"/>
      <w:r w:rsidRPr="007627C5">
        <w:t>Deployment</w:t>
      </w:r>
      <w:proofErr w:type="spellEnd"/>
      <w:r w:rsidRPr="007627C5">
        <w:t xml:space="preserve"> der Applikationskomponenten (Frontend, Backend, </w:t>
      </w:r>
      <w:proofErr w:type="spellStart"/>
      <w:r w:rsidRPr="007627C5">
        <w:t>Keycloak</w:t>
      </w:r>
      <w:proofErr w:type="spellEnd"/>
      <w:r w:rsidRPr="007627C5">
        <w:t>)</w:t>
      </w:r>
    </w:p>
    <w:p w14:paraId="3E5B47AC" w14:textId="77777777" w:rsidR="007627C5" w:rsidRPr="007627C5" w:rsidRDefault="007627C5" w:rsidP="007627C5">
      <w:pPr>
        <w:numPr>
          <w:ilvl w:val="0"/>
          <w:numId w:val="12"/>
        </w:numPr>
      </w:pPr>
      <w:r w:rsidRPr="007627C5">
        <w:rPr>
          <w:b/>
          <w:bCs/>
        </w:rPr>
        <w:t>Datenmigration</w:t>
      </w:r>
      <w:r w:rsidRPr="007627C5">
        <w:t xml:space="preserve"> von der bestehenden PostgreSQL-Instanz zu RDS</w:t>
      </w:r>
    </w:p>
    <w:p w14:paraId="4ED969C0" w14:textId="77777777" w:rsidR="007627C5" w:rsidRPr="007627C5" w:rsidRDefault="007627C5" w:rsidP="007627C5">
      <w:pPr>
        <w:numPr>
          <w:ilvl w:val="0"/>
          <w:numId w:val="12"/>
        </w:numPr>
      </w:pPr>
      <w:r w:rsidRPr="007627C5">
        <w:t>Durchführung von:</w:t>
      </w:r>
    </w:p>
    <w:p w14:paraId="05BAC38B" w14:textId="77777777" w:rsidR="007627C5" w:rsidRPr="007627C5" w:rsidRDefault="007627C5" w:rsidP="007627C5">
      <w:pPr>
        <w:numPr>
          <w:ilvl w:val="1"/>
          <w:numId w:val="12"/>
        </w:numPr>
      </w:pPr>
      <w:r w:rsidRPr="007627C5">
        <w:t>Integrations- und Regressionstests</w:t>
      </w:r>
    </w:p>
    <w:p w14:paraId="68EC6856" w14:textId="77777777" w:rsidR="007627C5" w:rsidRPr="007627C5" w:rsidRDefault="007627C5" w:rsidP="007627C5">
      <w:pPr>
        <w:numPr>
          <w:ilvl w:val="1"/>
          <w:numId w:val="12"/>
        </w:numPr>
      </w:pPr>
      <w:r w:rsidRPr="007627C5">
        <w:t>Last- und Performancetests</w:t>
      </w:r>
    </w:p>
    <w:p w14:paraId="506B97F6" w14:textId="77777777" w:rsidR="007627C5" w:rsidRPr="007627C5" w:rsidRDefault="007627C5" w:rsidP="007627C5">
      <w:pPr>
        <w:numPr>
          <w:ilvl w:val="0"/>
          <w:numId w:val="12"/>
        </w:numPr>
      </w:pPr>
      <w:r w:rsidRPr="007627C5">
        <w:t>Feintuning von:</w:t>
      </w:r>
    </w:p>
    <w:p w14:paraId="4AB1A7B6" w14:textId="77777777" w:rsidR="007627C5" w:rsidRPr="007627C5" w:rsidRDefault="007627C5" w:rsidP="007627C5">
      <w:pPr>
        <w:numPr>
          <w:ilvl w:val="1"/>
          <w:numId w:val="12"/>
        </w:numPr>
      </w:pPr>
      <w:r w:rsidRPr="007627C5">
        <w:t>Auto-</w:t>
      </w:r>
      <w:proofErr w:type="spellStart"/>
      <w:r w:rsidRPr="007627C5">
        <w:t>Scaling</w:t>
      </w:r>
      <w:proofErr w:type="spellEnd"/>
      <w:r w:rsidRPr="007627C5">
        <w:t>-Parametern</w:t>
      </w:r>
    </w:p>
    <w:p w14:paraId="1C7BC7D0" w14:textId="77777777" w:rsidR="007627C5" w:rsidRPr="007627C5" w:rsidRDefault="007627C5" w:rsidP="007627C5">
      <w:pPr>
        <w:numPr>
          <w:ilvl w:val="1"/>
          <w:numId w:val="12"/>
        </w:numPr>
      </w:pPr>
      <w:r w:rsidRPr="007627C5">
        <w:t xml:space="preserve">Monitoring und </w:t>
      </w:r>
      <w:proofErr w:type="spellStart"/>
      <w:r w:rsidRPr="007627C5">
        <w:t>Alerting</w:t>
      </w:r>
      <w:proofErr w:type="spellEnd"/>
    </w:p>
    <w:p w14:paraId="53AD301B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7.2 Erfolgskennzahlen (KPIs)</w:t>
      </w:r>
    </w:p>
    <w:p w14:paraId="361B68D5" w14:textId="77777777" w:rsidR="007627C5" w:rsidRPr="007627C5" w:rsidRDefault="007627C5" w:rsidP="007627C5">
      <w:pPr>
        <w:numPr>
          <w:ilvl w:val="0"/>
          <w:numId w:val="13"/>
        </w:numPr>
      </w:pPr>
      <w:r w:rsidRPr="007627C5">
        <w:rPr>
          <w:b/>
          <w:bCs/>
        </w:rPr>
        <w:t>Kosten:</w:t>
      </w:r>
    </w:p>
    <w:p w14:paraId="549171DE" w14:textId="77777777" w:rsidR="007627C5" w:rsidRPr="007627C5" w:rsidRDefault="007627C5" w:rsidP="007627C5">
      <w:pPr>
        <w:numPr>
          <w:ilvl w:val="1"/>
          <w:numId w:val="13"/>
        </w:numPr>
      </w:pPr>
      <w:r w:rsidRPr="007627C5">
        <w:t xml:space="preserve">Monatliche Betriebskosten ≤ </w:t>
      </w:r>
      <w:r w:rsidRPr="007627C5">
        <w:rPr>
          <w:b/>
          <w:bCs/>
        </w:rPr>
        <w:t>28 €</w:t>
      </w:r>
      <w:r w:rsidRPr="007627C5">
        <w:t xml:space="preserve"> (Planwert; 30 € Maximalwert)</w:t>
      </w:r>
    </w:p>
    <w:p w14:paraId="6ACA3E38" w14:textId="77777777" w:rsidR="007627C5" w:rsidRPr="007627C5" w:rsidRDefault="007627C5" w:rsidP="007627C5">
      <w:pPr>
        <w:numPr>
          <w:ilvl w:val="0"/>
          <w:numId w:val="13"/>
        </w:numPr>
      </w:pPr>
      <w:r w:rsidRPr="007627C5">
        <w:rPr>
          <w:b/>
          <w:bCs/>
        </w:rPr>
        <w:t>Performance:</w:t>
      </w:r>
    </w:p>
    <w:p w14:paraId="6BC1CBC0" w14:textId="77777777" w:rsidR="007627C5" w:rsidRPr="007627C5" w:rsidRDefault="007627C5" w:rsidP="007627C5">
      <w:pPr>
        <w:numPr>
          <w:ilvl w:val="1"/>
          <w:numId w:val="13"/>
        </w:numPr>
      </w:pPr>
      <w:r w:rsidRPr="007627C5">
        <w:t xml:space="preserve">Antwortzeiten der Backend-API &lt; </w:t>
      </w:r>
      <w:r w:rsidRPr="007627C5">
        <w:rPr>
          <w:b/>
          <w:bCs/>
        </w:rPr>
        <w:t>2 Sekunden</w:t>
      </w:r>
      <w:r w:rsidRPr="007627C5">
        <w:t xml:space="preserve"> unter typischer Last</w:t>
      </w:r>
    </w:p>
    <w:p w14:paraId="04B263B0" w14:textId="77777777" w:rsidR="007627C5" w:rsidRPr="007627C5" w:rsidRDefault="007627C5" w:rsidP="007627C5">
      <w:pPr>
        <w:numPr>
          <w:ilvl w:val="0"/>
          <w:numId w:val="13"/>
        </w:numPr>
      </w:pPr>
      <w:r w:rsidRPr="007627C5">
        <w:rPr>
          <w:b/>
          <w:bCs/>
        </w:rPr>
        <w:t>Verfügbarkeit:</w:t>
      </w:r>
    </w:p>
    <w:p w14:paraId="4AA70FCF" w14:textId="77777777" w:rsidR="007627C5" w:rsidRPr="007627C5" w:rsidRDefault="007627C5" w:rsidP="007627C5">
      <w:pPr>
        <w:numPr>
          <w:ilvl w:val="1"/>
          <w:numId w:val="13"/>
        </w:numPr>
      </w:pPr>
      <w:r w:rsidRPr="007627C5">
        <w:rPr>
          <w:b/>
          <w:bCs/>
        </w:rPr>
        <w:t>99,5 %</w:t>
      </w:r>
      <w:r w:rsidRPr="007627C5">
        <w:t xml:space="preserve"> Verfügbarkeit während Geschäftszeiten</w:t>
      </w:r>
    </w:p>
    <w:p w14:paraId="06164CDF" w14:textId="77777777" w:rsidR="007627C5" w:rsidRPr="007627C5" w:rsidRDefault="007627C5" w:rsidP="007627C5">
      <w:r w:rsidRPr="007627C5">
        <w:pict w14:anchorId="0E9403B3">
          <v:rect id="_x0000_i1086" style="width:0;height:1.5pt" o:hralign="center" o:hrstd="t" o:hr="t" fillcolor="#a0a0a0" stroked="f"/>
        </w:pict>
      </w:r>
    </w:p>
    <w:p w14:paraId="208FC43B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8. Fazit und Handlungsempfehlung</w:t>
      </w:r>
    </w:p>
    <w:p w14:paraId="4667CE45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8.1 Bewertung der Optionen</w:t>
      </w:r>
    </w:p>
    <w:p w14:paraId="176107CF" w14:textId="77777777" w:rsidR="007627C5" w:rsidRPr="007627C5" w:rsidRDefault="007627C5" w:rsidP="007627C5">
      <w:r w:rsidRPr="007627C5">
        <w:rPr>
          <w:b/>
          <w:bCs/>
        </w:rPr>
        <w:t>AWS-Lösung:</w:t>
      </w:r>
    </w:p>
    <w:p w14:paraId="00754268" w14:textId="77777777" w:rsidR="007627C5" w:rsidRPr="007627C5" w:rsidRDefault="007627C5" w:rsidP="007627C5">
      <w:pPr>
        <w:numPr>
          <w:ilvl w:val="0"/>
          <w:numId w:val="14"/>
        </w:numPr>
      </w:pPr>
      <w:r w:rsidRPr="007627C5">
        <w:rPr>
          <w:rFonts w:ascii="Segoe UI Emoji" w:hAnsi="Segoe UI Emoji" w:cs="Segoe UI Emoji"/>
        </w:rPr>
        <w:t>✅</w:t>
      </w:r>
      <w:r w:rsidRPr="007627C5">
        <w:t xml:space="preserve"> </w:t>
      </w:r>
      <w:r w:rsidRPr="007627C5">
        <w:rPr>
          <w:b/>
          <w:bCs/>
        </w:rPr>
        <w:t>Budgetkonform</w:t>
      </w:r>
      <w:r w:rsidRPr="007627C5">
        <w:t xml:space="preserve"> (ca. 28 € vs. 30 € Limit)</w:t>
      </w:r>
    </w:p>
    <w:p w14:paraId="2D8137B8" w14:textId="77777777" w:rsidR="007627C5" w:rsidRPr="007627C5" w:rsidRDefault="007627C5" w:rsidP="007627C5">
      <w:pPr>
        <w:numPr>
          <w:ilvl w:val="0"/>
          <w:numId w:val="14"/>
        </w:numPr>
      </w:pPr>
      <w:r w:rsidRPr="007627C5">
        <w:rPr>
          <w:rFonts w:ascii="Segoe UI Emoji" w:hAnsi="Segoe UI Emoji" w:cs="Segoe UI Emoji"/>
        </w:rPr>
        <w:t>✅</w:t>
      </w:r>
      <w:r w:rsidRPr="007627C5">
        <w:t xml:space="preserve"> Vollständige </w:t>
      </w:r>
      <w:proofErr w:type="spellStart"/>
      <w:r w:rsidRPr="007627C5">
        <w:rPr>
          <w:b/>
          <w:bCs/>
        </w:rPr>
        <w:t>Autoscaling</w:t>
      </w:r>
      <w:proofErr w:type="spellEnd"/>
      <w:r w:rsidRPr="007627C5">
        <w:rPr>
          <w:b/>
          <w:bCs/>
        </w:rPr>
        <w:t>-Fähigkeiten</w:t>
      </w:r>
      <w:r w:rsidRPr="007627C5">
        <w:t xml:space="preserve"> für Backend und </w:t>
      </w:r>
      <w:proofErr w:type="spellStart"/>
      <w:r w:rsidRPr="007627C5">
        <w:t>Keycloak</w:t>
      </w:r>
      <w:proofErr w:type="spellEnd"/>
    </w:p>
    <w:p w14:paraId="51436091" w14:textId="77777777" w:rsidR="007627C5" w:rsidRPr="007627C5" w:rsidRDefault="007627C5" w:rsidP="007627C5">
      <w:pPr>
        <w:numPr>
          <w:ilvl w:val="0"/>
          <w:numId w:val="14"/>
        </w:numPr>
      </w:pPr>
      <w:r w:rsidRPr="007627C5">
        <w:rPr>
          <w:rFonts w:ascii="Segoe UI Emoji" w:hAnsi="Segoe UI Emoji" w:cs="Segoe UI Emoji"/>
        </w:rPr>
        <w:t>✅</w:t>
      </w:r>
      <w:r w:rsidRPr="007627C5">
        <w:t xml:space="preserve"> Geringerer </w:t>
      </w:r>
      <w:r w:rsidRPr="007627C5">
        <w:rPr>
          <w:b/>
          <w:bCs/>
        </w:rPr>
        <w:t>Betriebsaufwand</w:t>
      </w:r>
      <w:r w:rsidRPr="007627C5">
        <w:t xml:space="preserve"> durch </w:t>
      </w:r>
      <w:proofErr w:type="spellStart"/>
      <w:r w:rsidRPr="007627C5">
        <w:t>Managed</w:t>
      </w:r>
      <w:proofErr w:type="spellEnd"/>
      <w:r w:rsidRPr="007627C5">
        <w:t xml:space="preserve"> Services</w:t>
      </w:r>
    </w:p>
    <w:p w14:paraId="20DC6E09" w14:textId="77777777" w:rsidR="007627C5" w:rsidRPr="007627C5" w:rsidRDefault="007627C5" w:rsidP="007627C5">
      <w:pPr>
        <w:numPr>
          <w:ilvl w:val="0"/>
          <w:numId w:val="14"/>
        </w:numPr>
      </w:pPr>
      <w:r w:rsidRPr="007627C5">
        <w:rPr>
          <w:rFonts w:ascii="Segoe UI Emoji" w:hAnsi="Segoe UI Emoji" w:cs="Segoe UI Emoji"/>
        </w:rPr>
        <w:t>✅</w:t>
      </w:r>
      <w:r w:rsidRPr="007627C5">
        <w:t xml:space="preserve"> Hohe </w:t>
      </w:r>
      <w:r w:rsidRPr="007627C5">
        <w:rPr>
          <w:b/>
          <w:bCs/>
        </w:rPr>
        <w:t>Kostentransparenz</w:t>
      </w:r>
      <w:r w:rsidRPr="007627C5">
        <w:t xml:space="preserve"> und -kontrolle</w:t>
      </w:r>
    </w:p>
    <w:p w14:paraId="437618D9" w14:textId="77777777" w:rsidR="007627C5" w:rsidRPr="007627C5" w:rsidRDefault="007627C5" w:rsidP="007627C5">
      <w:r w:rsidRPr="007627C5">
        <w:rPr>
          <w:b/>
          <w:bCs/>
        </w:rPr>
        <w:t>Azure-Lösung:</w:t>
      </w:r>
    </w:p>
    <w:p w14:paraId="24A424E9" w14:textId="77777777" w:rsidR="007627C5" w:rsidRPr="007627C5" w:rsidRDefault="007627C5" w:rsidP="007627C5">
      <w:pPr>
        <w:numPr>
          <w:ilvl w:val="0"/>
          <w:numId w:val="15"/>
        </w:numPr>
      </w:pPr>
      <w:r w:rsidRPr="007627C5">
        <w:rPr>
          <w:rFonts w:ascii="Segoe UI Emoji" w:hAnsi="Segoe UI Emoji" w:cs="Segoe UI Emoji"/>
        </w:rPr>
        <w:t>❌</w:t>
      </w:r>
      <w:r w:rsidRPr="007627C5">
        <w:t xml:space="preserve"> </w:t>
      </w:r>
      <w:r w:rsidRPr="007627C5">
        <w:rPr>
          <w:b/>
          <w:bCs/>
        </w:rPr>
        <w:t>Budgetüberschreitung</w:t>
      </w:r>
      <w:r w:rsidRPr="007627C5">
        <w:t xml:space="preserve"> um ca. 123 % (ca. 67 € vs. 30 € Limit)</w:t>
      </w:r>
    </w:p>
    <w:p w14:paraId="4828BD96" w14:textId="77777777" w:rsidR="007627C5" w:rsidRPr="007627C5" w:rsidRDefault="007627C5" w:rsidP="007627C5">
      <w:pPr>
        <w:numPr>
          <w:ilvl w:val="0"/>
          <w:numId w:val="15"/>
        </w:numPr>
      </w:pPr>
      <w:r w:rsidRPr="007627C5">
        <w:rPr>
          <w:rFonts w:ascii="Segoe UI Emoji" w:hAnsi="Segoe UI Emoji" w:cs="Segoe UI Emoji"/>
        </w:rPr>
        <w:t>❌</w:t>
      </w:r>
      <w:r w:rsidRPr="007627C5">
        <w:t xml:space="preserve"> Eingeschränkte </w:t>
      </w:r>
      <w:r w:rsidRPr="007627C5">
        <w:rPr>
          <w:b/>
          <w:bCs/>
        </w:rPr>
        <w:t>Skalierbarkeit</w:t>
      </w:r>
      <w:r w:rsidRPr="007627C5">
        <w:t xml:space="preserve"> im vorgegebenen Budgetrahmen</w:t>
      </w:r>
    </w:p>
    <w:p w14:paraId="5DFDED25" w14:textId="77777777" w:rsidR="007627C5" w:rsidRPr="007627C5" w:rsidRDefault="007627C5" w:rsidP="007627C5">
      <w:pPr>
        <w:numPr>
          <w:ilvl w:val="0"/>
          <w:numId w:val="15"/>
        </w:numPr>
      </w:pPr>
      <w:r w:rsidRPr="007627C5">
        <w:rPr>
          <w:rFonts w:ascii="Segoe UI Emoji" w:hAnsi="Segoe UI Emoji" w:cs="Segoe UI Emoji"/>
        </w:rPr>
        <w:lastRenderedPageBreak/>
        <w:t>❌</w:t>
      </w:r>
      <w:r w:rsidRPr="007627C5">
        <w:t xml:space="preserve"> Höherer </w:t>
      </w:r>
      <w:r w:rsidRPr="007627C5">
        <w:rPr>
          <w:b/>
          <w:bCs/>
        </w:rPr>
        <w:t>Konfigurations- und Betriebsaufwand</w:t>
      </w:r>
      <w:r w:rsidRPr="007627C5">
        <w:t xml:space="preserve"> im Vergleich zur AWS-Lösung</w:t>
      </w:r>
    </w:p>
    <w:p w14:paraId="717F937C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8.2 Empfehlung</w:t>
      </w:r>
    </w:p>
    <w:p w14:paraId="4649DD3B" w14:textId="77777777" w:rsidR="007627C5" w:rsidRPr="007627C5" w:rsidRDefault="007627C5" w:rsidP="007627C5">
      <w:r w:rsidRPr="007627C5">
        <w:t xml:space="preserve">Auf Basis der durchgeführten Analyse wird die </w:t>
      </w:r>
      <w:r w:rsidRPr="007627C5">
        <w:rPr>
          <w:b/>
          <w:bCs/>
        </w:rPr>
        <w:t>Implementierung der AWS-Architektur</w:t>
      </w:r>
      <w:r w:rsidRPr="007627C5">
        <w:t xml:space="preserve"> ausdrücklich empfohlen. Diese Lösung:</w:t>
      </w:r>
    </w:p>
    <w:p w14:paraId="1AB8EA8A" w14:textId="77777777" w:rsidR="007627C5" w:rsidRPr="007627C5" w:rsidRDefault="007627C5" w:rsidP="007627C5">
      <w:pPr>
        <w:numPr>
          <w:ilvl w:val="0"/>
          <w:numId w:val="16"/>
        </w:numPr>
      </w:pPr>
      <w:r w:rsidRPr="007627C5">
        <w:t xml:space="preserve">erfüllt alle </w:t>
      </w:r>
      <w:r w:rsidRPr="007627C5">
        <w:rPr>
          <w:b/>
          <w:bCs/>
        </w:rPr>
        <w:t>technischen Anforderungen</w:t>
      </w:r>
      <w:r w:rsidRPr="007627C5">
        <w:t xml:space="preserve"> (Frontend, Backend, PostgreSQL, </w:t>
      </w:r>
      <w:proofErr w:type="spellStart"/>
      <w:r w:rsidRPr="007627C5">
        <w:t>Keycloak</w:t>
      </w:r>
      <w:proofErr w:type="spellEnd"/>
      <w:r w:rsidRPr="007627C5">
        <w:t>),</w:t>
      </w:r>
    </w:p>
    <w:p w14:paraId="430A7C43" w14:textId="77777777" w:rsidR="007627C5" w:rsidRPr="007627C5" w:rsidRDefault="007627C5" w:rsidP="007627C5">
      <w:pPr>
        <w:numPr>
          <w:ilvl w:val="0"/>
          <w:numId w:val="16"/>
        </w:numPr>
      </w:pPr>
      <w:r w:rsidRPr="007627C5">
        <w:t xml:space="preserve">bietet eine </w:t>
      </w:r>
      <w:r w:rsidRPr="007627C5">
        <w:rPr>
          <w:b/>
          <w:bCs/>
        </w:rPr>
        <w:t xml:space="preserve">vollständige </w:t>
      </w:r>
      <w:proofErr w:type="spellStart"/>
      <w:r w:rsidRPr="007627C5">
        <w:rPr>
          <w:b/>
          <w:bCs/>
        </w:rPr>
        <w:t>Autoscaling</w:t>
      </w:r>
      <w:proofErr w:type="spellEnd"/>
      <w:r w:rsidRPr="007627C5">
        <w:rPr>
          <w:b/>
          <w:bCs/>
        </w:rPr>
        <w:t>-Implementierung</w:t>
      </w:r>
      <w:r w:rsidRPr="007627C5">
        <w:t xml:space="preserve"> für die zentralen Komponenten,</w:t>
      </w:r>
    </w:p>
    <w:p w14:paraId="044DDECD" w14:textId="77777777" w:rsidR="007627C5" w:rsidRPr="007627C5" w:rsidRDefault="007627C5" w:rsidP="007627C5">
      <w:pPr>
        <w:numPr>
          <w:ilvl w:val="0"/>
          <w:numId w:val="16"/>
        </w:numPr>
      </w:pPr>
      <w:r w:rsidRPr="007627C5">
        <w:t xml:space="preserve">unterschreitet den vorgegebenen </w:t>
      </w:r>
      <w:r w:rsidRPr="007627C5">
        <w:rPr>
          <w:b/>
          <w:bCs/>
        </w:rPr>
        <w:t>Budgetrahmen</w:t>
      </w:r>
      <w:r w:rsidRPr="007627C5">
        <w:t xml:space="preserve"> und</w:t>
      </w:r>
    </w:p>
    <w:p w14:paraId="3A690463" w14:textId="77777777" w:rsidR="007627C5" w:rsidRPr="007627C5" w:rsidRDefault="007627C5" w:rsidP="007627C5">
      <w:pPr>
        <w:numPr>
          <w:ilvl w:val="0"/>
          <w:numId w:val="16"/>
        </w:numPr>
      </w:pPr>
      <w:r w:rsidRPr="007627C5">
        <w:t xml:space="preserve">überzeugt durch </w:t>
      </w:r>
      <w:r w:rsidRPr="007627C5">
        <w:rPr>
          <w:b/>
          <w:bCs/>
        </w:rPr>
        <w:t>betriebliche Effizienz</w:t>
      </w:r>
      <w:r w:rsidRPr="007627C5">
        <w:t xml:space="preserve"> und </w:t>
      </w:r>
      <w:r w:rsidRPr="007627C5">
        <w:rPr>
          <w:b/>
          <w:bCs/>
        </w:rPr>
        <w:t>Zukunftssicherheit</w:t>
      </w:r>
      <w:r w:rsidRPr="007627C5">
        <w:t>.</w:t>
      </w:r>
    </w:p>
    <w:p w14:paraId="69DA205B" w14:textId="77777777" w:rsidR="007627C5" w:rsidRPr="007627C5" w:rsidRDefault="007627C5" w:rsidP="007627C5">
      <w:r w:rsidRPr="007627C5">
        <w:rPr>
          <w:b/>
          <w:bCs/>
        </w:rPr>
        <w:t>Begründung im Überblick:</w:t>
      </w:r>
    </w:p>
    <w:p w14:paraId="70182D74" w14:textId="77777777" w:rsidR="007627C5" w:rsidRPr="007627C5" w:rsidRDefault="007627C5" w:rsidP="007627C5">
      <w:pPr>
        <w:numPr>
          <w:ilvl w:val="0"/>
          <w:numId w:val="17"/>
        </w:numPr>
      </w:pPr>
      <w:r w:rsidRPr="007627C5">
        <w:rPr>
          <w:b/>
          <w:bCs/>
        </w:rPr>
        <w:t>Wirtschaftlichkeit:</w:t>
      </w:r>
    </w:p>
    <w:p w14:paraId="6A94B8A5" w14:textId="77777777" w:rsidR="007627C5" w:rsidRPr="007627C5" w:rsidRDefault="007627C5" w:rsidP="007627C5">
      <w:pPr>
        <w:numPr>
          <w:ilvl w:val="1"/>
          <w:numId w:val="17"/>
        </w:numPr>
      </w:pPr>
      <w:r w:rsidRPr="007627C5">
        <w:t xml:space="preserve">Rund </w:t>
      </w:r>
      <w:r w:rsidRPr="007627C5">
        <w:rPr>
          <w:b/>
          <w:bCs/>
        </w:rPr>
        <w:t>58 % kostengünstiger</w:t>
      </w:r>
      <w:r w:rsidRPr="007627C5">
        <w:t xml:space="preserve"> als die vergleichbare Azure-Alternative</w:t>
      </w:r>
    </w:p>
    <w:p w14:paraId="667C755F" w14:textId="77777777" w:rsidR="007627C5" w:rsidRPr="007627C5" w:rsidRDefault="007627C5" w:rsidP="007627C5">
      <w:pPr>
        <w:numPr>
          <w:ilvl w:val="0"/>
          <w:numId w:val="17"/>
        </w:numPr>
      </w:pPr>
      <w:r w:rsidRPr="007627C5">
        <w:rPr>
          <w:b/>
          <w:bCs/>
        </w:rPr>
        <w:t>Technische Überlegenheit:</w:t>
      </w:r>
    </w:p>
    <w:p w14:paraId="4FAF98C6" w14:textId="77777777" w:rsidR="007627C5" w:rsidRPr="007627C5" w:rsidRDefault="007627C5" w:rsidP="007627C5">
      <w:pPr>
        <w:numPr>
          <w:ilvl w:val="1"/>
          <w:numId w:val="17"/>
        </w:numPr>
      </w:pPr>
      <w:r w:rsidRPr="007627C5">
        <w:t xml:space="preserve">Voll integriert, mit </w:t>
      </w:r>
      <w:proofErr w:type="spellStart"/>
      <w:r w:rsidRPr="007627C5">
        <w:t>Autoscaling</w:t>
      </w:r>
      <w:proofErr w:type="spellEnd"/>
      <w:r w:rsidRPr="007627C5">
        <w:t xml:space="preserve"> und </w:t>
      </w:r>
      <w:proofErr w:type="spellStart"/>
      <w:r w:rsidRPr="007627C5">
        <w:t>Managed</w:t>
      </w:r>
      <w:proofErr w:type="spellEnd"/>
      <w:r w:rsidRPr="007627C5">
        <w:t xml:space="preserve"> Services</w:t>
      </w:r>
    </w:p>
    <w:p w14:paraId="1E84C6EA" w14:textId="77777777" w:rsidR="007627C5" w:rsidRPr="007627C5" w:rsidRDefault="007627C5" w:rsidP="007627C5">
      <w:pPr>
        <w:numPr>
          <w:ilvl w:val="0"/>
          <w:numId w:val="17"/>
        </w:numPr>
      </w:pPr>
      <w:r w:rsidRPr="007627C5">
        <w:rPr>
          <w:b/>
          <w:bCs/>
        </w:rPr>
        <w:t>Betriebliche Effizienz:</w:t>
      </w:r>
    </w:p>
    <w:p w14:paraId="66CFB075" w14:textId="77777777" w:rsidR="007627C5" w:rsidRPr="007627C5" w:rsidRDefault="007627C5" w:rsidP="007627C5">
      <w:pPr>
        <w:numPr>
          <w:ilvl w:val="1"/>
          <w:numId w:val="17"/>
        </w:numPr>
      </w:pPr>
      <w:r w:rsidRPr="007627C5">
        <w:t xml:space="preserve">Reduzierter Administrationsaufwand (kein Server-Management, automatisches </w:t>
      </w:r>
      <w:proofErr w:type="spellStart"/>
      <w:r w:rsidRPr="007627C5">
        <w:t>Patching</w:t>
      </w:r>
      <w:proofErr w:type="spellEnd"/>
      <w:r w:rsidRPr="007627C5">
        <w:t>)</w:t>
      </w:r>
    </w:p>
    <w:p w14:paraId="48B17436" w14:textId="77777777" w:rsidR="007627C5" w:rsidRPr="007627C5" w:rsidRDefault="007627C5" w:rsidP="007627C5">
      <w:pPr>
        <w:numPr>
          <w:ilvl w:val="0"/>
          <w:numId w:val="17"/>
        </w:numPr>
      </w:pPr>
      <w:r w:rsidRPr="007627C5">
        <w:rPr>
          <w:b/>
          <w:bCs/>
        </w:rPr>
        <w:t>Zukunftssicherheit:</w:t>
      </w:r>
    </w:p>
    <w:p w14:paraId="5AC4112F" w14:textId="77777777" w:rsidR="007627C5" w:rsidRPr="007627C5" w:rsidRDefault="007627C5" w:rsidP="007627C5">
      <w:pPr>
        <w:numPr>
          <w:ilvl w:val="1"/>
          <w:numId w:val="17"/>
        </w:numPr>
      </w:pPr>
      <w:r w:rsidRPr="007627C5">
        <w:t>Einfache Erweiterbarkeit (z. B. zusätzliche Services, weitere Umgebungen, mehr Nutzer)</w:t>
      </w:r>
    </w:p>
    <w:p w14:paraId="2ED4228C" w14:textId="77777777" w:rsidR="007627C5" w:rsidRPr="007627C5" w:rsidRDefault="007627C5" w:rsidP="007627C5">
      <w:r w:rsidRPr="007627C5">
        <w:t xml:space="preserve">Die Migration sollte gemäß dem beschriebenen </w:t>
      </w:r>
      <w:r w:rsidRPr="007627C5">
        <w:rPr>
          <w:b/>
          <w:bCs/>
        </w:rPr>
        <w:t>Phasenplan</w:t>
      </w:r>
      <w:r w:rsidRPr="007627C5">
        <w:t xml:space="preserve"> erfolgen. Besonderes Augenmerk ist auf ein konsequentes </w:t>
      </w:r>
      <w:proofErr w:type="spellStart"/>
      <w:r w:rsidRPr="007627C5">
        <w:rPr>
          <w:b/>
          <w:bCs/>
        </w:rPr>
        <w:t>Cost</w:t>
      </w:r>
      <w:proofErr w:type="spellEnd"/>
      <w:r w:rsidRPr="007627C5">
        <w:rPr>
          <w:b/>
          <w:bCs/>
        </w:rPr>
        <w:t>-Monitoring</w:t>
      </w:r>
      <w:r w:rsidRPr="007627C5">
        <w:t xml:space="preserve"> sowie auf </w:t>
      </w:r>
      <w:r w:rsidRPr="007627C5">
        <w:rPr>
          <w:b/>
          <w:bCs/>
        </w:rPr>
        <w:t>Performance-Optimierung</w:t>
      </w:r>
      <w:r w:rsidRPr="007627C5">
        <w:t xml:space="preserve"> im laufenden Betrieb zu legen.</w:t>
      </w:r>
    </w:p>
    <w:p w14:paraId="1B3E32F9" w14:textId="77777777" w:rsidR="007627C5" w:rsidRPr="007627C5" w:rsidRDefault="007627C5" w:rsidP="007627C5">
      <w:r w:rsidRPr="007627C5">
        <w:pict w14:anchorId="5F5EAA64">
          <v:rect id="_x0000_i1087" style="width:0;height:1.5pt" o:hralign="center" o:hrstd="t" o:hr="t" fillcolor="#a0a0a0" stroked="f"/>
        </w:pict>
      </w:r>
    </w:p>
    <w:p w14:paraId="3C363354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9. Anhang</w:t>
      </w:r>
    </w:p>
    <w:p w14:paraId="065BF230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9.1 Annahmen der Studie</w:t>
      </w:r>
    </w:p>
    <w:p w14:paraId="1066D8A8" w14:textId="77777777" w:rsidR="007627C5" w:rsidRPr="007627C5" w:rsidRDefault="007627C5" w:rsidP="007627C5">
      <w:pPr>
        <w:numPr>
          <w:ilvl w:val="0"/>
          <w:numId w:val="18"/>
        </w:numPr>
      </w:pPr>
      <w:r w:rsidRPr="007627C5">
        <w:t xml:space="preserve">Maximale Nutzerzahl: </w:t>
      </w:r>
      <w:r w:rsidRPr="007627C5">
        <w:rPr>
          <w:b/>
          <w:bCs/>
        </w:rPr>
        <w:t>30 gleichzeitige Benutzer</w:t>
      </w:r>
    </w:p>
    <w:p w14:paraId="549267DE" w14:textId="77777777" w:rsidR="007627C5" w:rsidRPr="007627C5" w:rsidRDefault="007627C5" w:rsidP="007627C5">
      <w:pPr>
        <w:numPr>
          <w:ilvl w:val="0"/>
          <w:numId w:val="18"/>
        </w:numPr>
      </w:pPr>
      <w:r w:rsidRPr="007627C5">
        <w:t xml:space="preserve">Datenbankgröße: </w:t>
      </w:r>
      <w:r w:rsidRPr="007627C5">
        <w:rPr>
          <w:b/>
          <w:bCs/>
        </w:rPr>
        <w:t>≤ 1 GB</w:t>
      </w:r>
    </w:p>
    <w:p w14:paraId="0FA78A64" w14:textId="77777777" w:rsidR="007627C5" w:rsidRPr="007627C5" w:rsidRDefault="007627C5" w:rsidP="007627C5">
      <w:pPr>
        <w:numPr>
          <w:ilvl w:val="0"/>
          <w:numId w:val="18"/>
        </w:numPr>
      </w:pPr>
      <w:r w:rsidRPr="007627C5">
        <w:t xml:space="preserve">Hauptbetrieb während </w:t>
      </w:r>
      <w:r w:rsidRPr="007627C5">
        <w:rPr>
          <w:b/>
          <w:bCs/>
        </w:rPr>
        <w:t>Standard-Geschäftszeiten</w:t>
      </w:r>
    </w:p>
    <w:p w14:paraId="2974D088" w14:textId="77777777" w:rsidR="007627C5" w:rsidRPr="007627C5" w:rsidRDefault="007627C5" w:rsidP="007627C5">
      <w:pPr>
        <w:numPr>
          <w:ilvl w:val="0"/>
          <w:numId w:val="18"/>
        </w:numPr>
      </w:pPr>
      <w:r w:rsidRPr="007627C5">
        <w:lastRenderedPageBreak/>
        <w:t xml:space="preserve">Einsatz von </w:t>
      </w:r>
      <w:r w:rsidRPr="007627C5">
        <w:rPr>
          <w:b/>
          <w:bCs/>
        </w:rPr>
        <w:t>Spot-</w:t>
      </w:r>
      <w:proofErr w:type="spellStart"/>
      <w:r w:rsidRPr="007627C5">
        <w:rPr>
          <w:b/>
          <w:bCs/>
        </w:rPr>
        <w:t>Instances</w:t>
      </w:r>
      <w:proofErr w:type="spellEnd"/>
      <w:r w:rsidRPr="007627C5">
        <w:t xml:space="preserve"> (</w:t>
      </w:r>
      <w:proofErr w:type="spellStart"/>
      <w:r w:rsidRPr="007627C5">
        <w:t>Fargate</w:t>
      </w:r>
      <w:proofErr w:type="spellEnd"/>
      <w:r w:rsidRPr="007627C5">
        <w:t xml:space="preserve"> Spot) dort, wo es sinnvoll und vertretbar ist</w:t>
      </w:r>
    </w:p>
    <w:p w14:paraId="0170BFB6" w14:textId="77777777" w:rsidR="007627C5" w:rsidRPr="007627C5" w:rsidRDefault="007627C5" w:rsidP="007627C5">
      <w:pPr>
        <w:numPr>
          <w:ilvl w:val="0"/>
          <w:numId w:val="18"/>
        </w:numPr>
      </w:pPr>
      <w:r w:rsidRPr="007627C5">
        <w:t>Nutzung bestehender Docker-Images ohne grundlegende Architekturänderungen</w:t>
      </w:r>
    </w:p>
    <w:p w14:paraId="5D775579" w14:textId="77777777" w:rsidR="007627C5" w:rsidRPr="007627C5" w:rsidRDefault="007627C5" w:rsidP="007627C5">
      <w:pPr>
        <w:rPr>
          <w:b/>
          <w:bCs/>
        </w:rPr>
      </w:pPr>
      <w:r w:rsidRPr="007627C5">
        <w:rPr>
          <w:b/>
          <w:bCs/>
        </w:rPr>
        <w:t>9.2 Weiterführende Analysen (empfohlen)</w:t>
      </w:r>
    </w:p>
    <w:p w14:paraId="4616F12D" w14:textId="77777777" w:rsidR="007627C5" w:rsidRPr="007627C5" w:rsidRDefault="007627C5" w:rsidP="007627C5">
      <w:pPr>
        <w:numPr>
          <w:ilvl w:val="0"/>
          <w:numId w:val="19"/>
        </w:numPr>
        <w:rPr>
          <w:lang w:val="en-US"/>
        </w:rPr>
      </w:pPr>
      <w:r w:rsidRPr="007627C5">
        <w:rPr>
          <w:lang w:val="en-US"/>
        </w:rPr>
        <w:t xml:space="preserve">Detailliertes </w:t>
      </w:r>
      <w:r w:rsidRPr="007627C5">
        <w:rPr>
          <w:b/>
          <w:bCs/>
          <w:lang w:val="en-US"/>
        </w:rPr>
        <w:t>Security-Assessment</w:t>
      </w:r>
      <w:r w:rsidRPr="007627C5">
        <w:rPr>
          <w:lang w:val="en-US"/>
        </w:rPr>
        <w:t xml:space="preserve"> (IAM, Netzwerksegmentierung, Secrets Management)</w:t>
      </w:r>
    </w:p>
    <w:p w14:paraId="792F3811" w14:textId="77777777" w:rsidR="007627C5" w:rsidRPr="007627C5" w:rsidRDefault="007627C5" w:rsidP="007627C5">
      <w:pPr>
        <w:numPr>
          <w:ilvl w:val="0"/>
          <w:numId w:val="19"/>
        </w:numPr>
      </w:pPr>
      <w:r w:rsidRPr="007627C5">
        <w:t xml:space="preserve">Ausarbeitung eines </w:t>
      </w:r>
      <w:proofErr w:type="spellStart"/>
      <w:r w:rsidRPr="007627C5">
        <w:rPr>
          <w:b/>
          <w:bCs/>
        </w:rPr>
        <w:t>Disaster</w:t>
      </w:r>
      <w:proofErr w:type="spellEnd"/>
      <w:r w:rsidRPr="007627C5">
        <w:rPr>
          <w:b/>
          <w:bCs/>
        </w:rPr>
        <w:t>-Recovery-Konzepts</w:t>
      </w:r>
      <w:r w:rsidRPr="007627C5">
        <w:t xml:space="preserve"> (Backups, Restore-Tests, RPO/RTO)</w:t>
      </w:r>
    </w:p>
    <w:p w14:paraId="2386D385" w14:textId="77777777" w:rsidR="007627C5" w:rsidRPr="007627C5" w:rsidRDefault="007627C5" w:rsidP="007627C5">
      <w:pPr>
        <w:numPr>
          <w:ilvl w:val="0"/>
          <w:numId w:val="19"/>
        </w:numPr>
      </w:pPr>
      <w:r w:rsidRPr="007627C5">
        <w:t xml:space="preserve">Langfristige </w:t>
      </w:r>
      <w:r w:rsidRPr="007627C5">
        <w:rPr>
          <w:b/>
          <w:bCs/>
        </w:rPr>
        <w:t>Skalierungsstrategie</w:t>
      </w:r>
      <w:r w:rsidRPr="007627C5">
        <w:t>:</w:t>
      </w:r>
    </w:p>
    <w:p w14:paraId="066D6C2A" w14:textId="77777777" w:rsidR="007627C5" w:rsidRPr="007627C5" w:rsidRDefault="007627C5" w:rsidP="007627C5">
      <w:pPr>
        <w:numPr>
          <w:ilvl w:val="1"/>
          <w:numId w:val="19"/>
        </w:numPr>
      </w:pPr>
      <w:r w:rsidRPr="007627C5">
        <w:t>Umgang mit steigenden Nutzerzahlen</w:t>
      </w:r>
    </w:p>
    <w:p w14:paraId="2EDB2861" w14:textId="77777777" w:rsidR="007627C5" w:rsidRPr="007627C5" w:rsidRDefault="007627C5" w:rsidP="007627C5">
      <w:pPr>
        <w:numPr>
          <w:ilvl w:val="1"/>
          <w:numId w:val="19"/>
        </w:numPr>
      </w:pPr>
      <w:r w:rsidRPr="007627C5">
        <w:t>Potenzielles Multi-Region-Setup</w:t>
      </w:r>
    </w:p>
    <w:p w14:paraId="28A8CFA8" w14:textId="77777777" w:rsidR="007627C5" w:rsidRPr="007627C5" w:rsidRDefault="007627C5" w:rsidP="007627C5">
      <w:pPr>
        <w:numPr>
          <w:ilvl w:val="1"/>
          <w:numId w:val="19"/>
        </w:numPr>
      </w:pPr>
      <w:r w:rsidRPr="007627C5">
        <w:t xml:space="preserve">Evaluierung alternativer Authentifizierungslösungen (z. B. </w:t>
      </w:r>
      <w:proofErr w:type="spellStart"/>
      <w:r w:rsidRPr="007627C5">
        <w:t>Managed</w:t>
      </w:r>
      <w:proofErr w:type="spellEnd"/>
      <w:r w:rsidRPr="007627C5">
        <w:t xml:space="preserve"> ID-Provider)</w:t>
      </w:r>
    </w:p>
    <w:p w14:paraId="68807970" w14:textId="77777777" w:rsidR="007C2D90" w:rsidRDefault="007C2D90"/>
    <w:sectPr w:rsidR="007C2D9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43EF3"/>
    <w:multiLevelType w:val="multilevel"/>
    <w:tmpl w:val="41BA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86574"/>
    <w:multiLevelType w:val="multilevel"/>
    <w:tmpl w:val="9E12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4F32"/>
    <w:multiLevelType w:val="multilevel"/>
    <w:tmpl w:val="C8923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E0081"/>
    <w:multiLevelType w:val="multilevel"/>
    <w:tmpl w:val="1542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B12"/>
    <w:multiLevelType w:val="multilevel"/>
    <w:tmpl w:val="AE28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20F5D"/>
    <w:multiLevelType w:val="multilevel"/>
    <w:tmpl w:val="05EE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43699"/>
    <w:multiLevelType w:val="multilevel"/>
    <w:tmpl w:val="7C1E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530A9"/>
    <w:multiLevelType w:val="multilevel"/>
    <w:tmpl w:val="EB7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D5086"/>
    <w:multiLevelType w:val="multilevel"/>
    <w:tmpl w:val="B782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A483B"/>
    <w:multiLevelType w:val="multilevel"/>
    <w:tmpl w:val="991A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01067"/>
    <w:multiLevelType w:val="multilevel"/>
    <w:tmpl w:val="03B4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B6C0B"/>
    <w:multiLevelType w:val="multilevel"/>
    <w:tmpl w:val="82A2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07459C"/>
    <w:multiLevelType w:val="multilevel"/>
    <w:tmpl w:val="6952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B14CC3"/>
    <w:multiLevelType w:val="multilevel"/>
    <w:tmpl w:val="12F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C759A6"/>
    <w:multiLevelType w:val="multilevel"/>
    <w:tmpl w:val="EA04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02F2A"/>
    <w:multiLevelType w:val="multilevel"/>
    <w:tmpl w:val="219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633A34"/>
    <w:multiLevelType w:val="multilevel"/>
    <w:tmpl w:val="2D94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15503F"/>
    <w:multiLevelType w:val="multilevel"/>
    <w:tmpl w:val="86A6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763EB"/>
    <w:multiLevelType w:val="multilevel"/>
    <w:tmpl w:val="E270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2963254">
    <w:abstractNumId w:val="5"/>
  </w:num>
  <w:num w:numId="2" w16cid:durableId="1876381703">
    <w:abstractNumId w:val="2"/>
  </w:num>
  <w:num w:numId="3" w16cid:durableId="797257654">
    <w:abstractNumId w:val="16"/>
  </w:num>
  <w:num w:numId="4" w16cid:durableId="974486609">
    <w:abstractNumId w:val="11"/>
  </w:num>
  <w:num w:numId="5" w16cid:durableId="955521739">
    <w:abstractNumId w:val="18"/>
  </w:num>
  <w:num w:numId="6" w16cid:durableId="1450860749">
    <w:abstractNumId w:val="3"/>
  </w:num>
  <w:num w:numId="7" w16cid:durableId="1756970076">
    <w:abstractNumId w:val="6"/>
  </w:num>
  <w:num w:numId="8" w16cid:durableId="236519869">
    <w:abstractNumId w:val="9"/>
  </w:num>
  <w:num w:numId="9" w16cid:durableId="2002657377">
    <w:abstractNumId w:val="14"/>
  </w:num>
  <w:num w:numId="10" w16cid:durableId="2041859727">
    <w:abstractNumId w:val="12"/>
  </w:num>
  <w:num w:numId="11" w16cid:durableId="184565310">
    <w:abstractNumId w:val="1"/>
  </w:num>
  <w:num w:numId="12" w16cid:durableId="2112503295">
    <w:abstractNumId w:val="4"/>
  </w:num>
  <w:num w:numId="13" w16cid:durableId="1457721347">
    <w:abstractNumId w:val="7"/>
  </w:num>
  <w:num w:numId="14" w16cid:durableId="860315739">
    <w:abstractNumId w:val="0"/>
  </w:num>
  <w:num w:numId="15" w16cid:durableId="514198063">
    <w:abstractNumId w:val="10"/>
  </w:num>
  <w:num w:numId="16" w16cid:durableId="1028918057">
    <w:abstractNumId w:val="13"/>
  </w:num>
  <w:num w:numId="17" w16cid:durableId="112945792">
    <w:abstractNumId w:val="8"/>
  </w:num>
  <w:num w:numId="18" w16cid:durableId="512838760">
    <w:abstractNumId w:val="15"/>
  </w:num>
  <w:num w:numId="19" w16cid:durableId="4446226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7C5"/>
    <w:rsid w:val="00021367"/>
    <w:rsid w:val="006844B9"/>
    <w:rsid w:val="007627C5"/>
    <w:rsid w:val="007C2D90"/>
    <w:rsid w:val="00F1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A5847"/>
  <w15:chartTrackingRefBased/>
  <w15:docId w15:val="{4E133522-3CDE-425F-95AB-3C60ADC9E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2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2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2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2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2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2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2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2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2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2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2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2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27C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27C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27C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27C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27C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27C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2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2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2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2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2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27C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27C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27C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2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27C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2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1424</Words>
  <Characters>8973</Characters>
  <Application>Microsoft Office Word</Application>
  <DocSecurity>0</DocSecurity>
  <Lines>74</Lines>
  <Paragraphs>20</Paragraphs>
  <ScaleCrop>false</ScaleCrop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Ellmer Johannes</dc:creator>
  <cp:keywords/>
  <dc:description/>
  <cp:lastModifiedBy>Ellmer Johannes</cp:lastModifiedBy>
  <cp:revision>1</cp:revision>
  <dcterms:created xsi:type="dcterms:W3CDTF">2025-11-13T19:33:00Z</dcterms:created>
  <dcterms:modified xsi:type="dcterms:W3CDTF">2025-11-13T19:40:00Z</dcterms:modified>
</cp:coreProperties>
</file>