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Johannes Karasik</w:t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Copenhagen, Denmark | johannes.karasik@email.com | +45 12 34 56 78 | linkedin.com/in/johanneskarasik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q7glpt0q9u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Copenhagen Business School (CBS)</w:t>
      </w:r>
      <w:r w:rsidDel="00000000" w:rsidR="00000000" w:rsidRPr="00000000">
        <w:rPr>
          <w:rtl w:val="0"/>
        </w:rPr>
        <w:t xml:space="preserve"> – Copenhagen, Denmark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Bachelor of Science in Economics and Business Administration</w:t>
      </w:r>
    </w:p>
    <w:p w:rsidR="00000000" w:rsidDel="00000000" w:rsidP="00000000" w:rsidRDefault="00000000" w:rsidRPr="00000000" w14:paraId="000000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Expected Graduation: June 2026</w:t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Relevant coursework: Corporate Finance, Financial Markets, Accounting, Statistics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evizi6ue3q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Jyske Bank</w:t>
      </w:r>
      <w:r w:rsidDel="00000000" w:rsidR="00000000" w:rsidRPr="00000000">
        <w:rPr>
          <w:rtl w:val="0"/>
        </w:rPr>
        <w:t xml:space="preserve"> – Copenhagen, Denmark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Finance Intern | Jan 2024 – Jun 2024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Assisted financial advisors with preparing client portfolios and investment reports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Conducted market research on fixed-income products and equities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Supported risk assessment and compliance documentation</w:t>
        <w:br w:type="textWrapping"/>
      </w:r>
    </w:p>
    <w:p w:rsidR="00000000" w:rsidDel="00000000" w:rsidP="00000000" w:rsidRDefault="00000000" w:rsidRPr="00000000" w14:paraId="0000001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Spar Nord Bank</w:t>
      </w:r>
      <w:r w:rsidDel="00000000" w:rsidR="00000000" w:rsidRPr="00000000">
        <w:rPr>
          <w:rtl w:val="0"/>
        </w:rPr>
        <w:t xml:space="preserve"> – Aalborg, Denmark</w:t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Finance Intern | Sep 2023 – Dec 2023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Analyzed financial statements to support credit evaluations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Assisted in preparing pitch materials for SMEs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Drafted meeting summaries for senior staff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lmi5aw3acv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Excel (PivotTables, financial modeling), PowerPoint, Bloomberg (basic)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Financial statement analysis, risk assessment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Languages: Danish (native), English (fluent), German (conversational)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