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591" w:rsidRPr="006B794C" w:rsidRDefault="001D76CF">
      <w:pPr>
        <w:rPr>
          <w:b/>
          <w:lang w:val="de-DE"/>
        </w:rPr>
      </w:pPr>
      <w:r w:rsidRPr="006B794C">
        <w:rPr>
          <w:b/>
          <w:lang w:val="de-DE"/>
        </w:rPr>
        <w:t>GROUP-</w:t>
      </w:r>
      <w:r w:rsidR="00532940" w:rsidRPr="006B794C">
        <w:rPr>
          <w:b/>
          <w:lang w:val="de-DE"/>
        </w:rPr>
        <w:t>HOMEWORK 2016</w:t>
      </w:r>
      <w:r w:rsidR="006B794C">
        <w:rPr>
          <w:b/>
          <w:lang w:val="de-DE"/>
        </w:rPr>
        <w:t xml:space="preserve"> – </w:t>
      </w:r>
      <w:r w:rsidR="006B794C" w:rsidRPr="006B794C">
        <w:rPr>
          <w:b/>
          <w:lang w:val="de-DE"/>
        </w:rPr>
        <w:t>Beurteilung der Wasser</w:t>
      </w:r>
      <w:r w:rsidR="006B794C">
        <w:rPr>
          <w:b/>
          <w:lang w:val="de-DE"/>
        </w:rPr>
        <w:t xml:space="preserve">qualität </w:t>
      </w:r>
      <w:proofErr w:type="gramStart"/>
      <w:r w:rsidR="00532940" w:rsidRPr="006B794C">
        <w:rPr>
          <w:b/>
          <w:lang w:val="de-DE"/>
        </w:rPr>
        <w:t>Schleswig Holstein</w:t>
      </w:r>
      <w:r w:rsidR="006B794C">
        <w:rPr>
          <w:b/>
          <w:lang w:val="de-DE"/>
        </w:rPr>
        <w:t>s</w:t>
      </w:r>
      <w:proofErr w:type="gramEnd"/>
    </w:p>
    <w:p w:rsidR="00532940" w:rsidRDefault="00532940" w:rsidP="00BC5044">
      <w:pPr>
        <w:spacing w:after="0"/>
      </w:pPr>
      <w:r>
        <w:t>You will get a set of data files:</w:t>
      </w:r>
    </w:p>
    <w:p w:rsidR="00532940" w:rsidRDefault="00532940" w:rsidP="00532940">
      <w:pPr>
        <w:pStyle w:val="Listenabsatz"/>
        <w:numPr>
          <w:ilvl w:val="0"/>
          <w:numId w:val="1"/>
        </w:numPr>
      </w:pPr>
      <w:r>
        <w:t>The original water quality file as a “csv”-file.</w:t>
      </w:r>
    </w:p>
    <w:p w:rsidR="00532940" w:rsidRDefault="00532940" w:rsidP="00532940">
      <w:pPr>
        <w:pStyle w:val="Listenabsatz"/>
        <w:numPr>
          <w:ilvl w:val="0"/>
          <w:numId w:val="1"/>
        </w:numPr>
      </w:pPr>
      <w:r>
        <w:t>An extracted cross-table with relevant parameters for analysis</w:t>
      </w:r>
    </w:p>
    <w:p w:rsidR="00532940" w:rsidRDefault="00532940" w:rsidP="00532940">
      <w:pPr>
        <w:pStyle w:val="Listenabsatz"/>
        <w:numPr>
          <w:ilvl w:val="0"/>
          <w:numId w:val="1"/>
        </w:numPr>
      </w:pPr>
      <w:r>
        <w:t>A table with the parameter list and units</w:t>
      </w:r>
    </w:p>
    <w:p w:rsidR="00532940" w:rsidRDefault="00532940" w:rsidP="00532940">
      <w:pPr>
        <w:pStyle w:val="Listenabsatz"/>
        <w:numPr>
          <w:ilvl w:val="0"/>
          <w:numId w:val="1"/>
        </w:numPr>
      </w:pPr>
      <w:r>
        <w:t>A table with the detection limits of the parameters</w:t>
      </w:r>
    </w:p>
    <w:p w:rsidR="00532940" w:rsidRDefault="00532940" w:rsidP="00532940">
      <w:pPr>
        <w:pStyle w:val="Listenabsatz"/>
        <w:numPr>
          <w:ilvl w:val="0"/>
          <w:numId w:val="1"/>
        </w:numPr>
      </w:pPr>
      <w:r>
        <w:t>A table with the description of the monitoring stations (n=347)</w:t>
      </w:r>
    </w:p>
    <w:p w:rsidR="006B794C" w:rsidRDefault="00063A3A" w:rsidP="00BC5044">
      <w:pPr>
        <w:spacing w:before="240"/>
        <w:rPr>
          <w:lang w:val="de-DE"/>
        </w:rPr>
      </w:pPr>
      <w:r w:rsidRPr="006B794C">
        <w:rPr>
          <w:lang w:val="de-DE"/>
        </w:rPr>
        <w:t>Tabellen studieren</w:t>
      </w:r>
      <w:r w:rsidR="006B794C" w:rsidRPr="006B794C">
        <w:rPr>
          <w:lang w:val="de-DE"/>
        </w:rPr>
        <w:t>, Lokationen plotten, Brunnen- und Filtertiefen be</w:t>
      </w:r>
      <w:r w:rsidR="006B794C">
        <w:rPr>
          <w:lang w:val="de-DE"/>
        </w:rPr>
        <w:t>trachten, S</w:t>
      </w:r>
      <w:r w:rsidR="00E75891" w:rsidRPr="006B794C">
        <w:rPr>
          <w:lang w:val="de-DE"/>
        </w:rPr>
        <w:t>tatisti</w:t>
      </w:r>
      <w:r w:rsidR="006B794C">
        <w:rPr>
          <w:lang w:val="de-DE"/>
        </w:rPr>
        <w:t>k erstellen.</w:t>
      </w:r>
      <w:r w:rsidR="009438DD" w:rsidRPr="006B794C">
        <w:rPr>
          <w:lang w:val="de-DE"/>
        </w:rPr>
        <w:br/>
      </w:r>
      <w:r w:rsidR="006B794C" w:rsidRPr="006B794C">
        <w:rPr>
          <w:lang w:val="de-DE"/>
        </w:rPr>
        <w:t xml:space="preserve">Studieren </w:t>
      </w:r>
      <w:r w:rsidR="006B794C">
        <w:rPr>
          <w:lang w:val="de-DE"/>
        </w:rPr>
        <w:t>von</w:t>
      </w:r>
      <w:r w:rsidR="006B794C" w:rsidRPr="006B794C">
        <w:rPr>
          <w:lang w:val="de-DE"/>
        </w:rPr>
        <w:t xml:space="preserve"> Geologie und Grundwasseraquifer-Beschreibung</w:t>
      </w:r>
      <w:r w:rsidR="006B794C">
        <w:rPr>
          <w:lang w:val="de-DE"/>
        </w:rPr>
        <w:t>.</w:t>
      </w:r>
    </w:p>
    <w:p w:rsidR="00046D89" w:rsidRPr="002417E3" w:rsidRDefault="005F3D9A" w:rsidP="00BC5044">
      <w:pPr>
        <w:spacing w:before="240"/>
        <w:rPr>
          <w:color w:val="70AD47" w:themeColor="accent6"/>
          <w:lang w:val="de-DE"/>
        </w:rPr>
      </w:pPr>
      <w:r w:rsidRPr="009438DD">
        <w:rPr>
          <w:b/>
          <w:color w:val="70AD47" w:themeColor="accent6"/>
          <w:u w:val="single"/>
          <w:lang w:val="de-DE"/>
        </w:rPr>
        <w:t>Aufgabe</w:t>
      </w:r>
      <w:r w:rsidR="00E75891" w:rsidRPr="009438DD">
        <w:rPr>
          <w:b/>
          <w:color w:val="70AD47" w:themeColor="accent6"/>
          <w:u w:val="single"/>
          <w:lang w:val="de-DE"/>
        </w:rPr>
        <w:t xml:space="preserve"> 1:</w:t>
      </w:r>
      <w:r w:rsidR="00E75891" w:rsidRPr="0046095A">
        <w:rPr>
          <w:color w:val="70AD47" w:themeColor="accent6"/>
          <w:lang w:val="de-DE"/>
        </w:rPr>
        <w:t xml:space="preserve"> </w:t>
      </w:r>
      <w:r w:rsidR="00046D89" w:rsidRPr="0046095A">
        <w:rPr>
          <w:color w:val="70AD47" w:themeColor="accent6"/>
          <w:lang w:val="de-DE"/>
        </w:rPr>
        <w:t xml:space="preserve">Tabelle aufbereiten, Ionenbilanz </w:t>
      </w:r>
      <w:r w:rsidR="00046D89" w:rsidRPr="002417E3">
        <w:rPr>
          <w:color w:val="70AD47" w:themeColor="accent6"/>
          <w:lang w:val="de-DE"/>
        </w:rPr>
        <w:t>berechnen und mit der der Datenbank vergleichen.</w:t>
      </w:r>
      <w:r w:rsidR="00046D89" w:rsidRPr="002417E3">
        <w:rPr>
          <w:color w:val="70AD47" w:themeColor="accent6"/>
          <w:lang w:val="de-DE"/>
        </w:rPr>
        <w:br/>
        <w:t>Ergebnis auswerten und die Unterschiede beschreiben.</w:t>
      </w:r>
    </w:p>
    <w:p w:rsidR="00046D89" w:rsidRDefault="00063A3A" w:rsidP="00532940">
      <w:pPr>
        <w:rPr>
          <w:lang w:val="de-DE"/>
        </w:rPr>
      </w:pPr>
      <w:r w:rsidRPr="009438DD">
        <w:rPr>
          <w:color w:val="70AD47" w:themeColor="accent6"/>
        </w:rPr>
        <w:sym w:font="Wingdings" w:char="F0E0"/>
      </w:r>
      <w:r w:rsidRPr="009438DD">
        <w:rPr>
          <w:color w:val="70AD47" w:themeColor="accent6"/>
          <w:lang w:val="de-DE"/>
        </w:rPr>
        <w:t xml:space="preserve"> dafür alles* in mmol/L umrechnen!</w:t>
      </w:r>
      <w:r w:rsidR="009438DD" w:rsidRPr="009438DD">
        <w:rPr>
          <w:color w:val="70AD47" w:themeColor="accent6"/>
          <w:lang w:val="de-DE"/>
        </w:rPr>
        <w:t xml:space="preserve"> Oder in Summen-Formel die Umrechnung einfügen</w:t>
      </w:r>
      <w:r w:rsidRPr="009438DD">
        <w:rPr>
          <w:color w:val="70AD47" w:themeColor="accent6"/>
          <w:lang w:val="de-DE"/>
        </w:rPr>
        <w:br/>
        <w:t xml:space="preserve">* = Hauptelemente die zur Ionenbilanz beitragen, also Ca, Mg, </w:t>
      </w:r>
      <w:r w:rsidR="009438DD" w:rsidRPr="009438DD">
        <w:rPr>
          <w:color w:val="70AD47" w:themeColor="accent6"/>
          <w:lang w:val="de-DE"/>
        </w:rPr>
        <w:t>N</w:t>
      </w:r>
      <w:r w:rsidRPr="009438DD">
        <w:rPr>
          <w:color w:val="70AD47" w:themeColor="accent6"/>
          <w:lang w:val="de-DE"/>
        </w:rPr>
        <w:t>a, K, Cl, SO</w:t>
      </w:r>
      <w:r w:rsidRPr="009438DD">
        <w:rPr>
          <w:color w:val="70AD47" w:themeColor="accent6"/>
          <w:vertAlign w:val="subscript"/>
          <w:lang w:val="de-DE"/>
        </w:rPr>
        <w:t>4</w:t>
      </w:r>
      <w:r w:rsidRPr="009438DD">
        <w:rPr>
          <w:color w:val="70AD47" w:themeColor="accent6"/>
          <w:lang w:val="de-DE"/>
        </w:rPr>
        <w:t>, NO</w:t>
      </w:r>
      <w:r w:rsidRPr="009438DD">
        <w:rPr>
          <w:color w:val="70AD47" w:themeColor="accent6"/>
          <w:vertAlign w:val="subscript"/>
          <w:lang w:val="de-DE"/>
        </w:rPr>
        <w:t>3</w:t>
      </w:r>
      <w:r w:rsidRPr="009438DD">
        <w:rPr>
          <w:color w:val="70AD47" w:themeColor="accent6"/>
          <w:lang w:val="de-DE"/>
        </w:rPr>
        <w:t>, NO</w:t>
      </w:r>
      <w:r w:rsidRPr="009438DD">
        <w:rPr>
          <w:color w:val="70AD47" w:themeColor="accent6"/>
          <w:vertAlign w:val="subscript"/>
          <w:lang w:val="de-DE"/>
        </w:rPr>
        <w:t>2</w:t>
      </w:r>
      <w:r w:rsidRPr="009438DD">
        <w:rPr>
          <w:color w:val="70AD47" w:themeColor="accent6"/>
          <w:lang w:val="de-DE"/>
        </w:rPr>
        <w:t>, NH</w:t>
      </w:r>
      <w:r w:rsidRPr="009438DD">
        <w:rPr>
          <w:color w:val="70AD47" w:themeColor="accent6"/>
          <w:vertAlign w:val="subscript"/>
          <w:lang w:val="de-DE"/>
        </w:rPr>
        <w:t>4</w:t>
      </w:r>
      <w:r w:rsidRPr="009438DD">
        <w:rPr>
          <w:color w:val="70AD47" w:themeColor="accent6"/>
          <w:vertAlign w:val="superscript"/>
          <w:lang w:val="de-DE"/>
        </w:rPr>
        <w:t>+</w:t>
      </w:r>
      <w:r w:rsidRPr="009438DD">
        <w:rPr>
          <w:color w:val="70AD47" w:themeColor="accent6"/>
          <w:vertAlign w:val="superscript"/>
          <w:lang w:val="de-DE"/>
        </w:rPr>
        <w:br/>
      </w:r>
      <w:r w:rsidR="00A7544F" w:rsidRPr="009438DD">
        <w:rPr>
          <w:color w:val="70AD47" w:themeColor="accent6"/>
          <w:lang w:val="de-DE"/>
        </w:rPr>
        <w:t xml:space="preserve">+ </w:t>
      </w:r>
      <w:r w:rsidRPr="009438DD">
        <w:rPr>
          <w:color w:val="70AD47" w:themeColor="accent6"/>
          <w:lang w:val="de-DE"/>
        </w:rPr>
        <w:t xml:space="preserve">je nach Wasser auch </w:t>
      </w:r>
      <w:r>
        <w:rPr>
          <w:lang w:val="de-DE"/>
        </w:rPr>
        <w:t>Fe</w:t>
      </w:r>
      <w:r>
        <w:rPr>
          <w:vertAlign w:val="superscript"/>
          <w:lang w:val="de-DE"/>
        </w:rPr>
        <w:t>3+</w:t>
      </w:r>
      <w:r w:rsidRPr="006B794C">
        <w:rPr>
          <w:color w:val="92D050"/>
          <w:lang w:val="de-DE"/>
        </w:rPr>
        <w:t xml:space="preserve">, </w:t>
      </w:r>
      <w:r w:rsidR="006B794C" w:rsidRPr="006B794C">
        <w:rPr>
          <w:color w:val="92D050"/>
          <w:lang w:val="de-DE"/>
        </w:rPr>
        <w:t>Fe</w:t>
      </w:r>
      <w:r w:rsidR="006B794C" w:rsidRPr="006B794C">
        <w:rPr>
          <w:color w:val="92D050"/>
          <w:vertAlign w:val="superscript"/>
          <w:lang w:val="de-DE"/>
        </w:rPr>
        <w:t>2+</w:t>
      </w:r>
      <w:r w:rsidR="006B794C" w:rsidRPr="006B794C">
        <w:rPr>
          <w:color w:val="92D050"/>
          <w:lang w:val="de-DE"/>
        </w:rPr>
        <w:t xml:space="preserve">, </w:t>
      </w:r>
      <w:r w:rsidRPr="006B794C">
        <w:rPr>
          <w:color w:val="70AD47" w:themeColor="accent6"/>
          <w:lang w:val="de-DE"/>
        </w:rPr>
        <w:t>Al</w:t>
      </w:r>
      <w:r w:rsidRPr="006B794C">
        <w:rPr>
          <w:color w:val="70AD47" w:themeColor="accent6"/>
          <w:vertAlign w:val="superscript"/>
          <w:lang w:val="de-DE"/>
        </w:rPr>
        <w:t>3</w:t>
      </w:r>
      <w:r w:rsidRPr="009438DD">
        <w:rPr>
          <w:color w:val="70AD47" w:themeColor="accent6"/>
          <w:vertAlign w:val="superscript"/>
          <w:lang w:val="de-DE"/>
        </w:rPr>
        <w:t>+</w:t>
      </w:r>
      <w:r w:rsidRPr="009438DD">
        <w:rPr>
          <w:color w:val="70AD47" w:themeColor="accent6"/>
          <w:lang w:val="de-DE"/>
        </w:rPr>
        <w:t xml:space="preserve"> </w:t>
      </w:r>
      <w:r w:rsidR="00046D89" w:rsidRPr="009438DD">
        <w:rPr>
          <w:color w:val="70AD47" w:themeColor="accent6"/>
          <w:lang w:val="de-DE"/>
        </w:rPr>
        <w:t>(Fe</w:t>
      </w:r>
      <w:r w:rsidR="00046D89" w:rsidRPr="009438DD">
        <w:rPr>
          <w:color w:val="70AD47" w:themeColor="accent6"/>
          <w:vertAlign w:val="superscript"/>
          <w:lang w:val="de-DE"/>
        </w:rPr>
        <w:t>2+</w:t>
      </w:r>
      <w:r w:rsidR="00046D89" w:rsidRPr="009438DD">
        <w:rPr>
          <w:color w:val="70AD47" w:themeColor="accent6"/>
          <w:lang w:val="de-DE"/>
        </w:rPr>
        <w:t xml:space="preserve">) </w:t>
      </w:r>
      <w:r w:rsidRPr="009438DD">
        <w:rPr>
          <w:color w:val="70AD47" w:themeColor="accent6"/>
          <w:lang w:val="de-DE"/>
        </w:rPr>
        <w:t>da sonst zu großer Fehler in der Ionenbilanz</w:t>
      </w:r>
      <w:r w:rsidRPr="009438DD">
        <w:rPr>
          <w:color w:val="70AD47" w:themeColor="accent6"/>
          <w:vertAlign w:val="superscript"/>
          <w:lang w:val="de-DE"/>
        </w:rPr>
        <w:br/>
      </w:r>
      <w:r w:rsidRPr="009438DD">
        <w:rPr>
          <w:color w:val="70AD47" w:themeColor="accent6"/>
          <w:lang w:val="de-DE"/>
        </w:rPr>
        <w:t>+ Alkalinität = „Säurekapazität</w:t>
      </w:r>
      <w:r w:rsidR="009438DD">
        <w:rPr>
          <w:color w:val="70AD47" w:themeColor="accent6"/>
          <w:lang w:val="de-DE"/>
        </w:rPr>
        <w:t xml:space="preserve"> bis pH 4,3</w:t>
      </w:r>
      <w:r w:rsidRPr="009438DD">
        <w:rPr>
          <w:color w:val="70AD47" w:themeColor="accent6"/>
          <w:lang w:val="de-DE"/>
        </w:rPr>
        <w:t>“ = Summe aus HCO</w:t>
      </w:r>
      <w:r w:rsidRPr="009438DD">
        <w:rPr>
          <w:color w:val="70AD47" w:themeColor="accent6"/>
          <w:vertAlign w:val="subscript"/>
          <w:lang w:val="de-DE"/>
        </w:rPr>
        <w:t>3</w:t>
      </w:r>
      <w:r w:rsidRPr="009438DD">
        <w:rPr>
          <w:color w:val="70AD47" w:themeColor="accent6"/>
          <w:vertAlign w:val="superscript"/>
          <w:lang w:val="de-DE"/>
        </w:rPr>
        <w:t>-</w:t>
      </w:r>
      <w:r w:rsidRPr="009438DD">
        <w:rPr>
          <w:color w:val="70AD47" w:themeColor="accent6"/>
          <w:lang w:val="de-DE"/>
        </w:rPr>
        <w:t xml:space="preserve"> + 2 CO</w:t>
      </w:r>
      <w:r w:rsidRPr="009438DD">
        <w:rPr>
          <w:color w:val="70AD47" w:themeColor="accent6"/>
          <w:vertAlign w:val="subscript"/>
          <w:lang w:val="de-DE"/>
        </w:rPr>
        <w:t>3</w:t>
      </w:r>
      <w:r w:rsidRPr="009438DD">
        <w:rPr>
          <w:color w:val="70AD47" w:themeColor="accent6"/>
          <w:vertAlign w:val="superscript"/>
          <w:lang w:val="de-DE"/>
        </w:rPr>
        <w:t>2-</w:t>
      </w:r>
      <w:r w:rsidRPr="009438DD">
        <w:rPr>
          <w:color w:val="70AD47" w:themeColor="accent6"/>
          <w:lang w:val="de-DE"/>
        </w:rPr>
        <w:t xml:space="preserve"> </w:t>
      </w:r>
    </w:p>
    <w:p w:rsidR="00532940" w:rsidRPr="006B794C" w:rsidRDefault="00063A3A" w:rsidP="00532940">
      <w:pPr>
        <w:rPr>
          <w:color w:val="92D050"/>
          <w:lang w:val="de-DE"/>
        </w:rPr>
      </w:pPr>
      <w:r w:rsidRPr="006B794C">
        <w:rPr>
          <w:color w:val="92D050"/>
          <w:lang w:val="de-DE"/>
        </w:rPr>
        <w:t xml:space="preserve">(Alkalinität: es wird HCl </w:t>
      </w:r>
      <w:proofErr w:type="spellStart"/>
      <w:r w:rsidRPr="006B794C">
        <w:rPr>
          <w:color w:val="92D050"/>
          <w:lang w:val="de-DE"/>
        </w:rPr>
        <w:t>zutitriert</w:t>
      </w:r>
      <w:proofErr w:type="spellEnd"/>
      <w:r w:rsidRPr="006B794C">
        <w:rPr>
          <w:color w:val="92D050"/>
          <w:lang w:val="de-DE"/>
        </w:rPr>
        <w:t xml:space="preserve"> bis pH 4,3 erreicht</w:t>
      </w:r>
      <w:r w:rsidR="006B794C" w:rsidRPr="006B794C">
        <w:rPr>
          <w:color w:val="92D050"/>
          <w:lang w:val="de-DE"/>
        </w:rPr>
        <w:t xml:space="preserve"> wird (</w:t>
      </w:r>
      <w:r w:rsidRPr="006B794C">
        <w:rPr>
          <w:color w:val="92D050"/>
          <w:lang w:val="de-DE"/>
        </w:rPr>
        <w:t>denn dann sind 99,999% von HCO</w:t>
      </w:r>
      <w:r w:rsidRPr="006B794C">
        <w:rPr>
          <w:color w:val="92D050"/>
          <w:vertAlign w:val="subscript"/>
          <w:lang w:val="de-DE"/>
        </w:rPr>
        <w:t>3</w:t>
      </w:r>
      <w:r w:rsidRPr="006B794C">
        <w:rPr>
          <w:color w:val="92D050"/>
          <w:vertAlign w:val="superscript"/>
          <w:lang w:val="de-DE"/>
        </w:rPr>
        <w:t>-</w:t>
      </w:r>
      <w:r w:rsidRPr="006B794C">
        <w:rPr>
          <w:color w:val="92D050"/>
          <w:lang w:val="de-DE"/>
        </w:rPr>
        <w:t xml:space="preserve"> und </w:t>
      </w:r>
      <w:bookmarkStart w:id="0" w:name="_Hlk503296596"/>
      <w:r w:rsidRPr="006B794C">
        <w:rPr>
          <w:color w:val="92D050"/>
          <w:lang w:val="de-DE"/>
        </w:rPr>
        <w:t>CO</w:t>
      </w:r>
      <w:r w:rsidRPr="006B794C">
        <w:rPr>
          <w:color w:val="92D050"/>
          <w:vertAlign w:val="subscript"/>
          <w:lang w:val="de-DE"/>
        </w:rPr>
        <w:t>3</w:t>
      </w:r>
      <w:bookmarkEnd w:id="0"/>
      <w:r w:rsidRPr="006B794C">
        <w:rPr>
          <w:color w:val="92D050"/>
          <w:vertAlign w:val="superscript"/>
          <w:lang w:val="de-DE"/>
        </w:rPr>
        <w:t>2-</w:t>
      </w:r>
      <w:r w:rsidR="00046D89" w:rsidRPr="006B794C">
        <w:rPr>
          <w:color w:val="92D050"/>
          <w:lang w:val="de-DE"/>
        </w:rPr>
        <w:t xml:space="preserve"> in </w:t>
      </w:r>
      <w:r w:rsidR="006B794C" w:rsidRPr="006B794C">
        <w:rPr>
          <w:color w:val="92D050"/>
          <w:lang w:val="de-DE"/>
        </w:rPr>
        <w:t>H</w:t>
      </w:r>
      <w:r w:rsidR="006B794C" w:rsidRPr="006B794C">
        <w:rPr>
          <w:color w:val="92D050"/>
          <w:vertAlign w:val="subscript"/>
          <w:lang w:val="de-DE"/>
        </w:rPr>
        <w:t>2</w:t>
      </w:r>
      <w:r w:rsidR="006B794C" w:rsidRPr="006B794C">
        <w:rPr>
          <w:color w:val="92D050"/>
          <w:lang w:val="de-DE"/>
        </w:rPr>
        <w:t>CO</w:t>
      </w:r>
      <w:r w:rsidR="006B794C" w:rsidRPr="006B794C">
        <w:rPr>
          <w:color w:val="92D050"/>
          <w:vertAlign w:val="subscript"/>
          <w:lang w:val="de-DE"/>
        </w:rPr>
        <w:t>3</w:t>
      </w:r>
      <w:r w:rsidR="006B794C" w:rsidRPr="006B794C">
        <w:rPr>
          <w:color w:val="92D050"/>
          <w:lang w:val="de-DE"/>
        </w:rPr>
        <w:t xml:space="preserve"> </w:t>
      </w:r>
      <w:r w:rsidR="00046D89" w:rsidRPr="006B794C">
        <w:rPr>
          <w:color w:val="92D050"/>
          <w:lang w:val="de-DE"/>
        </w:rPr>
        <w:t>umgewandelt</w:t>
      </w:r>
      <w:r w:rsidR="006B794C" w:rsidRPr="006B794C">
        <w:rPr>
          <w:color w:val="92D050"/>
          <w:lang w:val="de-DE"/>
        </w:rPr>
        <w:t xml:space="preserve">), dann </w:t>
      </w:r>
      <w:r w:rsidRPr="006B794C">
        <w:rPr>
          <w:color w:val="92D050"/>
          <w:lang w:val="de-DE"/>
        </w:rPr>
        <w:t>zurück</w:t>
      </w:r>
      <w:r w:rsidR="006B794C" w:rsidRPr="006B794C">
        <w:rPr>
          <w:color w:val="92D050"/>
          <w:lang w:val="de-DE"/>
        </w:rPr>
        <w:t>ge</w:t>
      </w:r>
      <w:r w:rsidRPr="006B794C">
        <w:rPr>
          <w:color w:val="92D050"/>
          <w:lang w:val="de-DE"/>
        </w:rPr>
        <w:t>rechne</w:t>
      </w:r>
      <w:r w:rsidR="006B794C" w:rsidRPr="006B794C">
        <w:rPr>
          <w:color w:val="92D050"/>
          <w:lang w:val="de-DE"/>
        </w:rPr>
        <w:t>t</w:t>
      </w:r>
      <w:r w:rsidRPr="006B794C">
        <w:rPr>
          <w:color w:val="92D050"/>
          <w:lang w:val="de-DE"/>
        </w:rPr>
        <w:t>, wie viele HCO</w:t>
      </w:r>
      <w:r w:rsidRPr="006B794C">
        <w:rPr>
          <w:color w:val="92D050"/>
          <w:vertAlign w:val="subscript"/>
          <w:lang w:val="de-DE"/>
        </w:rPr>
        <w:t>3</w:t>
      </w:r>
      <w:r w:rsidRPr="006B794C">
        <w:rPr>
          <w:color w:val="92D050"/>
          <w:vertAlign w:val="superscript"/>
          <w:lang w:val="de-DE"/>
        </w:rPr>
        <w:t>-</w:t>
      </w:r>
      <w:r w:rsidRPr="006B794C">
        <w:rPr>
          <w:color w:val="92D050"/>
          <w:lang w:val="de-DE"/>
        </w:rPr>
        <w:t xml:space="preserve"> und CO</w:t>
      </w:r>
      <w:r w:rsidRPr="006B794C">
        <w:rPr>
          <w:color w:val="92D050"/>
          <w:vertAlign w:val="subscript"/>
          <w:lang w:val="de-DE"/>
        </w:rPr>
        <w:t>3</w:t>
      </w:r>
      <w:r w:rsidRPr="006B794C">
        <w:rPr>
          <w:color w:val="92D050"/>
          <w:vertAlign w:val="superscript"/>
          <w:lang w:val="de-DE"/>
        </w:rPr>
        <w:t>2-</w:t>
      </w:r>
      <w:r w:rsidRPr="006B794C">
        <w:rPr>
          <w:color w:val="92D050"/>
          <w:lang w:val="de-DE"/>
        </w:rPr>
        <w:t xml:space="preserve"> die Reaktion ein</w:t>
      </w:r>
      <w:r w:rsidR="006B794C" w:rsidRPr="006B794C">
        <w:rPr>
          <w:color w:val="92D050"/>
          <w:lang w:val="de-DE"/>
        </w:rPr>
        <w:softHyphen/>
      </w:r>
      <w:r w:rsidRPr="006B794C">
        <w:rPr>
          <w:color w:val="92D050"/>
          <w:lang w:val="de-DE"/>
        </w:rPr>
        <w:t xml:space="preserve">gegangen sind; eigentliche Einheit </w:t>
      </w:r>
      <w:proofErr w:type="spellStart"/>
      <w:r w:rsidRPr="006B794C">
        <w:rPr>
          <w:color w:val="92D050"/>
          <w:lang w:val="de-DE"/>
        </w:rPr>
        <w:t>meq</w:t>
      </w:r>
      <w:proofErr w:type="spellEnd"/>
      <w:r w:rsidRPr="006B794C">
        <w:rPr>
          <w:color w:val="92D050"/>
          <w:lang w:val="de-DE"/>
        </w:rPr>
        <w:t>/L da Ladungen titriert werden, hier angegeben als mmol/L)</w:t>
      </w:r>
    </w:p>
    <w:p w:rsidR="00E75891" w:rsidRPr="0046095A" w:rsidRDefault="005F3D9A" w:rsidP="00BC5044">
      <w:pPr>
        <w:spacing w:before="240"/>
        <w:rPr>
          <w:lang w:val="en-US"/>
        </w:rPr>
      </w:pPr>
      <w:r w:rsidRPr="009438DD">
        <w:rPr>
          <w:b/>
          <w:u w:val="single"/>
          <w:lang w:val="de-DE"/>
        </w:rPr>
        <w:t>Aufgabe</w:t>
      </w:r>
      <w:r w:rsidR="00E75891" w:rsidRPr="009438DD">
        <w:rPr>
          <w:b/>
          <w:u w:val="single"/>
          <w:lang w:val="de-DE"/>
        </w:rPr>
        <w:t xml:space="preserve"> 2:</w:t>
      </w:r>
      <w:r w:rsidR="00E75891" w:rsidRPr="00BC1D65">
        <w:rPr>
          <w:lang w:val="de-DE"/>
        </w:rPr>
        <w:t xml:space="preserve"> </w:t>
      </w:r>
      <w:r w:rsidR="00046D89" w:rsidRPr="00BC1D65">
        <w:rPr>
          <w:lang w:val="de-DE"/>
        </w:rPr>
        <w:t>CO</w:t>
      </w:r>
      <w:r w:rsidR="00046D89" w:rsidRPr="00BC1D65">
        <w:rPr>
          <w:vertAlign w:val="subscript"/>
          <w:lang w:val="de-DE"/>
        </w:rPr>
        <w:t>2</w:t>
      </w:r>
      <w:r w:rsidR="00046D89" w:rsidRPr="00BC1D65">
        <w:rPr>
          <w:lang w:val="de-DE"/>
        </w:rPr>
        <w:t>-Partialdruck berechnen für alle Wasserproben (bei denen es geht).</w:t>
      </w:r>
      <w:r w:rsidR="00046D89" w:rsidRPr="00BC1D65">
        <w:rPr>
          <w:lang w:val="de-DE"/>
        </w:rPr>
        <w:br/>
      </w:r>
      <w:r w:rsidR="00730C4B" w:rsidRPr="00BC1D65">
        <w:rPr>
          <w:lang w:val="de-DE"/>
        </w:rPr>
        <w:t xml:space="preserve">Niedrige und hohe </w:t>
      </w:r>
      <w:r w:rsidR="001B1D4D" w:rsidRPr="00BC1D65">
        <w:rPr>
          <w:lang w:val="de-DE"/>
        </w:rPr>
        <w:t>pCO2-</w:t>
      </w:r>
      <w:r w:rsidR="00730C4B" w:rsidRPr="00BC1D65">
        <w:rPr>
          <w:lang w:val="de-DE"/>
        </w:rPr>
        <w:t>Werte vergleichen und versuchen, Unterschiede im Kontext zum geologischen Setting zu identifizieren</w:t>
      </w:r>
      <w:r w:rsidR="001B1D4D" w:rsidRPr="00BC1D65">
        <w:rPr>
          <w:lang w:val="de-DE"/>
        </w:rPr>
        <w:t>.</w:t>
      </w:r>
      <w:r w:rsidR="00046D89" w:rsidRPr="00BC1D65">
        <w:rPr>
          <w:lang w:val="de-DE"/>
        </w:rPr>
        <w:t xml:space="preserve"> </w:t>
      </w:r>
      <w:r w:rsidR="00046D89" w:rsidRPr="0046095A">
        <w:rPr>
          <w:rFonts w:ascii="Times New Roman" w:hAnsi="Times New Roman" w:cs="Times New Roman"/>
          <w:lang w:val="en-US"/>
        </w:rPr>
        <w:t>→</w:t>
      </w:r>
      <w:r w:rsidR="00046D89" w:rsidRPr="0046095A">
        <w:rPr>
          <w:lang w:val="en-US"/>
        </w:rPr>
        <w:t xml:space="preserve"> </w:t>
      </w:r>
      <w:proofErr w:type="spellStart"/>
      <w:r w:rsidR="00046D89" w:rsidRPr="0046095A">
        <w:rPr>
          <w:lang w:val="en-US"/>
        </w:rPr>
        <w:t>Unterscheidung</w:t>
      </w:r>
      <w:proofErr w:type="spellEnd"/>
      <w:r w:rsidR="00046D89" w:rsidRPr="0046095A">
        <w:rPr>
          <w:lang w:val="en-US"/>
        </w:rPr>
        <w:t xml:space="preserve"> von </w:t>
      </w:r>
      <w:proofErr w:type="spellStart"/>
      <w:r w:rsidR="00046D89" w:rsidRPr="0046095A">
        <w:rPr>
          <w:lang w:val="en-US"/>
        </w:rPr>
        <w:t>flachen</w:t>
      </w:r>
      <w:proofErr w:type="spellEnd"/>
      <w:r w:rsidR="00046D89" w:rsidRPr="0046095A">
        <w:rPr>
          <w:lang w:val="en-US"/>
        </w:rPr>
        <w:t xml:space="preserve"> und </w:t>
      </w:r>
      <w:proofErr w:type="spellStart"/>
      <w:r w:rsidR="00046D89" w:rsidRPr="0046095A">
        <w:rPr>
          <w:lang w:val="en-US"/>
        </w:rPr>
        <w:t>tiefen</w:t>
      </w:r>
      <w:proofErr w:type="spellEnd"/>
      <w:r w:rsidR="00046D89" w:rsidRPr="0046095A">
        <w:rPr>
          <w:lang w:val="en-US"/>
        </w:rPr>
        <w:t xml:space="preserve"> </w:t>
      </w:r>
      <w:proofErr w:type="spellStart"/>
      <w:r w:rsidR="00046D89" w:rsidRPr="0046095A">
        <w:rPr>
          <w:lang w:val="en-US"/>
        </w:rPr>
        <w:t>Grundwasseraquiferen</w:t>
      </w:r>
      <w:proofErr w:type="spellEnd"/>
      <w:r w:rsidR="00730C4B" w:rsidRPr="0046095A">
        <w:rPr>
          <w:lang w:val="en-US"/>
        </w:rPr>
        <w:t>?</w:t>
      </w:r>
    </w:p>
    <w:p w:rsidR="001B1D4D" w:rsidRPr="00155E3C" w:rsidRDefault="001B1D4D" w:rsidP="00BC5044">
      <w:pPr>
        <w:spacing w:before="240"/>
        <w:rPr>
          <w:lang w:val="de-DE"/>
        </w:rPr>
      </w:pPr>
      <w:r w:rsidRPr="009438DD">
        <w:rPr>
          <w:b/>
          <w:u w:val="single"/>
        </w:rPr>
        <w:t>Task 3:</w:t>
      </w:r>
      <w:r w:rsidRPr="009438DD">
        <w:rPr>
          <w:u w:val="single"/>
        </w:rPr>
        <w:t xml:space="preserve"> </w:t>
      </w:r>
      <w:r>
        <w:t xml:space="preserve">Calculate the saturation indices for </w:t>
      </w:r>
      <w:r w:rsidRPr="00155E3C">
        <w:rPr>
          <w:b/>
        </w:rPr>
        <w:t>calcite</w:t>
      </w:r>
      <w:r>
        <w:t xml:space="preserve">, </w:t>
      </w:r>
      <w:r w:rsidR="00155E3C" w:rsidRPr="00155E3C">
        <w:rPr>
          <w:b/>
        </w:rPr>
        <w:t>aragonite</w:t>
      </w:r>
      <w:r w:rsidR="00155E3C">
        <w:t xml:space="preserve">, </w:t>
      </w:r>
      <w:r w:rsidR="00155E3C" w:rsidRPr="00155E3C">
        <w:rPr>
          <w:b/>
        </w:rPr>
        <w:t>quartz</w:t>
      </w:r>
      <w:r w:rsidR="00155E3C">
        <w:t xml:space="preserve">, </w:t>
      </w:r>
      <w:r w:rsidRPr="00155E3C">
        <w:rPr>
          <w:b/>
        </w:rPr>
        <w:t>amorphous silica</w:t>
      </w:r>
      <w:r>
        <w:t>, feldspar</w:t>
      </w:r>
      <w:r w:rsidR="00155E3C">
        <w:t xml:space="preserve"> (</w:t>
      </w:r>
      <w:proofErr w:type="spellStart"/>
      <w:r w:rsidR="00155E3C" w:rsidRPr="00155E3C">
        <w:rPr>
          <w:b/>
        </w:rPr>
        <w:t>kalifeldspar</w:t>
      </w:r>
      <w:proofErr w:type="spellEnd"/>
      <w:r w:rsidR="00155E3C">
        <w:t xml:space="preserve">, </w:t>
      </w:r>
      <w:r w:rsidR="00155E3C" w:rsidRPr="00155E3C">
        <w:rPr>
          <w:b/>
        </w:rPr>
        <w:t>albite</w:t>
      </w:r>
      <w:r w:rsidR="00155E3C">
        <w:t xml:space="preserve">, </w:t>
      </w:r>
      <w:r w:rsidR="00155E3C" w:rsidRPr="00155E3C">
        <w:rPr>
          <w:b/>
        </w:rPr>
        <w:t>anorthite</w:t>
      </w:r>
      <w:r w:rsidR="00155E3C">
        <w:t>)</w:t>
      </w:r>
      <w:r>
        <w:t>, and three probably abundant clay-minerals of your choice</w:t>
      </w:r>
      <w:r w:rsidR="00155E3C">
        <w:t xml:space="preserve"> (</w:t>
      </w:r>
      <w:r w:rsidR="00155E3C" w:rsidRPr="00155E3C">
        <w:rPr>
          <w:b/>
        </w:rPr>
        <w:t>goethite</w:t>
      </w:r>
      <w:r w:rsidR="00155E3C">
        <w:t>,</w:t>
      </w:r>
      <w:r w:rsidR="004D47B6">
        <w:t xml:space="preserve"> </w:t>
      </w:r>
      <w:proofErr w:type="spellStart"/>
      <w:r w:rsidR="004D47B6" w:rsidRPr="00084E3A">
        <w:rPr>
          <w:b/>
        </w:rPr>
        <w:t>beidellite</w:t>
      </w:r>
      <w:proofErr w:type="spellEnd"/>
      <w:r w:rsidR="00155E3C">
        <w:t xml:space="preserve">, </w:t>
      </w:r>
      <w:r w:rsidR="00084E3A">
        <w:rPr>
          <w:b/>
        </w:rPr>
        <w:t>xx</w:t>
      </w:r>
      <w:r w:rsidR="00155E3C">
        <w:t>)</w:t>
      </w:r>
      <w:r>
        <w:t>. The choice of the clay-minerals should be justified by a reference.</w:t>
      </w:r>
      <w:r w:rsidR="006B794C">
        <w:br/>
      </w:r>
      <w:r w:rsidR="00155E3C" w:rsidRPr="00155E3C">
        <w:rPr>
          <w:lang w:val="de-DE"/>
        </w:rPr>
        <w:t>(wenige Datensätze mit Si</w:t>
      </w:r>
      <w:r w:rsidR="006B794C">
        <w:rPr>
          <w:lang w:val="de-DE"/>
        </w:rPr>
        <w:t>,</w:t>
      </w:r>
      <w:r w:rsidR="00155E3C" w:rsidRPr="00155E3C">
        <w:rPr>
          <w:lang w:val="de-DE"/>
        </w:rPr>
        <w:t xml:space="preserve"> nur </w:t>
      </w:r>
      <w:r w:rsidR="006B794C">
        <w:rPr>
          <w:lang w:val="de-DE"/>
        </w:rPr>
        <w:t xml:space="preserve">hier sind </w:t>
      </w:r>
      <w:r w:rsidR="00155E3C" w:rsidRPr="00155E3C">
        <w:rPr>
          <w:lang w:val="de-DE"/>
        </w:rPr>
        <w:t>die Tonminera</w:t>
      </w:r>
      <w:r w:rsidR="00155E3C">
        <w:rPr>
          <w:lang w:val="de-DE"/>
        </w:rPr>
        <w:t>le berechenbar</w:t>
      </w:r>
      <w:r w:rsidR="004D47B6">
        <w:rPr>
          <w:lang w:val="de-DE"/>
        </w:rPr>
        <w:t xml:space="preserve">; mit Datenbank </w:t>
      </w:r>
      <w:proofErr w:type="spellStart"/>
      <w:r w:rsidR="004D47B6" w:rsidRPr="004D47B6">
        <w:rPr>
          <w:b/>
          <w:lang w:val="de-DE"/>
        </w:rPr>
        <w:t>llnl</w:t>
      </w:r>
      <w:proofErr w:type="spellEnd"/>
      <w:r w:rsidR="006B794C">
        <w:rPr>
          <w:b/>
          <w:lang w:val="de-DE"/>
        </w:rPr>
        <w:t xml:space="preserve"> </w:t>
      </w:r>
      <w:proofErr w:type="spellStart"/>
      <w:r w:rsidR="006B794C">
        <w:rPr>
          <w:lang w:val="de-DE"/>
        </w:rPr>
        <w:t>u.A.</w:t>
      </w:r>
      <w:proofErr w:type="spellEnd"/>
      <w:r w:rsidR="00155E3C">
        <w:rPr>
          <w:lang w:val="de-DE"/>
        </w:rPr>
        <w:t>)</w:t>
      </w:r>
    </w:p>
    <w:p w:rsidR="005155A9" w:rsidRDefault="001B1D4D" w:rsidP="006B794C">
      <w:r w:rsidRPr="00155E3C">
        <w:rPr>
          <w:lang w:val="en-US"/>
        </w:rPr>
        <w:t>Are groundwater</w:t>
      </w:r>
      <w:r w:rsidR="0048261B" w:rsidRPr="00155E3C">
        <w:rPr>
          <w:lang w:val="en-US"/>
        </w:rPr>
        <w:t xml:space="preserve"> locations</w:t>
      </w:r>
      <w:r w:rsidRPr="00155E3C">
        <w:rPr>
          <w:lang w:val="en-US"/>
        </w:rPr>
        <w:t xml:space="preserve"> over- or </w:t>
      </w:r>
      <w:r w:rsidR="008428D2" w:rsidRPr="00155E3C">
        <w:rPr>
          <w:lang w:val="en-US"/>
        </w:rPr>
        <w:t>-</w:t>
      </w:r>
      <w:r w:rsidRPr="00155E3C">
        <w:rPr>
          <w:lang w:val="en-US"/>
        </w:rPr>
        <w:t>undersaturated</w:t>
      </w:r>
      <w:r w:rsidR="006B794C">
        <w:rPr>
          <w:lang w:val="en-US"/>
        </w:rPr>
        <w:t>*</w:t>
      </w:r>
      <w:r w:rsidRPr="00155E3C">
        <w:rPr>
          <w:lang w:val="en-US"/>
        </w:rPr>
        <w:t xml:space="preserve">? </w:t>
      </w:r>
      <w:r w:rsidR="006B794C">
        <w:rPr>
          <w:lang w:val="en-US"/>
        </w:rPr>
        <w:t>(</w:t>
      </w:r>
      <w:r>
        <w:t>Make a statistic and plot the trend in a map.</w:t>
      </w:r>
      <w:r w:rsidR="00BC5044">
        <w:br/>
      </w:r>
      <w:r w:rsidR="005155A9">
        <w:t>Note for aluminosilicates you need datasets with Aluminium concentration. However, concentra</w:t>
      </w:r>
      <w:r w:rsidR="006B794C">
        <w:softHyphen/>
      </w:r>
      <w:r w:rsidR="005155A9">
        <w:t>tions are often below the detection limit. In this case assume that half the detection limit is the estimated concentration.</w:t>
      </w:r>
      <w:r w:rsidR="006B794C">
        <w:t>)</w:t>
      </w:r>
    </w:p>
    <w:p w:rsidR="006B794C" w:rsidRPr="006B794C" w:rsidRDefault="006B794C" w:rsidP="006B794C">
      <w:pPr>
        <w:rPr>
          <w:lang w:val="de-DE"/>
        </w:rPr>
      </w:pPr>
      <w:r>
        <w:rPr>
          <w:lang w:val="de-DE"/>
        </w:rPr>
        <w:t>*</w:t>
      </w:r>
      <w:r w:rsidRPr="006B794C">
        <w:rPr>
          <w:lang w:val="de-DE"/>
        </w:rPr>
        <w:t xml:space="preserve"> </w:t>
      </w:r>
      <w:r>
        <w:rPr>
          <w:lang w:val="de-DE"/>
        </w:rPr>
        <w:t xml:space="preserve">wichtigste Frage dabei: ist </w:t>
      </w:r>
      <w:r w:rsidRPr="006B794C">
        <w:rPr>
          <w:lang w:val="de-DE"/>
        </w:rPr>
        <w:t>das Wasser a</w:t>
      </w:r>
      <w:r>
        <w:rPr>
          <w:lang w:val="de-DE"/>
        </w:rPr>
        <w:t>ggressiv gegenüber Calcit/Aragonit?</w:t>
      </w:r>
    </w:p>
    <w:p w:rsidR="00730C4B" w:rsidRPr="005F3D9A" w:rsidRDefault="005F3D9A" w:rsidP="00BC5044">
      <w:pPr>
        <w:spacing w:before="240"/>
        <w:rPr>
          <w:lang w:val="de-DE"/>
        </w:rPr>
      </w:pPr>
      <w:r w:rsidRPr="009438DD">
        <w:rPr>
          <w:b/>
          <w:u w:val="single"/>
          <w:lang w:val="de-DE"/>
        </w:rPr>
        <w:t>Aufgabe</w:t>
      </w:r>
      <w:r w:rsidR="001B1D4D" w:rsidRPr="009438DD">
        <w:rPr>
          <w:b/>
          <w:u w:val="single"/>
          <w:lang w:val="de-DE"/>
        </w:rPr>
        <w:t xml:space="preserve"> 4:</w:t>
      </w:r>
      <w:r w:rsidR="00730C4B" w:rsidRPr="009438DD">
        <w:rPr>
          <w:b/>
          <w:u w:val="single"/>
          <w:lang w:val="de-DE"/>
        </w:rPr>
        <w:t xml:space="preserve"> </w:t>
      </w:r>
      <w:r w:rsidR="00730C4B" w:rsidRPr="005F3D9A">
        <w:rPr>
          <w:lang w:val="de-DE"/>
        </w:rPr>
        <w:t xml:space="preserve">Datenreihen auswählen, die über mindestens 10 Jahre gemessen wurden </w:t>
      </w:r>
      <w:r w:rsidR="00730C4B" w:rsidRPr="005F3D9A">
        <w:rPr>
          <w:rFonts w:ascii="Times New Roman" w:hAnsi="Times New Roman" w:cs="Times New Roman"/>
          <w:lang w:val="de-DE"/>
        </w:rPr>
        <w:t>→</w:t>
      </w:r>
      <w:r w:rsidR="00730C4B" w:rsidRPr="005F3D9A">
        <w:rPr>
          <w:lang w:val="de-DE"/>
        </w:rPr>
        <w:t xml:space="preserve"> Trends plotten für Stickstoff und Phosphor; in welchen Regionen sind die Werte erhöht oder steigen an?</w:t>
      </w:r>
    </w:p>
    <w:p w:rsidR="006B794C" w:rsidRPr="005F3D9A" w:rsidRDefault="005F3D9A" w:rsidP="00BC5044">
      <w:pPr>
        <w:spacing w:before="240"/>
        <w:rPr>
          <w:lang w:val="de-DE"/>
        </w:rPr>
      </w:pPr>
      <w:r w:rsidRPr="009438DD">
        <w:rPr>
          <w:b/>
          <w:u w:val="single"/>
          <w:lang w:val="de-DE"/>
        </w:rPr>
        <w:t>Aufgabe</w:t>
      </w:r>
      <w:r w:rsidR="0048261B" w:rsidRPr="009438DD">
        <w:rPr>
          <w:b/>
          <w:u w:val="single"/>
          <w:lang w:val="de-DE"/>
        </w:rPr>
        <w:t xml:space="preserve"> 5:</w:t>
      </w:r>
      <w:r w:rsidR="0048261B" w:rsidRPr="005F3D9A">
        <w:rPr>
          <w:lang w:val="de-DE"/>
        </w:rPr>
        <w:t xml:space="preserve"> </w:t>
      </w:r>
      <w:r w:rsidRPr="005F3D9A">
        <w:rPr>
          <w:lang w:val="de-DE"/>
        </w:rPr>
        <w:t>Identifiziere Standorte, an denen das Grundwasser die Trinkwasser-Grenzwerte für Nitrat überschreitet</w:t>
      </w:r>
      <w:r w:rsidR="0048261B" w:rsidRPr="005F3D9A">
        <w:rPr>
          <w:lang w:val="de-DE"/>
        </w:rPr>
        <w:t>.</w:t>
      </w:r>
      <w:r w:rsidR="004520B3" w:rsidRPr="005F3D9A">
        <w:rPr>
          <w:lang w:val="de-DE"/>
        </w:rPr>
        <w:t xml:space="preserve"> </w:t>
      </w:r>
      <w:r w:rsidRPr="005F3D9A">
        <w:rPr>
          <w:lang w:val="de-DE"/>
        </w:rPr>
        <w:t xml:space="preserve">Diskutiere deine Ergebnisse. </w:t>
      </w:r>
      <w:bookmarkStart w:id="1" w:name="_GoBack"/>
      <w:bookmarkEnd w:id="1"/>
    </w:p>
    <w:sectPr w:rsidR="006B794C" w:rsidRPr="005F3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B18D6"/>
    <w:multiLevelType w:val="hybridMultilevel"/>
    <w:tmpl w:val="7342404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F9C"/>
    <w:rsid w:val="00046D89"/>
    <w:rsid w:val="00063A3A"/>
    <w:rsid w:val="00084E3A"/>
    <w:rsid w:val="000A38A8"/>
    <w:rsid w:val="00152998"/>
    <w:rsid w:val="00155E3C"/>
    <w:rsid w:val="001B1D4D"/>
    <w:rsid w:val="001D76CF"/>
    <w:rsid w:val="00230AB3"/>
    <w:rsid w:val="002417E3"/>
    <w:rsid w:val="004520B3"/>
    <w:rsid w:val="0046095A"/>
    <w:rsid w:val="0048261B"/>
    <w:rsid w:val="004B5356"/>
    <w:rsid w:val="004D47B6"/>
    <w:rsid w:val="004F104B"/>
    <w:rsid w:val="005155A9"/>
    <w:rsid w:val="00532940"/>
    <w:rsid w:val="00585A49"/>
    <w:rsid w:val="005B47C2"/>
    <w:rsid w:val="005F3D9A"/>
    <w:rsid w:val="006B794C"/>
    <w:rsid w:val="00730C4B"/>
    <w:rsid w:val="008428D2"/>
    <w:rsid w:val="00847F9C"/>
    <w:rsid w:val="008F5EF5"/>
    <w:rsid w:val="00900611"/>
    <w:rsid w:val="009438DD"/>
    <w:rsid w:val="00A7544F"/>
    <w:rsid w:val="00BC1D65"/>
    <w:rsid w:val="00BC5044"/>
    <w:rsid w:val="00BE218B"/>
    <w:rsid w:val="00D910DD"/>
    <w:rsid w:val="00E72794"/>
    <w:rsid w:val="00E75891"/>
    <w:rsid w:val="00FC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C49A2"/>
  <w15:chartTrackingRefBased/>
  <w15:docId w15:val="{148911F4-1496-49D1-8269-263907D8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32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2319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Hartmann</dc:creator>
  <cp:keywords/>
  <dc:description/>
  <cp:lastModifiedBy>Ann-Cathrin Rohrweber</cp:lastModifiedBy>
  <cp:revision>17</cp:revision>
  <dcterms:created xsi:type="dcterms:W3CDTF">2016-12-02T09:17:00Z</dcterms:created>
  <dcterms:modified xsi:type="dcterms:W3CDTF">2018-01-09T20:34:00Z</dcterms:modified>
</cp:coreProperties>
</file>