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r w:rsidR="0076363A">
        <w:fldChar w:fldCharType="begin"/>
      </w:r>
      <w:r w:rsidR="0076363A">
        <w:instrText xml:space="preserve"> SUBJECT  \* MERGEFORMAT </w:instrText>
      </w:r>
      <w:r w:rsidR="0076363A">
        <w:fldChar w:fldCharType="separate"/>
      </w:r>
      <w:r w:rsidR="001E3D17">
        <w:t>Sistema de Información Integrado</w:t>
      </w:r>
      <w:r w:rsidR="0076363A">
        <w:fldChar w:fldCharType="end"/>
      </w:r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D23A3A" w:rsidRDefault="001E3D17">
      <w:pPr>
        <w:pStyle w:val="Puesto"/>
        <w:jc w:val="right"/>
        <w:rPr>
          <w:u w:val="single"/>
          <w:lang w:val="es-ES"/>
        </w:rPr>
      </w:pPr>
      <w:r>
        <w:t xml:space="preserve"> </w:t>
      </w:r>
      <w:r w:rsidR="0089203F">
        <w:fldChar w:fldCharType="end"/>
      </w:r>
      <w:r w:rsidR="00D23A3A">
        <w:rPr>
          <w:u w:val="single"/>
          <w:lang w:val="es-ES"/>
        </w:rPr>
        <w:t>Personalizar</w:t>
      </w:r>
      <w:r w:rsidRPr="00E24FEB">
        <w:rPr>
          <w:u w:val="single"/>
          <w:lang w:val="es-ES"/>
        </w:rPr>
        <w:t xml:space="preserve"> </w:t>
      </w:r>
      <w:r w:rsidR="00D23A3A">
        <w:rPr>
          <w:u w:val="single"/>
          <w:lang w:val="es-ES"/>
        </w:rPr>
        <w:t xml:space="preserve">Convocatoria y/o </w:t>
      </w:r>
      <w:r w:rsidRPr="00E24FEB">
        <w:rPr>
          <w:u w:val="single"/>
          <w:lang w:val="es-ES"/>
        </w:rPr>
        <w:t>Servicio</w:t>
      </w:r>
      <w:r w:rsidR="00D23A3A">
        <w:rPr>
          <w:u w:val="single"/>
          <w:lang w:val="es-ES"/>
        </w:rPr>
        <w:t>-</w:t>
      </w:r>
    </w:p>
    <w:p w:rsidR="00AE254B" w:rsidRPr="00E24FEB" w:rsidRDefault="004F5F8B">
      <w:pPr>
        <w:pStyle w:val="Puesto"/>
        <w:jc w:val="right"/>
        <w:rPr>
          <w:u w:val="single"/>
        </w:rPr>
      </w:pPr>
      <w:r>
        <w:rPr>
          <w:u w:val="single"/>
          <w:lang w:val="es-ES"/>
        </w:rPr>
        <w:t>Secciones dinámicas del Formulario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3100F0">
        <w:rPr>
          <w:sz w:val="28"/>
        </w:rPr>
        <w:t xml:space="preserve"> &lt;1.1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A16AA3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A16AA3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A16AA3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A16AA3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3100F0" w:rsidTr="001F7F5B">
        <w:tc>
          <w:tcPr>
            <w:tcW w:w="2304" w:type="dxa"/>
          </w:tcPr>
          <w:p w:rsidR="003100F0" w:rsidRPr="00CD5DD9" w:rsidRDefault="003100F0" w:rsidP="003100F0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3100F0" w:rsidRPr="00CD5DD9" w:rsidRDefault="003100F0" w:rsidP="003100F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3100F0" w:rsidRPr="00CD5DD9" w:rsidRDefault="003100F0" w:rsidP="003100F0">
            <w:pPr>
              <w:pStyle w:val="Tabletext"/>
            </w:pPr>
            <w:r>
              <w:t>Modificación diagrama de secuencia, diagrama de clases</w:t>
            </w:r>
          </w:p>
        </w:tc>
        <w:tc>
          <w:tcPr>
            <w:tcW w:w="2431" w:type="dxa"/>
          </w:tcPr>
          <w:p w:rsidR="003100F0" w:rsidRPr="00CD5DD9" w:rsidRDefault="003100F0" w:rsidP="003100F0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AE254B" w:rsidRDefault="0089203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1F7F5B"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 w:rsidR="001E3D17">
        <w:rPr>
          <w:noProof/>
        </w:rPr>
        <w:t>3</w:t>
      </w:r>
      <w:r>
        <w:rPr>
          <w:noProof/>
        </w:rPr>
        <w:fldChar w:fldCharType="end"/>
      </w:r>
    </w:p>
    <w:p w:rsidR="00AE254B" w:rsidRDefault="0089203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1F7F5B"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 w:rsidR="001E3D17">
        <w:rPr>
          <w:noProof/>
        </w:rPr>
        <w:t>3</w:t>
      </w:r>
      <w:r>
        <w:rPr>
          <w:noProof/>
        </w:rPr>
        <w:fldChar w:fldCharType="end"/>
      </w:r>
    </w:p>
    <w:p w:rsidR="00AE254B" w:rsidRDefault="0089203F" w:rsidP="0086604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1F7F5B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 w:rsidR="001E3D17">
        <w:rPr>
          <w:noProof/>
        </w:rPr>
        <w:t>3</w:t>
      </w:r>
      <w:r>
        <w:rPr>
          <w:noProof/>
        </w:rPr>
        <w:fldChar w:fldCharType="end"/>
      </w:r>
    </w:p>
    <w:p w:rsidR="001F7F5B" w:rsidRDefault="001F7F5B" w:rsidP="001F7F5B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</w:r>
      <w:r w:rsidR="005B51D6">
        <w:rPr>
          <w:noProof/>
        </w:rPr>
        <w:t>3</w:t>
      </w:r>
    </w:p>
    <w:p w:rsidR="00AE254B" w:rsidRDefault="001F7F5B" w:rsidP="001F7F5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 w:rsidR="0089203F">
        <w:rPr>
          <w:noProof/>
        </w:rPr>
        <w:tab/>
      </w:r>
      <w:r w:rsidR="0089203F">
        <w:rPr>
          <w:noProof/>
        </w:rPr>
        <w:fldChar w:fldCharType="begin"/>
      </w:r>
      <w:r w:rsidR="0089203F">
        <w:rPr>
          <w:noProof/>
        </w:rPr>
        <w:instrText xml:space="preserve"> PAGEREF _Toc50537200 \h </w:instrText>
      </w:r>
      <w:r w:rsidR="0089203F">
        <w:rPr>
          <w:noProof/>
        </w:rPr>
      </w:r>
      <w:r w:rsidR="0089203F">
        <w:rPr>
          <w:noProof/>
        </w:rPr>
        <w:fldChar w:fldCharType="separate"/>
      </w:r>
      <w:r w:rsidR="001E3D17">
        <w:rPr>
          <w:noProof/>
        </w:rPr>
        <w:t>3</w:t>
      </w:r>
      <w:r w:rsidR="0089203F">
        <w:rPr>
          <w:noProof/>
        </w:rPr>
        <w:fldChar w:fldCharType="end"/>
      </w:r>
    </w:p>
    <w:p w:rsidR="00AE254B" w:rsidRDefault="0089203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80442C" w:rsidRPr="0080442C">
        <w:rPr>
          <w:noProof/>
        </w:rPr>
        <w:t>CON04 Personalizar Convocatoria y/o Servicio- Secciones dinámicas del formulario</w:t>
      </w:r>
      <w:r>
        <w:rPr>
          <w:noProof/>
        </w:rPr>
        <w:tab/>
      </w:r>
      <w:r w:rsidR="005B51D6">
        <w:rPr>
          <w:noProof/>
        </w:rPr>
        <w:t>4</w:t>
      </w:r>
    </w:p>
    <w:p w:rsidR="00AE254B" w:rsidRDefault="0089203F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FF3556">
        <w:rPr>
          <w:noProof/>
          <w:szCs w:val="24"/>
        </w:rPr>
        <w:t>Requisitos derivados</w:t>
      </w:r>
      <w:r>
        <w:rPr>
          <w:noProof/>
        </w:rPr>
        <w:tab/>
      </w:r>
      <w:r w:rsidR="005B51D6">
        <w:rPr>
          <w:noProof/>
        </w:rPr>
        <w:t>5</w:t>
      </w:r>
    </w:p>
    <w:p w:rsidR="00C45D20" w:rsidRDefault="00C45D20" w:rsidP="00C45D20"/>
    <w:p w:rsidR="00C45D20" w:rsidRDefault="00E97D70" w:rsidP="00C45D20">
      <w:r>
        <w:t xml:space="preserve">4.     Diagrama de clases                                         </w:t>
      </w:r>
      <w:r w:rsidR="00C45D20">
        <w:t xml:space="preserve">                                                                                                         6</w:t>
      </w:r>
    </w:p>
    <w:p w:rsidR="00E97D70" w:rsidRDefault="00E97D70" w:rsidP="00C45D20"/>
    <w:p w:rsidR="00E97D70" w:rsidRPr="00C45D20" w:rsidRDefault="00E97D70" w:rsidP="00C45D20">
      <w:r>
        <w:t>5.     Diagrama se secuencia                                                                                                                                            7</w:t>
      </w:r>
    </w:p>
    <w:p w:rsidR="00AE254B" w:rsidRDefault="0089203F">
      <w:pPr>
        <w:pStyle w:val="Puesto"/>
      </w:pPr>
      <w:r>
        <w:fldChar w:fldCharType="end"/>
      </w:r>
      <w:r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0" w:name="_Toc456598587"/>
      <w:bookmarkStart w:id="1" w:name="_Toc50537196"/>
      <w:r>
        <w:t>P</w:t>
      </w:r>
      <w:bookmarkEnd w:id="0"/>
      <w:bookmarkEnd w:id="1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D23A3A">
        <w:rPr>
          <w:lang w:val="es-ES"/>
        </w:rPr>
        <w:t xml:space="preserve">Personalizar Convocatoria y/o Servicio- </w:t>
      </w:r>
      <w:r w:rsidR="004F5F8B">
        <w:rPr>
          <w:lang w:val="es-ES"/>
        </w:rPr>
        <w:t>Secciones dinámicas del formulario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 xml:space="preserve">Caso de Uso y </w:t>
      </w:r>
      <w:r w:rsidR="00D23A3A">
        <w:t>Realización:</w:t>
      </w:r>
      <w:r w:rsidR="00D23A3A" w:rsidRPr="00D23A3A">
        <w:rPr>
          <w:lang w:val="es-ES"/>
        </w:rPr>
        <w:t xml:space="preserve"> </w:t>
      </w:r>
      <w:r w:rsidR="00D23A3A">
        <w:rPr>
          <w:lang w:val="es-ES"/>
        </w:rPr>
        <w:t xml:space="preserve">Personalizar Convocatoria y/o Servicio- </w:t>
      </w:r>
      <w:r w:rsidR="004F5F8B">
        <w:rPr>
          <w:lang w:val="es-ES"/>
        </w:rPr>
        <w:t>Secciones dinámicas del formulario</w:t>
      </w:r>
      <w:r w:rsidR="00D60C6A">
        <w:t>, este proporciona un análisis para la definición de la fu</w:t>
      </w:r>
      <w:r w:rsidR="00D23A3A">
        <w:t xml:space="preserve">ncionalidad y </w:t>
      </w:r>
      <w:r w:rsidR="00C26DAC">
        <w:t>flujo de eventos.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2" w:name="_Toc456598590"/>
      <w:bookmarkStart w:id="3" w:name="_Toc50537199"/>
      <w:r>
        <w:t>Referenc</w:t>
      </w:r>
      <w:bookmarkEnd w:id="2"/>
      <w:bookmarkEnd w:id="3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DE1DC7" w:rsidP="00DE1DC7">
      <w:pPr>
        <w:pStyle w:val="Ttulo1"/>
        <w:jc w:val="both"/>
      </w:pPr>
      <w:r w:rsidRPr="0080442C">
        <w:rPr>
          <w:noProof/>
        </w:rPr>
        <w:t>CON04 Personalizar Convocatoria y/o Servicio- Secciones dinámicas del formulario</w:t>
      </w:r>
    </w:p>
    <w:p w:rsidR="00C26DAC" w:rsidRDefault="00C26DAC" w:rsidP="00C26DAC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D030E" w:rsidTr="00AD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AD030E" w:rsidRDefault="00AD030E" w:rsidP="00C26DAC"/>
        </w:tc>
        <w:tc>
          <w:tcPr>
            <w:tcW w:w="7370" w:type="dxa"/>
            <w:tcBorders>
              <w:bottom w:val="single" w:sz="4" w:space="0" w:color="auto"/>
            </w:tcBorders>
          </w:tcPr>
          <w:p w:rsidR="00AD030E" w:rsidRDefault="00AD030E" w:rsidP="00C26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C26DAC" w:rsidRDefault="00355802" w:rsidP="00BF18A0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C26DAC" w:rsidRPr="003F6A84" w:rsidRDefault="00355802" w:rsidP="00BF1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6A84">
              <w:rPr>
                <w:b/>
              </w:rPr>
              <w:t>Nombre del Caso de Uso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C26DAC" w:rsidRDefault="004F5F8B" w:rsidP="00BF18A0">
            <w:pPr>
              <w:jc w:val="center"/>
            </w:pPr>
            <w:r>
              <w:t>CON04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C26DAC" w:rsidRDefault="005C6CB5" w:rsidP="00BF1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Personalizar Convocatoria y/o Servicio- </w:t>
            </w:r>
            <w:r w:rsidR="004F5F8B">
              <w:rPr>
                <w:lang w:val="es-ES"/>
              </w:rPr>
              <w:t>Secciones dinámicas del formulario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Descripción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5C6CB5" w:rsidRDefault="004F5F8B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4F5F8B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Este caso de uso permite a un usuario Colciencias configurar el formulario de una Convocatoria agregando secciones dinámicas.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 xml:space="preserve">Actores 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3F6A84" w:rsidRDefault="00A210D7" w:rsidP="00C26DAC">
            <w:pPr>
              <w:rPr>
                <w:b w:val="0"/>
              </w:rPr>
            </w:pPr>
            <w:r w:rsidRPr="003F6A84">
              <w:rPr>
                <w:b w:val="0"/>
              </w:rPr>
              <w:t>Usuario Colciencias (Responsable Convocatoria)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Precondiciones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F8B" w:rsidRPr="004F5F8B" w:rsidRDefault="004F5F8B" w:rsidP="004F5F8B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4F5F8B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Actor ha ejecutado el caso de uso COM20: Ingresar al Sistema.</w:t>
            </w:r>
          </w:p>
          <w:p w:rsidR="00C26DAC" w:rsidRPr="003F6A84" w:rsidRDefault="004F5F8B" w:rsidP="004F5F8B">
            <w:pPr>
              <w:rPr>
                <w:b w:val="0"/>
              </w:rPr>
            </w:pPr>
            <w:r w:rsidRPr="004F5F8B">
              <w:rPr>
                <w:b w:val="0"/>
                <w:bCs w:val="0"/>
                <w:lang w:val="es-ES"/>
              </w:rPr>
              <w:t>El Actor ha ejecutado el caso de uso CON02: Personalizar Convocatoria y/o Servicios.</w:t>
            </w:r>
          </w:p>
        </w:tc>
      </w:tr>
      <w:tr w:rsidR="0065111D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5111D" w:rsidRPr="005C6CB5" w:rsidRDefault="0065111D" w:rsidP="005C6CB5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  <w:t>Criterios de Aceptación</w:t>
            </w:r>
          </w:p>
        </w:tc>
      </w:tr>
      <w:tr w:rsidR="0065111D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5111D" w:rsidRPr="0065111D" w:rsidRDefault="004F5F8B" w:rsidP="00350447">
            <w:pPr>
              <w:pStyle w:val="Default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El usuario agregó secciones din</w:t>
            </w:r>
            <w:r w:rsidR="00830C7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ámicas a</w:t>
            </w:r>
            <w:r w:rsidR="00350447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l formulario de su convocatoria sin ningún inconveniente.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Flujo básico de eventos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0C7C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actor selecciona la opción Secciones Dinámicas del Formulario.</w:t>
            </w:r>
          </w:p>
          <w:p w:rsidR="00830C7C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sistema carga el listado de Secciones Dinámicas del Formulario.</w:t>
            </w:r>
          </w:p>
          <w:p w:rsidR="005C6CB5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actor agrega/elimina las secciones acorde a los términos de referencia de la convocatoria y/o definición del servicio [A1].</w:t>
            </w:r>
          </w:p>
          <w:p w:rsidR="00830C7C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Cuando el actor agrega la sección y la selecciona, el sistema muestra la lista de campos que están configurados, con la opción de modificar la visibilidad del campo (Visible: Si/No) [A1]</w:t>
            </w:r>
          </w:p>
          <w:p w:rsidR="00830C7C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actor guarda la configuración de las secciones dinámicas del formulario haciendo clic en el botón Crear.</w:t>
            </w:r>
          </w:p>
          <w:p w:rsid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sistema almacena las secciones dinámicas del formulario para la convocatoria y/o servicio, la convocatoria continua en estado Diseño.</w:t>
            </w:r>
          </w:p>
          <w:p w:rsidR="00830C7C" w:rsidRPr="00830C7C" w:rsidRDefault="00830C7C" w:rsidP="00830C7C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830C7C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lastRenderedPageBreak/>
              <w:t>El actor continúa con la ejecución del caso de uso CON05 Personalizar Convocatoria-Servicio – Configurar Rubros de la Convocatoria o finaliza ejecución de caso de uso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lastRenderedPageBreak/>
              <w:t>Flujo alternativo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0C7C" w:rsidRPr="00830C7C" w:rsidRDefault="00830C7C" w:rsidP="00830C7C">
            <w:pPr>
              <w:jc w:val="both"/>
              <w:rPr>
                <w:b w:val="0"/>
                <w:bCs w:val="0"/>
                <w:lang w:val="es-ES"/>
              </w:rPr>
            </w:pPr>
            <w:r w:rsidRPr="00830C7C">
              <w:rPr>
                <w:b w:val="0"/>
                <w:bCs w:val="0"/>
                <w:lang w:val="es-ES"/>
              </w:rPr>
              <w:t>[A1] Lista Campos de la Sección del Proyecto</w:t>
            </w:r>
          </w:p>
          <w:p w:rsidR="00830C7C" w:rsidRPr="00830C7C" w:rsidRDefault="00830C7C" w:rsidP="00830C7C">
            <w:pPr>
              <w:pStyle w:val="Prrafodelista"/>
              <w:numPr>
                <w:ilvl w:val="0"/>
                <w:numId w:val="40"/>
              </w:numPr>
              <w:jc w:val="both"/>
              <w:rPr>
                <w:b w:val="0"/>
                <w:lang w:val="es-ES"/>
              </w:rPr>
            </w:pPr>
            <w:r w:rsidRPr="00830C7C">
              <w:rPr>
                <w:b w:val="0"/>
                <w:lang w:val="es-ES"/>
              </w:rPr>
              <w:t>Por cada sección seleccionada por el actor, el sistema debe listar la lista de campos configurados.</w:t>
            </w:r>
          </w:p>
          <w:p w:rsidR="005C6CB5" w:rsidRPr="00830C7C" w:rsidRDefault="00830C7C" w:rsidP="00830C7C">
            <w:pPr>
              <w:pStyle w:val="Prrafodelista"/>
              <w:numPr>
                <w:ilvl w:val="0"/>
                <w:numId w:val="40"/>
              </w:numPr>
              <w:jc w:val="both"/>
              <w:rPr>
                <w:lang w:val="es-ES"/>
              </w:rPr>
            </w:pPr>
            <w:r w:rsidRPr="00830C7C">
              <w:rPr>
                <w:b w:val="0"/>
                <w:lang w:val="es-ES"/>
              </w:rPr>
              <w:t>El actor realiza las modificaciones de visibilidad del campo</w:t>
            </w:r>
            <w:r w:rsidRPr="00830C7C">
              <w:rPr>
                <w:lang w:val="es-ES"/>
              </w:rPr>
              <w:t>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Excepciones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Suposiciones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</w:tbl>
    <w:p w:rsidR="00C26DAC" w:rsidRPr="00C26DAC" w:rsidRDefault="00C26DAC" w:rsidP="00C26DAC"/>
    <w:p w:rsidR="00AE254B" w:rsidRDefault="00AE254B" w:rsidP="00A0774C">
      <w:pPr>
        <w:pStyle w:val="InfoBlue"/>
        <w:ind w:left="0"/>
      </w:pPr>
    </w:p>
    <w:p w:rsidR="00AE254B" w:rsidRDefault="00866045">
      <w:pPr>
        <w:pStyle w:val="Ttulo1"/>
      </w:pPr>
      <w:r>
        <w:t>Requisitos derivados</w:t>
      </w:r>
    </w:p>
    <w:p w:rsidR="00350447" w:rsidRPr="00350447" w:rsidRDefault="00350447" w:rsidP="00350447"/>
    <w:p w:rsidR="00AE254B" w:rsidRDefault="00350447" w:rsidP="00350447">
      <w:pPr>
        <w:pStyle w:val="Prrafodelista"/>
        <w:numPr>
          <w:ilvl w:val="0"/>
          <w:numId w:val="41"/>
        </w:numPr>
      </w:pPr>
      <w:r>
        <w:t xml:space="preserve">Cargar el listado de secciones dinámicas para la  convocatoria y/o servicio gestionado por la base de datos no tarda más de 5 segundos. </w:t>
      </w:r>
    </w:p>
    <w:p w:rsidR="001E3D17" w:rsidRDefault="001E3D17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C45D20"/>
    <w:p w:rsidR="00C45D20" w:rsidRDefault="00E97D70" w:rsidP="00C45D20">
      <w:pPr>
        <w:pStyle w:val="Ttulo1"/>
      </w:pPr>
      <w:r>
        <w:lastRenderedPageBreak/>
        <w:t>Diagrama de clases</w:t>
      </w:r>
    </w:p>
    <w:p w:rsidR="00C45D20" w:rsidRDefault="00C45D20" w:rsidP="00C45D20"/>
    <w:p w:rsidR="00E97D70" w:rsidRDefault="00E97D70" w:rsidP="00C45D20"/>
    <w:p w:rsidR="00E97D70" w:rsidRDefault="00E97D70" w:rsidP="00E97D70">
      <w:pPr>
        <w:jc w:val="center"/>
      </w:pPr>
      <w:r w:rsidRPr="00E97D70">
        <w:rPr>
          <w:noProof/>
          <w:lang w:eastAsia="es-CO"/>
        </w:rPr>
        <w:drawing>
          <wp:inline distT="0" distB="0" distL="0" distR="0">
            <wp:extent cx="5098415" cy="4959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jc w:val="center"/>
      </w:pPr>
    </w:p>
    <w:p w:rsidR="00E97D70" w:rsidRDefault="00E97D70" w:rsidP="00E97D70">
      <w:pPr>
        <w:pStyle w:val="Ttulo1"/>
        <w:sectPr w:rsidR="00E97D70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97D70" w:rsidRDefault="00E97D70" w:rsidP="00E97D70">
      <w:pPr>
        <w:pStyle w:val="Ttulo1"/>
      </w:pPr>
      <w:r>
        <w:lastRenderedPageBreak/>
        <w:t>Diagrama de secuencia</w:t>
      </w:r>
    </w:p>
    <w:p w:rsidR="00C45D20" w:rsidRPr="00C45D20" w:rsidRDefault="00C45D20" w:rsidP="00C45D20"/>
    <w:p w:rsidR="00C45D20" w:rsidRDefault="00E97D70">
      <w:r>
        <w:rPr>
          <w:noProof/>
          <w:lang w:eastAsia="es-CO"/>
        </w:rPr>
        <w:drawing>
          <wp:inline distT="0" distB="0" distL="0" distR="0">
            <wp:extent cx="8229600" cy="48825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751" cy="48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45D20" w:rsidSect="00E97D70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63A" w:rsidRDefault="0076363A">
      <w:pPr>
        <w:spacing w:line="240" w:lineRule="auto"/>
      </w:pPr>
      <w:r>
        <w:separator/>
      </w:r>
    </w:p>
  </w:endnote>
  <w:endnote w:type="continuationSeparator" w:id="0">
    <w:p w:rsidR="0076363A" w:rsidRDefault="00763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6AA3" w:rsidRDefault="00A16AA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6A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 w:rsidP="001F7F5B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00F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97D70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97D70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A16AA3" w:rsidRDefault="00A16A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63A" w:rsidRDefault="0076363A">
      <w:pPr>
        <w:spacing w:line="240" w:lineRule="auto"/>
      </w:pPr>
      <w:r>
        <w:separator/>
      </w:r>
    </w:p>
  </w:footnote>
  <w:footnote w:type="continuationSeparator" w:id="0">
    <w:p w:rsidR="0076363A" w:rsidRDefault="00763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rPr>
        <w:sz w:val="24"/>
      </w:rPr>
    </w:pPr>
  </w:p>
  <w:p w:rsidR="00A16AA3" w:rsidRDefault="00A16AA3">
    <w:pPr>
      <w:pBdr>
        <w:top w:val="single" w:sz="6" w:space="1" w:color="auto"/>
      </w:pBdr>
      <w:rPr>
        <w:sz w:val="24"/>
      </w:rPr>
    </w:pPr>
  </w:p>
  <w:p w:rsidR="00A16AA3" w:rsidRDefault="00A16A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A16AA3" w:rsidRDefault="00A16AA3">
    <w:pPr>
      <w:pBdr>
        <w:bottom w:val="single" w:sz="6" w:space="1" w:color="auto"/>
      </w:pBdr>
      <w:jc w:val="right"/>
      <w:rPr>
        <w:sz w:val="24"/>
      </w:rPr>
    </w:pPr>
  </w:p>
  <w:p w:rsidR="00A16AA3" w:rsidRDefault="00A16A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6AA3" w:rsidTr="001F7F5B">
      <w:tc>
        <w:tcPr>
          <w:tcW w:w="6379" w:type="dxa"/>
        </w:tcPr>
        <w:p w:rsidR="00A16AA3" w:rsidRDefault="00A16AA3" w:rsidP="001F7F5B">
          <w:r>
            <w:t>Sistema de Información  Integrado</w:t>
          </w:r>
        </w:p>
      </w:tc>
      <w:tc>
        <w:tcPr>
          <w:tcW w:w="3179" w:type="dxa"/>
        </w:tcPr>
        <w:p w:rsidR="00A16AA3" w:rsidRDefault="003100F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&lt;1.1</w:t>
          </w:r>
          <w:r w:rsidR="00A16AA3">
            <w:t>&gt;</w:t>
          </w:r>
        </w:p>
      </w:tc>
    </w:tr>
    <w:tr w:rsidR="00A16AA3" w:rsidTr="001F7F5B">
      <w:tc>
        <w:tcPr>
          <w:tcW w:w="6379" w:type="dxa"/>
        </w:tcPr>
        <w:p w:rsidR="00A16AA3" w:rsidRDefault="00A16AA3" w:rsidP="004F5F8B">
          <w:r>
            <w:t xml:space="preserve">Especificación de Caso de Uso y Realización: Personalizar Convocatoria y/o Servicio- </w:t>
          </w:r>
          <w:r w:rsidR="004F5F8B">
            <w:t>Secciones dinámicas del formulario</w:t>
          </w:r>
        </w:p>
      </w:tc>
      <w:tc>
        <w:tcPr>
          <w:tcW w:w="3179" w:type="dxa"/>
        </w:tcPr>
        <w:p w:rsidR="00A16AA3" w:rsidRDefault="003100F0" w:rsidP="001F7F5B">
          <w:r>
            <w:t xml:space="preserve">  Fecha: 10</w:t>
          </w:r>
          <w:r w:rsidR="00A16AA3">
            <w:t>/</w:t>
          </w:r>
          <w:proofErr w:type="spellStart"/>
          <w:r w:rsidR="00A16AA3">
            <w:t>Sep</w:t>
          </w:r>
          <w:proofErr w:type="spellEnd"/>
          <w:r w:rsidR="00A16AA3">
            <w:t>/2014</w:t>
          </w:r>
        </w:p>
      </w:tc>
    </w:tr>
  </w:tbl>
  <w:p w:rsidR="00A16AA3" w:rsidRDefault="00A16AA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C1C98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10C639F1"/>
    <w:multiLevelType w:val="hybridMultilevel"/>
    <w:tmpl w:val="4FB42DC4"/>
    <w:lvl w:ilvl="0" w:tplc="232CA84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972B8E"/>
    <w:multiLevelType w:val="hybridMultilevel"/>
    <w:tmpl w:val="C1EAA6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B6322A"/>
    <w:multiLevelType w:val="hybridMultilevel"/>
    <w:tmpl w:val="D0CA756E"/>
    <w:lvl w:ilvl="0" w:tplc="8CD8D02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8C6496D"/>
    <w:multiLevelType w:val="hybridMultilevel"/>
    <w:tmpl w:val="46965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5C9733D"/>
    <w:multiLevelType w:val="hybridMultilevel"/>
    <w:tmpl w:val="881632DE"/>
    <w:lvl w:ilvl="0" w:tplc="E15C2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515CB"/>
    <w:multiLevelType w:val="hybridMultilevel"/>
    <w:tmpl w:val="A54A93DC"/>
    <w:lvl w:ilvl="0" w:tplc="232CA844">
      <w:start w:val="1"/>
      <w:numFmt w:val="decimal"/>
      <w:lvlText w:val="%1."/>
      <w:lvlJc w:val="left"/>
      <w:pPr>
        <w:ind w:left="2472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7080EED"/>
    <w:multiLevelType w:val="hybridMultilevel"/>
    <w:tmpl w:val="AEB86A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1B5493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3B5A7A"/>
    <w:multiLevelType w:val="hybridMultilevel"/>
    <w:tmpl w:val="80084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6B6C2E"/>
    <w:multiLevelType w:val="hybridMultilevel"/>
    <w:tmpl w:val="04D6CC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5F0990"/>
    <w:multiLevelType w:val="hybridMultilevel"/>
    <w:tmpl w:val="F3A46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E746B"/>
    <w:multiLevelType w:val="hybridMultilevel"/>
    <w:tmpl w:val="30CEA9CA"/>
    <w:lvl w:ilvl="0" w:tplc="2628515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6"/>
  </w:num>
  <w:num w:numId="3">
    <w:abstractNumId w:val="36"/>
  </w:num>
  <w:num w:numId="4">
    <w:abstractNumId w:val="25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4"/>
  </w:num>
  <w:num w:numId="9">
    <w:abstractNumId w:val="3"/>
  </w:num>
  <w:num w:numId="10">
    <w:abstractNumId w:val="17"/>
  </w:num>
  <w:num w:numId="11">
    <w:abstractNumId w:val="15"/>
  </w:num>
  <w:num w:numId="12">
    <w:abstractNumId w:val="33"/>
  </w:num>
  <w:num w:numId="13">
    <w:abstractNumId w:val="14"/>
  </w:num>
  <w:num w:numId="14">
    <w:abstractNumId w:val="6"/>
  </w:num>
  <w:num w:numId="15">
    <w:abstractNumId w:val="32"/>
  </w:num>
  <w:num w:numId="16">
    <w:abstractNumId w:val="21"/>
  </w:num>
  <w:num w:numId="17">
    <w:abstractNumId w:val="9"/>
  </w:num>
  <w:num w:numId="18">
    <w:abstractNumId w:val="19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29"/>
  </w:num>
  <w:num w:numId="22">
    <w:abstractNumId w:val="22"/>
  </w:num>
  <w:num w:numId="23">
    <w:abstractNumId w:val="0"/>
  </w:num>
  <w:num w:numId="24">
    <w:abstractNumId w:val="13"/>
  </w:num>
  <w:num w:numId="25">
    <w:abstractNumId w:val="26"/>
  </w:num>
  <w:num w:numId="26">
    <w:abstractNumId w:val="7"/>
  </w:num>
  <w:num w:numId="27">
    <w:abstractNumId w:val="27"/>
  </w:num>
  <w:num w:numId="28">
    <w:abstractNumId w:val="35"/>
  </w:num>
  <w:num w:numId="29">
    <w:abstractNumId w:val="31"/>
  </w:num>
  <w:num w:numId="30">
    <w:abstractNumId w:val="11"/>
  </w:num>
  <w:num w:numId="31">
    <w:abstractNumId w:val="4"/>
  </w:num>
  <w:num w:numId="32">
    <w:abstractNumId w:val="30"/>
  </w:num>
  <w:num w:numId="33">
    <w:abstractNumId w:val="5"/>
  </w:num>
  <w:num w:numId="34">
    <w:abstractNumId w:val="24"/>
  </w:num>
  <w:num w:numId="35">
    <w:abstractNumId w:val="38"/>
  </w:num>
  <w:num w:numId="36">
    <w:abstractNumId w:val="10"/>
  </w:num>
  <w:num w:numId="37">
    <w:abstractNumId w:val="18"/>
  </w:num>
  <w:num w:numId="38">
    <w:abstractNumId w:val="28"/>
  </w:num>
  <w:num w:numId="39">
    <w:abstractNumId w:val="37"/>
  </w:num>
  <w:num w:numId="40">
    <w:abstractNumId w:val="2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44E6B"/>
    <w:rsid w:val="00082A8C"/>
    <w:rsid w:val="000B5EA6"/>
    <w:rsid w:val="00161EF2"/>
    <w:rsid w:val="0019434F"/>
    <w:rsid w:val="001E3D17"/>
    <w:rsid w:val="001F7F5B"/>
    <w:rsid w:val="00235CCC"/>
    <w:rsid w:val="003100F0"/>
    <w:rsid w:val="003240C8"/>
    <w:rsid w:val="00350447"/>
    <w:rsid w:val="00355802"/>
    <w:rsid w:val="003F6A84"/>
    <w:rsid w:val="00430B38"/>
    <w:rsid w:val="004430E2"/>
    <w:rsid w:val="004F5F8B"/>
    <w:rsid w:val="004F7680"/>
    <w:rsid w:val="004F7F23"/>
    <w:rsid w:val="0051726B"/>
    <w:rsid w:val="00525B13"/>
    <w:rsid w:val="00537F6A"/>
    <w:rsid w:val="00580F44"/>
    <w:rsid w:val="005B51D6"/>
    <w:rsid w:val="005C6CB5"/>
    <w:rsid w:val="0065111D"/>
    <w:rsid w:val="00716AF5"/>
    <w:rsid w:val="0076363A"/>
    <w:rsid w:val="007D433E"/>
    <w:rsid w:val="0080442C"/>
    <w:rsid w:val="00830C7C"/>
    <w:rsid w:val="00866045"/>
    <w:rsid w:val="0089203F"/>
    <w:rsid w:val="008E3E8B"/>
    <w:rsid w:val="00A01D69"/>
    <w:rsid w:val="00A06C43"/>
    <w:rsid w:val="00A0774C"/>
    <w:rsid w:val="00A16AA3"/>
    <w:rsid w:val="00A210D7"/>
    <w:rsid w:val="00AD030E"/>
    <w:rsid w:val="00AE254B"/>
    <w:rsid w:val="00AE29A4"/>
    <w:rsid w:val="00B05BF2"/>
    <w:rsid w:val="00BA7319"/>
    <w:rsid w:val="00BF18A0"/>
    <w:rsid w:val="00C26DAC"/>
    <w:rsid w:val="00C45D20"/>
    <w:rsid w:val="00CA46E7"/>
    <w:rsid w:val="00D23A3A"/>
    <w:rsid w:val="00D60C6A"/>
    <w:rsid w:val="00DB776F"/>
    <w:rsid w:val="00DD5BBB"/>
    <w:rsid w:val="00DE1DC7"/>
    <w:rsid w:val="00E24FEB"/>
    <w:rsid w:val="00E51166"/>
    <w:rsid w:val="00E604CB"/>
    <w:rsid w:val="00E7038C"/>
    <w:rsid w:val="00E81A8E"/>
    <w:rsid w:val="00E97D70"/>
    <w:rsid w:val="00EB2B6D"/>
    <w:rsid w:val="00F36378"/>
    <w:rsid w:val="00F90BFC"/>
    <w:rsid w:val="00FF349F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6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">
    <w:name w:val="Grid Table 6 Colorful"/>
    <w:basedOn w:val="Tablanormal"/>
    <w:uiPriority w:val="51"/>
    <w:rsid w:val="0035580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A210D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A210D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">
    <w:name w:val="Grid Table 5 Dark"/>
    <w:basedOn w:val="Tablanormal"/>
    <w:uiPriority w:val="50"/>
    <w:rsid w:val="00AD030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AD03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AD03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C6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82F9-6AC3-45AF-A667-4490144B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768</TotalTime>
  <Pages>7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22</cp:revision>
  <cp:lastPrinted>1999-10-18T21:04:00Z</cp:lastPrinted>
  <dcterms:created xsi:type="dcterms:W3CDTF">2014-09-06T22:13:00Z</dcterms:created>
  <dcterms:modified xsi:type="dcterms:W3CDTF">2014-09-11T01:58:00Z</dcterms:modified>
</cp:coreProperties>
</file>