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Hello, take 2!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a </w:t>
      </w:r>
      <w:r>
        <w:rPr>
          <w:b/>
          <w:bCs/>
        </w:rPr>
        <w:t>beauty!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b/>
          <w:bCs/>
        </w:rPr>
        <w:t>Life is good</w:t>
      </w:r>
    </w:p>
    <w:p>
      <w:pPr>
        <w:pStyle w:val="style16"/>
        <w:spacing w:after="120" w:before="0"/>
      </w:pPr>
      <w:r>
        <w:rPr>
          <w:b/>
          <w:bCs/>
        </w:rPr>
        <w:t>This document was created using go-oo, 3.2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Mangal" w:eastAsia="Arial Unicode MS" w:hAnsi="Times New Roman"/>
      <w:lang w:bidi="hi-IN" w:eastAsia="zh-CN" w:val="en-US"/>
    </w:rPr>
  </w:style>
  <w:style w:styleId="style1" w:type="paragraph">
    <w:name w:val="Heading 1"/>
    <w:basedOn w:val="style15"/>
    <w:next w:val="style16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Mangal" w:eastAsia="Arial Unicode M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OpenOffice.org/3.2$Win32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2010-02-15T09:36:25.00Z</dcterms:created>
  <dc:creator>Jason Harrop</dc:creator>
  <cp:revision>0</cp:revision>
</cp:coreProperties>
</file>