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ind w:left="-283" w:right="-324" w:firstLine="0"/>
        <w:jc w:val="center"/>
        <w:rPr>
          <w:rFonts w:ascii="Arial" w:hAnsi="Arial" w:eastAsia="Arial" w:cs="Arial"/>
          <w:b/>
          <w:color w:val="auto"/>
          <w:spacing w:val="0"/>
          <w:position w:val="0"/>
          <w:sz w:val="50"/>
          <w:shd w:val="clear" w:fill="auto"/>
        </w:rPr>
      </w:pPr>
      <w:r>
        <w:rPr>
          <w:rFonts w:ascii="Arial" w:hAnsi="Arial" w:eastAsia="Arial" w:cs="Arial"/>
          <w:b/>
          <w:color w:val="auto"/>
          <w:spacing w:val="0"/>
          <w:position w:val="0"/>
          <w:sz w:val="50"/>
          <w:shd w:val="clear" w:fill="auto"/>
        </w:rPr>
        <w:t>thundercars.gr</w:t>
      </w:r>
    </w:p>
    <w:p>
      <w:pPr>
        <w:spacing w:before="240" w:after="240" w:line="240" w:lineRule="auto"/>
        <w:ind w:left="-283" w:right="-324"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44"/>
          <w:shd w:val="clear" w:fill="auto"/>
        </w:rPr>
        <w:t>Έγγραφο απαιτήσεων εμπλεκομένων μερών (StRS)</w:t>
      </w:r>
      <w:r>
        <w:rPr>
          <w:rFonts w:ascii="Arial" w:hAnsi="Arial" w:eastAsia="Arial" w:cs="Arial"/>
          <w:color w:val="auto"/>
          <w:spacing w:val="0"/>
          <w:position w:val="0"/>
          <w:sz w:val="44"/>
          <w:shd w:val="clear" w:fill="auto"/>
        </w:rPr>
        <w:br w:type="textWrapping"/>
      </w:r>
      <w:r>
        <w:rPr>
          <w:rFonts w:ascii="Arial" w:hAnsi="Arial" w:eastAsia="Arial" w:cs="Arial"/>
          <w:color w:val="auto"/>
          <w:spacing w:val="0"/>
          <w:position w:val="0"/>
          <w:sz w:val="44"/>
          <w:shd w:val="clear" w:fill="auto"/>
        </w:rPr>
        <w:t>Stakeholders Requirements Specification</w:t>
      </w:r>
      <w:r>
        <w:rPr>
          <w:rFonts w:ascii="Arial" w:hAnsi="Arial" w:eastAsia="Arial" w:cs="Arial"/>
          <w:color w:val="auto"/>
          <w:spacing w:val="0"/>
          <w:position w:val="0"/>
          <w:sz w:val="44"/>
          <w:shd w:val="clear" w:fill="auto"/>
        </w:rPr>
        <w:br w:type="textWrapping"/>
      </w:r>
      <w:r>
        <w:rPr>
          <w:rFonts w:ascii="Arial" w:hAnsi="Arial" w:eastAsia="Arial" w:cs="Arial"/>
          <w:color w:val="auto"/>
          <w:spacing w:val="0"/>
          <w:position w:val="0"/>
          <w:sz w:val="22"/>
          <w:shd w:val="clear" w:fill="auto"/>
        </w:rPr>
        <w:t>ΒΑΣΙΣΜΕΝΗ ΣΤΟ ΠΡΟΤΥΠΟ ISO/IEC/IEEE 29148:2011</w:t>
      </w: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ΓΙΑ ΤΟ ΜΑΘΗΜΑ ΤΕΧΝΟΛΟΓΙΑ ΛΟΓΙΣΜΙΚΟΥ ΤΗΣ ΣΗΜΜΥ ΕΜΠ</w:t>
      </w:r>
    </w:p>
    <w:p>
      <w:pPr>
        <w:spacing w:before="240" w:after="240" w:line="240" w:lineRule="auto"/>
        <w:ind w:left="0" w:right="0" w:firstLine="0"/>
        <w:jc w:val="center"/>
        <w:rPr>
          <w:rFonts w:ascii="Arial" w:hAnsi="Arial" w:eastAsia="Arial" w:cs="Arial"/>
          <w:color w:val="auto"/>
          <w:spacing w:val="0"/>
          <w:position w:val="0"/>
          <w:sz w:val="22"/>
          <w:shd w:val="clear" w:fill="auto"/>
        </w:rPr>
      </w:pP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ΕΜΠΛΕΚΟΜΕΝΟ ΜΕΡΟΣ: </w:t>
      </w:r>
      <w:r>
        <w:rPr>
          <w:rFonts w:ascii="Arial" w:hAnsi="Arial" w:eastAsia="Arial" w:cs="Arial"/>
          <w:b/>
          <w:color w:val="auto"/>
          <w:spacing w:val="0"/>
          <w:position w:val="0"/>
          <w:sz w:val="22"/>
          <w:shd w:val="clear" w:fill="auto"/>
        </w:rPr>
        <w:t>ΧΩΡΟΙ ΣΤΑΘΜΕΥΣΗΣ ΟΧΗΜΑΤΩΝ(PARKING</w:t>
      </w:r>
      <w:r>
        <w:rPr>
          <w:rFonts w:ascii="Arial" w:hAnsi="Arial" w:eastAsia="Arial" w:cs="Arial"/>
          <w:color w:val="auto"/>
          <w:spacing w:val="0"/>
          <w:position w:val="0"/>
          <w:sz w:val="22"/>
          <w:shd w:val="clear" w:fill="auto"/>
        </w:rPr>
        <w:t>)</w:t>
      </w:r>
    </w:p>
    <w:p>
      <w:pPr>
        <w:spacing w:before="240" w:after="240" w:line="240" w:lineRule="auto"/>
        <w:ind w:left="0" w:right="0" w:firstLine="0"/>
        <w:jc w:val="center"/>
        <w:rPr>
          <w:rFonts w:ascii="Arial" w:hAnsi="Arial" w:eastAsia="Arial" w:cs="Arial"/>
          <w:color w:val="auto"/>
          <w:spacing w:val="0"/>
          <w:position w:val="0"/>
          <w:sz w:val="22"/>
          <w:shd w:val="clear" w:fill="auto"/>
        </w:rPr>
      </w:pP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ΟΜΑΔΑ ΑΝΑΠΤΥΞΗΣ</w:t>
      </w:r>
      <w:r>
        <w:rPr>
          <w:rFonts w:ascii="Arial" w:hAnsi="Arial" w:eastAsia="Arial" w:cs="Arial"/>
          <w:b/>
          <w:color w:val="auto"/>
          <w:spacing w:val="0"/>
          <w:position w:val="0"/>
          <w:sz w:val="22"/>
          <w:shd w:val="clear" w:fill="auto"/>
        </w:rPr>
        <w:br w:type="textWrapping"/>
      </w:r>
      <w:r>
        <w:rPr>
          <w:rFonts w:ascii="Arial" w:hAnsi="Arial" w:eastAsia="Arial" w:cs="Arial"/>
          <w:color w:val="auto"/>
          <w:spacing w:val="0"/>
          <w:position w:val="0"/>
          <w:sz w:val="22"/>
          <w:shd w:val="clear" w:fill="auto"/>
        </w:rPr>
        <w:t>“Decoders”</w:t>
      </w:r>
    </w:p>
    <w:p>
      <w:pPr>
        <w:spacing w:before="240" w:after="240" w:line="240" w:lineRule="auto"/>
        <w:ind w:left="0" w:right="0" w:firstLine="0"/>
        <w:jc w:val="center"/>
        <w:rPr>
          <w:rFonts w:ascii="Arial" w:hAnsi="Arial" w:eastAsia="Arial" w:cs="Arial"/>
          <w:b/>
          <w:color w:val="auto"/>
          <w:spacing w:val="0"/>
          <w:position w:val="0"/>
          <w:sz w:val="22"/>
          <w:shd w:val="clear" w:fill="auto"/>
        </w:rPr>
      </w:pPr>
      <w:r>
        <w:rPr>
          <w:rFonts w:ascii="Arial" w:hAnsi="Arial" w:eastAsia="Arial" w:cs="Arial"/>
          <w:color w:val="auto"/>
          <w:spacing w:val="0"/>
          <w:position w:val="0"/>
          <w:sz w:val="22"/>
          <w:shd w:val="clear" w:fill="auto"/>
        </w:rPr>
        <w:br w:type="textWrapping"/>
      </w:r>
      <w:r>
        <w:rPr>
          <w:rFonts w:ascii="Arial" w:hAnsi="Arial" w:eastAsia="Arial" w:cs="Arial"/>
          <w:b/>
          <w:color w:val="auto"/>
          <w:spacing w:val="0"/>
          <w:position w:val="0"/>
          <w:sz w:val="22"/>
          <w:shd w:val="clear" w:fill="auto"/>
        </w:rPr>
        <w:t>ΜΕΛΗ ΟΜΑΔΑΣ(ΑΛΦΑΒΗΤΙΚΑ)</w:t>
      </w:r>
    </w:p>
    <w:p>
      <w:pPr>
        <w:spacing w:before="240" w:after="240" w:line="240" w:lineRule="auto"/>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ΑΘΑΝΑΣΙΟΥ ΙΩΑΝΝΗΣ(03117041)</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ΚΑΡΑΒΑΓΓΕΛΗΣ ΑΘΑΝΑΣΙΟΣ(03117022)</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ΜΑΝΤΖΟΥΤΑΣ ΑΝΔΡΕΑΣ(03117108)</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ΤΣΙΤΣΗΣ ΑΝΤΩΝΗΣ(03117045)</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1.</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Εισαγωγή</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1.1</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Ταυτότητα - επιχειρησιακοί στόχοι</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Οι Χώροι Στάθμευσης-Φόρτισης αποτελούν κύριο τροχό του έργου. Οι αρμόδιοι για τη διαχείριση τέτοιων χώρων βοηθούν στη συγκέντρωση πληροφοριών σχετικά με τους πελάτες και τα οχήματα, καθώς και χρήσιμων στατιστικών σχετικά με τις φορτίσεις. Τέλος, οι ίδιοι εκμεταλλεύονται το λογισμικό για την ευρύτερη προβολή τους στο κοινό μέσω των χαρτών και των πληροφοριών που παρέχονται.</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1.2</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Περίγραμμα επιχειρησιακών λειτουργιών</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Το λογισμικό αποτελεί ένα μέσο, όπου κάθε Χώρος Φόρτισης θα έχει την δυνατότητα να προβληθεί και να διαφημιστεί. </w:t>
      </w:r>
      <w:r>
        <w:rPr>
          <w:rFonts w:ascii="Arial" w:hAnsi="Arial" w:eastAsia="Arial" w:cs="Arial"/>
          <w:color w:val="auto"/>
          <w:spacing w:val="0"/>
          <w:position w:val="0"/>
          <w:sz w:val="22"/>
          <w:shd w:val="clear" w:fill="auto"/>
          <w:lang w:val="el-GR"/>
        </w:rPr>
        <w:t>Ωστόσο</w:t>
      </w:r>
      <w:r>
        <w:rPr>
          <w:rFonts w:ascii="Arial" w:hAnsi="Arial" w:eastAsia="Arial" w:cs="Arial"/>
          <w:color w:val="auto"/>
          <w:spacing w:val="0"/>
          <w:position w:val="0"/>
          <w:sz w:val="22"/>
          <w:shd w:val="clear" w:fill="auto"/>
        </w:rPr>
        <w:t>, στο τέλος, εξαρτάται από τις ίδιες τις επιχειρήσεις και τις υπηρεσίες που προσφέρουν το πόσο θα προωθηθούν, αφού θα αξιολογούνται καθημερινά από τους χρήστες.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Επομένως, η πλατφόρμα Thundercars δίνει στους ιδιοκτήτες των σταθμών στάθμευσης-φόρτισης  τη δυνατότητα, τόσο στην δωρεάν προβολή και διαφήμιση, όσο και στην πρόσβαση σε δεδομένα και δείκτες ποιότητας για την επίτευξη ακόμα καλύτερου επιπέδου εξυπηρέτησης των πελατών. </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2.</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Αναφορές - πηγές πληροφοριών</w:t>
      </w:r>
    </w:p>
    <w:p>
      <w:pPr>
        <w:numPr>
          <w:ilvl w:val="0"/>
          <w:numId w:val="1"/>
        </w:numPr>
        <w:spacing w:before="240" w:after="240" w:line="240" w:lineRule="auto"/>
        <w:ind w:left="720" w:right="0" w:hanging="360"/>
        <w:jc w:val="left"/>
        <w:rPr>
          <w:rFonts w:ascii="Arial" w:hAnsi="Arial" w:eastAsia="Arial" w:cs="Arial"/>
          <w:color w:val="auto"/>
          <w:spacing w:val="0"/>
          <w:position w:val="0"/>
          <w:sz w:val="22"/>
          <w:shd w:val="clear" w:fill="auto"/>
        </w:rPr>
      </w:pPr>
      <w:r>
        <w:fldChar w:fldCharType="begin"/>
      </w:r>
      <w:r>
        <w:instrText xml:space="preserve"> HYPERLINK "https://gdpr-info.eu/" \h </w:instrText>
      </w:r>
      <w:r>
        <w:fldChar w:fldCharType="separate"/>
      </w:r>
      <w:r>
        <w:rPr>
          <w:rFonts w:ascii="Arial" w:hAnsi="Arial" w:eastAsia="Arial" w:cs="Arial"/>
          <w:color w:val="0000FF"/>
          <w:spacing w:val="0"/>
          <w:position w:val="0"/>
          <w:sz w:val="22"/>
          <w:u w:val="single"/>
          <w:shd w:val="clear" w:fill="auto"/>
        </w:rPr>
        <w:t>https://gdpr-info.eu/</w:t>
      </w:r>
      <w:r>
        <w:rPr>
          <w:rFonts w:ascii="Arial" w:hAnsi="Arial" w:eastAsia="Arial" w:cs="Arial"/>
          <w:color w:val="0000FF"/>
          <w:spacing w:val="0"/>
          <w:position w:val="0"/>
          <w:sz w:val="22"/>
          <w:u w:val="single"/>
          <w:shd w:val="clear" w:fill="auto"/>
        </w:rPr>
        <w:fldChar w:fldCharType="end"/>
      </w:r>
    </w:p>
    <w:p>
      <w:pPr>
        <w:spacing w:before="480" w:after="12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46"/>
          <w:shd w:val="clear" w:fill="auto"/>
        </w:rPr>
        <w:t>3.</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Λειτουργικές απαιτήσεις επιχειρησιακού περιβάλλοντος</w:t>
      </w:r>
      <w:r>
        <w:rPr>
          <w:rFonts w:ascii="Arial" w:hAnsi="Arial" w:eastAsia="Arial" w:cs="Arial"/>
          <w:b/>
          <w:color w:val="auto"/>
          <w:spacing w:val="0"/>
          <w:position w:val="0"/>
          <w:sz w:val="46"/>
          <w:shd w:val="clear" w:fill="auto"/>
        </w:rPr>
        <w:br w:type="textWrapping"/>
      </w:r>
      <w:r>
        <w:rPr>
          <w:rFonts w:ascii="Arial" w:hAnsi="Arial" w:eastAsia="Arial" w:cs="Arial"/>
          <w:b/>
          <w:color w:val="auto"/>
          <w:spacing w:val="0"/>
          <w:position w:val="0"/>
          <w:sz w:val="34"/>
          <w:shd w:val="clear" w:fill="auto"/>
        </w:rPr>
        <w:t>3.1</w:t>
      </w:r>
      <w:r>
        <w:rPr>
          <w:rFonts w:ascii="Arial" w:hAnsi="Arial" w:eastAsia="Arial" w:cs="Arial"/>
          <w:b/>
          <w:color w:val="auto"/>
          <w:spacing w:val="0"/>
          <w:position w:val="0"/>
          <w:sz w:val="34"/>
          <w:shd w:val="clear" w:fill="auto"/>
        </w:rPr>
        <w:tab/>
      </w:r>
      <w:r>
        <w:rPr>
          <w:rFonts w:ascii="Arial" w:hAnsi="Arial" w:eastAsia="Arial" w:cs="Arial"/>
          <w:b/>
          <w:color w:val="auto"/>
          <w:spacing w:val="0"/>
          <w:position w:val="0"/>
          <w:sz w:val="34"/>
          <w:shd w:val="clear" w:fill="auto"/>
        </w:rPr>
        <w:t>Επιχειρησιακές διαδικασίες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Οι διαδικασίες που αφορούν τους χώρους στάθμευσης συνοψίζονται στα παρακάτω:</w:t>
      </w:r>
    </w:p>
    <w:p>
      <w:pPr>
        <w:numPr>
          <w:ilvl w:val="0"/>
          <w:numId w:val="2"/>
        </w:numPr>
        <w:spacing w:before="240" w:after="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1: Δυνατότητα για καταχώρηση πληροφοριών σχετικά με το σταθμό ώστε να υπάρχουν περισσότερες πληροφορίες για αυτόν, έτσι ώστε να είναι ευκολότερη η πρόσβαση και η εξυπηρέτηση των χρηστών σε αυτούς.</w:t>
      </w:r>
      <w:r>
        <w:rPr>
          <w:rFonts w:ascii="Arial" w:hAnsi="Arial" w:eastAsia="Arial" w:cs="Arial"/>
          <w:color w:val="auto"/>
          <w:spacing w:val="0"/>
          <w:position w:val="0"/>
          <w:sz w:val="22"/>
          <w:shd w:val="clear" w:fill="auto"/>
        </w:rPr>
        <w:br w:type="textWrapping"/>
      </w:r>
    </w:p>
    <w:p>
      <w:pPr>
        <w:numPr>
          <w:ilvl w:val="0"/>
          <w:numId w:val="2"/>
        </w:numPr>
        <w:spacing w:before="0" w:after="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 xml:space="preserve">2: Δυνατότητα προβολής σύνοψης χρήσης η οποία περιέχει τον αριθμό φορτίσεων που λαμβάνουν χώρα στο σταθμό, τη </w:t>
      </w:r>
      <w:r>
        <w:rPr>
          <w:rFonts w:ascii="Arial" w:hAnsi="Arial" w:eastAsia="Arial" w:cs="Arial"/>
          <w:color w:val="auto"/>
          <w:spacing w:val="0"/>
          <w:position w:val="0"/>
          <w:sz w:val="22"/>
          <w:shd w:val="clear" w:fill="auto"/>
          <w:lang w:val="el-GR"/>
        </w:rPr>
        <w:t>μέση</w:t>
      </w:r>
      <w:r>
        <w:rPr>
          <w:rFonts w:ascii="Arial" w:hAnsi="Arial" w:eastAsia="Arial" w:cs="Arial"/>
          <w:color w:val="auto"/>
          <w:spacing w:val="0"/>
          <w:position w:val="0"/>
          <w:sz w:val="22"/>
          <w:shd w:val="clear" w:fill="auto"/>
        </w:rPr>
        <w:t xml:space="preserve"> αξιολόγηση για το </w:t>
      </w:r>
      <w:r>
        <w:rPr>
          <w:rFonts w:ascii="Arial" w:hAnsi="Arial" w:eastAsia="Arial" w:cs="Arial"/>
          <w:color w:val="auto"/>
          <w:spacing w:val="0"/>
          <w:position w:val="0"/>
          <w:sz w:val="22"/>
          <w:shd w:val="clear" w:fill="auto"/>
          <w:lang w:val="el-GR"/>
        </w:rPr>
        <w:t>σταθμό</w:t>
      </w:r>
      <w:r>
        <w:rPr>
          <w:rFonts w:ascii="Arial" w:hAnsi="Arial" w:eastAsia="Arial" w:cs="Arial"/>
          <w:color w:val="auto"/>
          <w:spacing w:val="0"/>
          <w:position w:val="0"/>
          <w:sz w:val="22"/>
          <w:shd w:val="clear" w:fill="auto"/>
        </w:rPr>
        <w:t xml:space="preserve"> και άλλα στατιστικά και σχόλια. </w:t>
      </w:r>
      <w:r>
        <w:rPr>
          <w:rFonts w:ascii="Arial" w:hAnsi="Arial" w:eastAsia="Arial" w:cs="Arial"/>
          <w:color w:val="auto"/>
          <w:spacing w:val="0"/>
          <w:position w:val="0"/>
          <w:sz w:val="22"/>
          <w:shd w:val="clear" w:fill="auto"/>
        </w:rPr>
        <w:br w:type="textWrapping"/>
      </w:r>
    </w:p>
    <w:p>
      <w:pPr>
        <w:numPr>
          <w:ilvl w:val="0"/>
          <w:numId w:val="2"/>
        </w:numPr>
        <w:spacing w:before="0" w:after="24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3: Δυνατότητα δημιουργίας ειδικού λογαριασμού χρήστη για ιδιοκτήτες σταθμών στάθμευσης - φόρτισης μέσω του οποίου θα έχουν τη δυνατότητα καταχώρησης ενός νέου σταθμού.</w:t>
      </w:r>
    </w:p>
    <w:p>
      <w:pPr>
        <w:spacing w:before="240" w:after="240" w:line="240" w:lineRule="auto"/>
        <w:ind w:left="720" w:right="0" w:firstLine="0"/>
        <w:jc w:val="left"/>
      </w:pPr>
      <w:r>
        <w:rPr>
          <w:rFonts w:ascii="Arial" w:hAnsi="Arial" w:eastAsia="Arial" w:cs="Arial"/>
          <w:color w:val="auto"/>
          <w:spacing w:val="0"/>
          <w:position w:val="0"/>
          <w:sz w:val="22"/>
          <w:shd w:val="clear" w:fill="auto"/>
        </w:rPr>
        <w:t xml:space="preserve"> </w:t>
      </w:r>
      <w:r>
        <w:pict>
          <v:shape id="rectole0000000000" o:spid="_x0000_s1026" o:spt="75" type="#_x0000_t75" style="height:256.05pt;width:458.7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240" w:after="240" w:line="240" w:lineRule="auto"/>
        <w:ind w:left="720" w:right="0" w:firstLine="0"/>
        <w:jc w:val="left"/>
      </w:pPr>
    </w:p>
    <w:p>
      <w:pPr>
        <w:spacing w:before="240" w:after="240" w:line="240" w:lineRule="auto"/>
        <w:ind w:left="720" w:right="0" w:firstLine="0"/>
        <w:jc w:val="left"/>
      </w:pP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3.2   Δείκτες ποιότητας</w:t>
      </w:r>
    </w:p>
    <w:p>
      <w:pPr>
        <w:numPr>
          <w:ilvl w:val="0"/>
          <w:numId w:val="3"/>
        </w:numPr>
        <w:spacing w:before="240" w:after="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Δημοφιλία: Πλήθος επισκέψεων στο Σταθμό ανά ημέρα</w:t>
      </w:r>
      <w:r>
        <w:rPr>
          <w:rFonts w:ascii="Arial" w:hAnsi="Arial" w:eastAsia="Arial" w:cs="Arial"/>
          <w:color w:val="auto"/>
          <w:spacing w:val="0"/>
          <w:position w:val="0"/>
          <w:sz w:val="22"/>
          <w:shd w:val="clear" w:fill="auto"/>
        </w:rPr>
        <w:br w:type="textWrapping"/>
      </w:r>
    </w:p>
    <w:p>
      <w:pPr>
        <w:numPr>
          <w:ilvl w:val="0"/>
          <w:numId w:val="3"/>
        </w:numPr>
        <w:spacing w:before="0" w:after="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Κερδοφορία: Οικονομικό όφελος του Σταθμού ανά μήνα</w:t>
      </w:r>
      <w:r>
        <w:rPr>
          <w:rFonts w:ascii="Arial" w:hAnsi="Arial" w:eastAsia="Arial" w:cs="Arial"/>
          <w:color w:val="auto"/>
          <w:spacing w:val="0"/>
          <w:position w:val="0"/>
          <w:sz w:val="22"/>
          <w:shd w:val="clear" w:fill="auto"/>
        </w:rPr>
        <w:br w:type="textWrapping"/>
      </w:r>
    </w:p>
    <w:p>
      <w:pPr>
        <w:numPr>
          <w:ilvl w:val="0"/>
          <w:numId w:val="3"/>
        </w:numPr>
        <w:spacing w:before="0" w:after="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 xml:space="preserve">Ικανοποίηση Πελατών : Μέση Αξιολόγηση από 1 έως 5 </w:t>
      </w:r>
      <w:r>
        <w:rPr>
          <w:rFonts w:ascii="Arial" w:hAnsi="Arial" w:eastAsia="Arial" w:cs="Arial"/>
          <w:color w:val="auto"/>
          <w:spacing w:val="0"/>
          <w:position w:val="0"/>
          <w:sz w:val="22"/>
          <w:shd w:val="clear" w:fill="auto"/>
        </w:rPr>
        <w:br w:type="textWrapping"/>
      </w:r>
      <w:r>
        <w:rPr>
          <w:rFonts w:ascii="Arial" w:hAnsi="Arial" w:eastAsia="Arial" w:cs="Arial"/>
          <w:color w:val="auto"/>
          <w:spacing w:val="0"/>
          <w:position w:val="0"/>
          <w:sz w:val="22"/>
          <w:shd w:val="clear" w:fill="auto"/>
        </w:rPr>
        <w:t xml:space="preserve"> </w:t>
      </w:r>
    </w:p>
    <w:p>
      <w:pPr>
        <w:spacing w:before="480" w:after="120" w:line="240"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46"/>
          <w:shd w:val="clear" w:fill="auto"/>
        </w:rPr>
        <w:t>4.</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Έκθεση απαιτήσεων χρηστών</w:t>
      </w:r>
      <w:r>
        <w:rPr>
          <w:rFonts w:ascii="Arial" w:hAnsi="Arial" w:eastAsia="Arial" w:cs="Arial"/>
          <w:b/>
          <w:color w:val="auto"/>
          <w:spacing w:val="0"/>
          <w:position w:val="0"/>
          <w:sz w:val="46"/>
          <w:shd w:val="clear" w:fill="auto"/>
        </w:rPr>
        <w:br w:type="textWrapping"/>
      </w: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Υποστηριζόμενες Πλατφόρμες</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Η εφαρμογή αποκρίνεται (είναι responsive) και έχει εκδόσεις (versions) τόσο για desktop όσο και για κινητά τηλέφωνα και tablets .</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Δυνατότητα Καταχώρησης προσφορών</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Οι ιδιοκτήτες χώρων στάθμευσης-φόρτισης θα μπορούν να καταχωρούν προσφορές για συγκεκριμένα διατιθέμενα προγράμματα φόρτισης .</w:t>
      </w:r>
      <w:r>
        <w:rPr>
          <w:rFonts w:ascii="Arial" w:hAnsi="Arial" w:eastAsia="Arial" w:cs="Arial"/>
          <w:color w:val="auto"/>
          <w:spacing w:val="0"/>
          <w:position w:val="0"/>
          <w:sz w:val="22"/>
          <w:shd w:val="clear" w:fill="auto"/>
        </w:rPr>
        <w:br w:type="textWrapping"/>
      </w:r>
    </w:p>
    <w:p>
      <w:pPr>
        <w:spacing w:before="0" w:after="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Απαιτήσεις σε επίπεδο User Interface </w:t>
      </w:r>
    </w:p>
    <w:p>
      <w:pPr>
        <w:spacing w:before="0" w:after="0" w:line="276"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u w:val="single"/>
          <w:shd w:val="clear" w:fill="auto"/>
        </w:rPr>
        <w:t>Σελίδα Σταθμού</w:t>
      </w:r>
      <w:r>
        <w:rPr>
          <w:rFonts w:ascii="Arial" w:hAnsi="Arial" w:eastAsia="Arial" w:cs="Arial"/>
          <w:b/>
          <w:color w:val="auto"/>
          <w:spacing w:val="0"/>
          <w:position w:val="0"/>
          <w:sz w:val="22"/>
          <w:shd w:val="clear" w:fill="auto"/>
        </w:rPr>
        <w:br w:type="textWrapping"/>
      </w:r>
      <w:r>
        <w:rPr>
          <w:rFonts w:ascii="Arial" w:hAnsi="Arial" w:eastAsia="Arial" w:cs="Arial"/>
          <w:b/>
          <w:color w:val="auto"/>
          <w:spacing w:val="0"/>
          <w:position w:val="0"/>
          <w:sz w:val="22"/>
          <w:shd w:val="clear" w:fill="auto"/>
          <w:lang w:val="el-GR"/>
        </w:rPr>
        <w:t>Γ</w:t>
      </w:r>
      <w:r>
        <w:rPr>
          <w:rFonts w:ascii="Arial" w:hAnsi="Arial" w:eastAsia="Arial" w:cs="Arial"/>
          <w:color w:val="auto"/>
          <w:spacing w:val="0"/>
          <w:position w:val="0"/>
          <w:sz w:val="22"/>
          <w:shd w:val="clear" w:fill="auto"/>
        </w:rPr>
        <w:t xml:space="preserve">ια κάθε σταθμό θα φαίνονται οι τύποι φορτιστών που αυτός διαθέτει , καθώς και οι συνολικές αλλά και οι ελεύθερες θέσεις στο σταθμό αυτό. Τέλος, κάθε σταθμός θα έχει διαθέσιμα στοιχεία επικοινωνίας προς διευκόλυνση των χρηστών. </w:t>
      </w:r>
    </w:p>
    <w:p>
      <w:pPr>
        <w:spacing w:before="0" w:after="0" w:line="276" w:lineRule="auto"/>
        <w:ind w:left="0" w:right="0" w:firstLine="0"/>
        <w:jc w:val="left"/>
        <w:rPr>
          <w:rFonts w:ascii="Arial" w:hAnsi="Arial" w:eastAsia="Arial" w:cs="Arial"/>
          <w:color w:val="auto"/>
          <w:spacing w:val="0"/>
          <w:position w:val="0"/>
          <w:sz w:val="22"/>
          <w:u w:val="single"/>
          <w:shd w:val="clear" w:fill="auto"/>
        </w:rPr>
      </w:pPr>
    </w:p>
    <w:p>
      <w:pPr>
        <w:spacing w:before="0" w:after="0" w:line="276" w:lineRule="auto"/>
        <w:ind w:left="0" w:right="0" w:firstLine="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u w:val="single"/>
          <w:shd w:val="clear" w:fill="auto"/>
        </w:rPr>
        <w:t>Σελίδα Καταχώρησης Σταθμού</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Κατά την καταχώρηση ενός σταθμού, ο ιδιοκτήτης του καταχωρεί τα εξής:</w:t>
      </w:r>
    </w:p>
    <w:p>
      <w:pPr>
        <w:numPr>
          <w:ilvl w:val="0"/>
          <w:numId w:val="4"/>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Την διεύθυνση του σταθμού και τα στοιχεία επικοινωνίας με αυτόν</w:t>
      </w:r>
      <w:r>
        <w:rPr>
          <w:rFonts w:hint="default" w:ascii="Arial" w:hAnsi="Arial" w:eastAsia="Arial" w:cs="Arial"/>
          <w:color w:val="auto"/>
          <w:spacing w:val="0"/>
          <w:position w:val="0"/>
          <w:sz w:val="22"/>
          <w:shd w:val="clear" w:fill="auto"/>
          <w:lang w:val="el-GR"/>
        </w:rPr>
        <w:t>.</w:t>
      </w:r>
    </w:p>
    <w:p>
      <w:pPr>
        <w:numPr>
          <w:ilvl w:val="0"/>
          <w:numId w:val="4"/>
        </w:numPr>
        <w:spacing w:before="0" w:after="0" w:line="276"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u w:val="none"/>
          <w:shd w:val="clear" w:fill="auto"/>
          <w:lang w:val="el-GR"/>
        </w:rPr>
        <w:t>Μία</w:t>
      </w:r>
      <w:r>
        <w:rPr>
          <w:rFonts w:hint="default" w:ascii="Arial" w:hAnsi="Arial" w:eastAsia="Arial" w:cs="Arial"/>
          <w:color w:val="auto"/>
          <w:spacing w:val="0"/>
          <w:position w:val="0"/>
          <w:sz w:val="22"/>
          <w:u w:val="none"/>
          <w:shd w:val="clear" w:fill="auto"/>
          <w:lang w:val="el-GR"/>
        </w:rPr>
        <w:t xml:space="preserve"> θέση φόρτισης, με την δυνατότητα προσθήκης περισσότερων στη συνέχεια.</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u w:val="single"/>
          <w:shd w:val="clear" w:fill="auto"/>
        </w:rPr>
        <w:t>Σελίδα Διαχείρισης</w:t>
      </w:r>
    </w:p>
    <w:p>
      <w:pPr>
        <w:spacing w:before="0" w:after="0" w:line="276" w:lineRule="auto"/>
        <w:ind w:left="0" w:right="0" w:firstLine="0"/>
        <w:jc w:val="left"/>
        <w:rPr>
          <w:rFonts w:hint="default" w:ascii="Arial" w:hAnsi="Arial" w:eastAsia="Arial" w:cs="Arial"/>
          <w:color w:val="auto"/>
          <w:spacing w:val="0"/>
          <w:position w:val="0"/>
          <w:sz w:val="22"/>
          <w:shd w:val="clear" w:fill="auto"/>
          <w:lang w:val="el-GR"/>
        </w:rPr>
      </w:pPr>
      <w:r>
        <w:rPr>
          <w:rFonts w:ascii="Arial" w:hAnsi="Arial" w:eastAsia="Arial" w:cs="Arial"/>
          <w:color w:val="auto"/>
          <w:spacing w:val="0"/>
          <w:position w:val="0"/>
          <w:sz w:val="22"/>
          <w:shd w:val="clear" w:fill="auto"/>
        </w:rPr>
        <w:t>Οι διαχειριστές της εφαρμογής έχουν το δικαίωμα να διαγράφουν κάποιο λογαριασμό ιδιοκτήτη σταθμού ή κάποιο σταθμό από την εφαρμογή</w:t>
      </w:r>
      <w:r>
        <w:rPr>
          <w:rFonts w:hint="default" w:ascii="Arial" w:hAnsi="Arial" w:eastAsia="Arial" w:cs="Arial"/>
          <w:color w:val="auto"/>
          <w:spacing w:val="0"/>
          <w:position w:val="0"/>
          <w:sz w:val="22"/>
          <w:shd w:val="clear" w:fill="auto"/>
          <w:lang w:val="el-GR"/>
        </w:rPr>
        <w:t>.</w:t>
      </w: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5.</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Αρχές του προτεινόμενου συστήματος</w:t>
      </w:r>
    </w:p>
    <w:p>
      <w:pPr>
        <w:numPr>
          <w:ilvl w:val="0"/>
          <w:numId w:val="5"/>
        </w:numPr>
        <w:spacing w:before="240" w:after="0" w:line="240"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Διευκόλυνση των ιδιοκτητών στην προβολή και διαφήμιση των σταθμών τους μέσω των χαρτών που προσφέρονται.</w:t>
      </w:r>
      <w:r>
        <w:rPr>
          <w:rFonts w:ascii="Arial" w:hAnsi="Arial" w:eastAsia="Arial" w:cs="Arial"/>
          <w:color w:val="auto"/>
          <w:spacing w:val="0"/>
          <w:position w:val="0"/>
          <w:sz w:val="22"/>
          <w:shd w:val="clear" w:fill="auto"/>
        </w:rPr>
        <w:br w:type="textWrapping"/>
      </w:r>
    </w:p>
    <w:p>
      <w:pPr>
        <w:numPr>
          <w:ilvl w:val="0"/>
          <w:numId w:val="5"/>
        </w:numPr>
        <w:spacing w:before="0" w:after="0" w:line="240"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Παροχή δεδομένων σχετικά με τον εκάστοτε σταθμό φόρτισης, ώστε να χρησιμοποιηθούν με σκοπό την βελτιστοποίηση των παρεχόμενων υπηρεσιών.</w:t>
      </w:r>
      <w:r>
        <w:rPr>
          <w:rFonts w:ascii="Arial" w:hAnsi="Arial" w:eastAsia="Arial" w:cs="Arial"/>
          <w:color w:val="auto"/>
          <w:spacing w:val="0"/>
          <w:position w:val="0"/>
          <w:sz w:val="22"/>
          <w:shd w:val="clear" w:fill="auto"/>
        </w:rPr>
        <w:br w:type="textWrapping"/>
      </w:r>
    </w:p>
    <w:p>
      <w:pPr>
        <w:numPr>
          <w:ilvl w:val="0"/>
          <w:numId w:val="5"/>
        </w:numPr>
        <w:spacing w:before="0" w:after="0" w:line="240" w:lineRule="auto"/>
        <w:ind w:left="720" w:right="0" w:hanging="36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Προστασία της επιχείρησης από ψευδή, στοχευμένη δυσφήμηση</w:t>
      </w:r>
      <w:bookmarkStart w:id="0" w:name="_GoBack"/>
      <w:bookmarkEnd w:id="0"/>
      <w:r>
        <w:rPr>
          <w:rFonts w:ascii="Arial" w:hAnsi="Arial" w:eastAsia="Arial" w:cs="Arial"/>
          <w:color w:val="auto"/>
          <w:spacing w:val="0"/>
          <w:position w:val="0"/>
          <w:sz w:val="22"/>
          <w:shd w:val="clear" w:fill="auto"/>
        </w:rPr>
        <w:t>, καθώς θα επιτρέπονται οι κριτικές μόνο από εγγεγραμμένους χρήστες και πιστοποιημένες συναλλαγές.</w:t>
      </w:r>
      <w:r>
        <w:rPr>
          <w:rFonts w:ascii="Arial" w:hAnsi="Arial" w:eastAsia="Arial" w:cs="Arial"/>
          <w:color w:val="auto"/>
          <w:spacing w:val="0"/>
          <w:position w:val="0"/>
          <w:sz w:val="22"/>
          <w:shd w:val="clear" w:fill="auto"/>
        </w:rPr>
        <w:br w:type="textWrapping"/>
      </w:r>
    </w:p>
    <w:p>
      <w:pPr>
        <w:numPr>
          <w:ilvl w:val="0"/>
          <w:numId w:val="5"/>
        </w:numPr>
        <w:spacing w:before="0" w:after="240" w:line="240" w:lineRule="auto"/>
        <w:ind w:left="720" w:right="0" w:hanging="360"/>
        <w:jc w:val="left"/>
        <w:rPr>
          <w:rFonts w:ascii="Arial" w:hAnsi="Arial" w:eastAsia="Arial" w:cs="Arial"/>
          <w:color w:val="auto"/>
          <w:spacing w:val="0"/>
          <w:position w:val="0"/>
          <w:sz w:val="22"/>
          <w:u w:val="single"/>
          <w:shd w:val="clear" w:fill="auto"/>
        </w:rPr>
      </w:pPr>
      <w:r>
        <w:rPr>
          <w:rFonts w:ascii="Arial" w:hAnsi="Arial" w:eastAsia="Arial" w:cs="Arial"/>
          <w:color w:val="auto"/>
          <w:spacing w:val="0"/>
          <w:position w:val="0"/>
          <w:sz w:val="22"/>
          <w:shd w:val="clear" w:fill="auto"/>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r>
    </w:p>
    <w:p>
      <w:pPr>
        <w:spacing w:before="480" w:after="12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6.</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Περιορισμοί στο πλαίσιο του έργου</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b/>
          <w:color w:val="auto"/>
          <w:spacing w:val="0"/>
          <w:position w:val="0"/>
          <w:sz w:val="22"/>
          <w:shd w:val="clear" w:fill="auto"/>
        </w:rPr>
        <w:t xml:space="preserve">Νομικοί Περιορισμοί </w:t>
      </w:r>
      <w:r>
        <w:rPr>
          <w:rFonts w:ascii="Arial" w:hAnsi="Arial" w:eastAsia="Arial" w:cs="Arial"/>
          <w:b/>
          <w:color w:val="auto"/>
          <w:spacing w:val="0"/>
          <w:position w:val="0"/>
          <w:sz w:val="22"/>
          <w:shd w:val="clear" w:fill="auto"/>
        </w:rPr>
        <w:br w:type="textWrapping"/>
      </w:r>
      <w:r>
        <w:rPr>
          <w:rFonts w:ascii="Arial" w:hAnsi="Arial" w:eastAsia="Arial" w:cs="Arial"/>
          <w:color w:val="auto"/>
          <w:spacing w:val="0"/>
          <w:position w:val="0"/>
          <w:sz w:val="22"/>
          <w:shd w:val="clear" w:fill="auto"/>
        </w:rPr>
        <w:t xml:space="preserve">Η εφαρμογή μας λειτουργεί σύμφωνα με τη διάταξη </w:t>
      </w:r>
      <w:r>
        <w:rPr>
          <w:rFonts w:ascii="Arial" w:hAnsi="Arial" w:eastAsia="Arial" w:cs="Arial"/>
          <w:color w:val="202122"/>
          <w:spacing w:val="0"/>
          <w:position w:val="0"/>
          <w:sz w:val="21"/>
          <w:shd w:val="clear" w:fill="FFFFFF"/>
        </w:rPr>
        <w:t xml:space="preserve">General Data Protection Regulation (EU) </w:t>
      </w:r>
      <w:r>
        <w:fldChar w:fldCharType="begin"/>
      </w:r>
      <w:r>
        <w:instrText xml:space="preserve"> HYPERLINK "https://eur-lex.europa.eu/eli/reg/2016/679/oj" \h </w:instrText>
      </w:r>
      <w:r>
        <w:fldChar w:fldCharType="separate"/>
      </w:r>
      <w:r>
        <w:rPr>
          <w:rFonts w:ascii="Arial" w:hAnsi="Arial" w:eastAsia="Arial" w:cs="Arial"/>
          <w:color w:val="663366"/>
          <w:spacing w:val="0"/>
          <w:position w:val="0"/>
          <w:sz w:val="21"/>
          <w:u w:val="single"/>
          <w:shd w:val="clear" w:fill="FFFFFF"/>
        </w:rPr>
        <w:t>2016/679</w:t>
      </w:r>
      <w:r>
        <w:rPr>
          <w:rFonts w:ascii="Arial" w:hAnsi="Arial" w:eastAsia="Arial" w:cs="Arial"/>
          <w:color w:val="663366"/>
          <w:spacing w:val="0"/>
          <w:position w:val="0"/>
          <w:sz w:val="21"/>
          <w:u w:val="single"/>
          <w:shd w:val="clear" w:fill="FFFFFF"/>
        </w:rPr>
        <w:fldChar w:fldCharType="end"/>
      </w:r>
      <w:r>
        <w:rPr>
          <w:rFonts w:ascii="Arial" w:hAnsi="Arial" w:eastAsia="Arial" w:cs="Arial"/>
          <w:color w:val="202122"/>
          <w:spacing w:val="0"/>
          <w:position w:val="0"/>
          <w:sz w:val="21"/>
          <w:shd w:val="clear" w:fill="FFFFFF"/>
        </w:rPr>
        <w:t xml:space="preserve"> (GDPR) που αφορά την προστασία προσωπικών δεδομένων.</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color w:val="202122"/>
          <w:spacing w:val="0"/>
          <w:position w:val="0"/>
          <w:sz w:val="21"/>
          <w:shd w:val="clear" w:fill="FFFFFF"/>
        </w:rPr>
        <w:br w:type="textWrapping"/>
      </w:r>
      <w:r>
        <w:rPr>
          <w:rFonts w:ascii="Arial" w:hAnsi="Arial" w:eastAsia="Arial" w:cs="Arial"/>
          <w:b/>
          <w:color w:val="202122"/>
          <w:spacing w:val="0"/>
          <w:position w:val="0"/>
          <w:sz w:val="21"/>
          <w:shd w:val="clear" w:fill="FFFFFF"/>
        </w:rPr>
        <w:t>Εγγεγραμμένοι Χρήστες</w:t>
      </w:r>
      <w:r>
        <w:rPr>
          <w:rFonts w:ascii="Arial" w:hAnsi="Arial" w:eastAsia="Arial" w:cs="Arial"/>
          <w:b/>
          <w:color w:val="202122"/>
          <w:spacing w:val="0"/>
          <w:position w:val="0"/>
          <w:sz w:val="21"/>
          <w:shd w:val="clear" w:fill="FFFFFF"/>
        </w:rPr>
        <w:br w:type="textWrapping"/>
      </w:r>
      <w:r>
        <w:rPr>
          <w:rFonts w:ascii="Arial" w:hAnsi="Arial" w:eastAsia="Arial" w:cs="Arial"/>
          <w:color w:val="202122"/>
          <w:spacing w:val="0"/>
          <w:position w:val="0"/>
          <w:sz w:val="21"/>
          <w:shd w:val="clear" w:fill="FFFFFF"/>
        </w:rPr>
        <w:t>Οι εγγεγραμμένοι χρήστες (registered users) παρέχουν προσωπικά στοιχεία (Ονοματεπώνυμο , διεύθυνση email και περιοχή) αφού πρώτα διαβάσουν τους Όρους &amp; Προϋποθέσεις  και την Πολιτική Απορρήτου. Ακόμη,παρέχουν τις γεωγραφικές τους συντεταγμένες (διαδικτυακά ή μέσω GPS) αφού δώσουν πρώτα τη συγκατάθεσή τους στην Πολιτική Απορρήτου.</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b/>
          <w:color w:val="202122"/>
          <w:spacing w:val="0"/>
          <w:position w:val="0"/>
          <w:sz w:val="21"/>
          <w:shd w:val="clear" w:fill="FFFFFF"/>
        </w:rPr>
        <w:t xml:space="preserve">Κώδικας Συμπεριφοράς </w:t>
      </w:r>
      <w:r>
        <w:rPr>
          <w:rFonts w:ascii="Arial" w:hAnsi="Arial" w:eastAsia="Arial" w:cs="Arial"/>
          <w:b/>
          <w:color w:val="202122"/>
          <w:spacing w:val="0"/>
          <w:position w:val="0"/>
          <w:sz w:val="21"/>
          <w:shd w:val="clear" w:fill="FFFFFF"/>
        </w:rPr>
        <w:br w:type="textWrapping"/>
      </w:r>
      <w:r>
        <w:rPr>
          <w:rFonts w:ascii="Arial" w:hAnsi="Arial" w:eastAsia="Arial" w:cs="Arial"/>
          <w:color w:val="202122"/>
          <w:spacing w:val="0"/>
          <w:position w:val="0"/>
          <w:sz w:val="21"/>
          <w:shd w:val="clear" w:fill="FFFFFF"/>
        </w:rPr>
        <w:t>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r>
    </w:p>
    <w:p>
      <w:pPr>
        <w:spacing w:before="240" w:after="240" w:line="240" w:lineRule="auto"/>
        <w:ind w:left="0" w:right="0" w:firstLine="0"/>
        <w:jc w:val="left"/>
        <w:rPr>
          <w:rFonts w:ascii="Arial" w:hAnsi="Arial" w:eastAsia="Arial" w:cs="Arial"/>
          <w:color w:val="202122"/>
          <w:spacing w:val="0"/>
          <w:position w:val="0"/>
          <w:sz w:val="21"/>
          <w:shd w:val="clear" w:fill="FFFFFF"/>
        </w:rPr>
      </w:pPr>
      <w:r>
        <w:rPr>
          <w:rFonts w:ascii="Arial" w:hAnsi="Arial" w:eastAsia="Arial" w:cs="Arial"/>
          <w:color w:val="202122"/>
          <w:spacing w:val="0"/>
          <w:position w:val="0"/>
          <w:sz w:val="21"/>
          <w:shd w:val="clear" w:fill="FFFFFF"/>
        </w:rPr>
        <w:br w:type="textWrapping"/>
      </w:r>
    </w:p>
    <w:p>
      <w:pPr>
        <w:spacing w:before="240" w:after="240" w:line="240" w:lineRule="auto"/>
        <w:ind w:left="0" w:right="0" w:firstLine="0"/>
        <w:jc w:val="left"/>
        <w:rPr>
          <w:rFonts w:ascii="Arial" w:hAnsi="Arial" w:eastAsia="Arial" w:cs="Arial"/>
          <w:b/>
          <w:color w:val="auto"/>
          <w:spacing w:val="0"/>
          <w:position w:val="0"/>
          <w:sz w:val="46"/>
          <w:shd w:val="clear" w:fill="auto"/>
        </w:rPr>
      </w:pPr>
      <w:r>
        <w:rPr>
          <w:rFonts w:ascii="Arial" w:hAnsi="Arial" w:eastAsia="Arial" w:cs="Arial"/>
          <w:b/>
          <w:color w:val="auto"/>
          <w:spacing w:val="0"/>
          <w:position w:val="0"/>
          <w:sz w:val="46"/>
          <w:shd w:val="clear" w:fill="auto"/>
        </w:rPr>
        <w:t>7.</w:t>
      </w:r>
      <w:r>
        <w:rPr>
          <w:rFonts w:ascii="Arial" w:hAnsi="Arial" w:eastAsia="Arial" w:cs="Arial"/>
          <w:color w:val="auto"/>
          <w:spacing w:val="0"/>
          <w:position w:val="0"/>
          <w:sz w:val="14"/>
          <w:shd w:val="clear" w:fill="auto"/>
        </w:rPr>
        <w:t xml:space="preserve">    </w:t>
      </w:r>
      <w:r>
        <w:rPr>
          <w:rFonts w:ascii="Arial" w:hAnsi="Arial" w:eastAsia="Arial" w:cs="Arial"/>
          <w:b/>
          <w:color w:val="auto"/>
          <w:spacing w:val="0"/>
          <w:position w:val="0"/>
          <w:sz w:val="46"/>
          <w:shd w:val="clear" w:fill="auto"/>
        </w:rPr>
        <w:t>Παράρτημα: ακρωνύμια και συντομογραφίες</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Ν/Α</w:t>
      </w:r>
    </w:p>
    <w:p>
      <w:pPr>
        <w:spacing w:before="0" w:after="0" w:line="276" w:lineRule="auto"/>
        <w:ind w:left="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0248C179"/>
    <w:multiLevelType w:val="singleLevel"/>
    <w:tmpl w:val="0248C179"/>
    <w:lvl w:ilvl="0" w:tentative="0">
      <w:start w:val="1"/>
      <w:numFmt w:val="bullet"/>
      <w:lvlText w:val="•"/>
      <w:lvlJc w:val="left"/>
    </w:lvl>
  </w:abstractNum>
  <w:abstractNum w:abstractNumId="2">
    <w:nsid w:val="25B654F3"/>
    <w:multiLevelType w:val="singleLevel"/>
    <w:tmpl w:val="25B654F3"/>
    <w:lvl w:ilvl="0" w:tentative="0">
      <w:start w:val="1"/>
      <w:numFmt w:val="bullet"/>
      <w:lvlText w:val="•"/>
      <w:lvlJc w:val="left"/>
    </w:lvl>
  </w:abstractNum>
  <w:abstractNum w:abstractNumId="3">
    <w:nsid w:val="2A8F537B"/>
    <w:multiLevelType w:val="singleLevel"/>
    <w:tmpl w:val="2A8F537B"/>
    <w:lvl w:ilvl="0" w:tentative="0">
      <w:start w:val="1"/>
      <w:numFmt w:val="bullet"/>
      <w:lvlText w:val="•"/>
      <w:lvlJc w:val="left"/>
    </w:lvl>
  </w:abstractNum>
  <w:abstractNum w:abstractNumId="4">
    <w:nsid w:val="72183CF9"/>
    <w:multiLevelType w:val="singleLevel"/>
    <w:tmpl w:val="72183CF9"/>
    <w:lvl w:ilvl="0" w:tentative="0">
      <w:start w:val="1"/>
      <w:numFmt w:val="bullet"/>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compat>
    <w:splitPgBreakAndParaMark/>
    <w:compatSetting w:name="compatibilityMode" w:uri="http://schemas.microsoft.com/office/word" w:val="12"/>
  </w:compat>
  <w:rsids>
    <w:rsidRoot w:val="00000000"/>
    <w:rsid w:val="2BC971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Office_11.2.0.10017_F1E327BC-269C-435d-A152-05C5408002CA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2021-03-14T17:59:51Z</dcterms:created>
  <dc:creator>atha</dc:creator>
  <cp:lastModifiedBy>google1558431493</cp:lastModifiedBy>
  <dcterms:modified xsi:type="dcterms:W3CDTF">2021-03-14T18:05:02Z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