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3B72" w:rsidRPr="0017319F" w:rsidRDefault="0017319F" w:rsidP="0017319F">
      <w:pPr>
        <w:jc w:val="center"/>
        <w:rPr>
          <w:rFonts w:ascii="Arial" w:hAnsi="Arial" w:cs="Arial"/>
          <w:b/>
          <w:noProof/>
          <w:sz w:val="36"/>
          <w:szCs w:val="36"/>
          <w:lang w:eastAsia="es-CO"/>
        </w:rPr>
      </w:pPr>
      <w:r w:rsidRPr="0017319F">
        <w:rPr>
          <w:rFonts w:ascii="Arial" w:hAnsi="Arial" w:cs="Arial"/>
          <w:b/>
          <w:sz w:val="36"/>
          <w:szCs w:val="36"/>
        </w:rPr>
        <w:t>WORKSHEET 1</w:t>
      </w:r>
    </w:p>
    <w:p w:rsidR="00FC3B72" w:rsidRDefault="00373EC9">
      <w:pPr>
        <w:rPr>
          <w:noProof/>
          <w:lang w:eastAsia="es-CO"/>
        </w:rPr>
      </w:pPr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72" w:rsidRDefault="00FC3B72">
      <w:pPr>
        <w:rPr>
          <w:noProof/>
          <w:lang w:eastAsia="es-CO"/>
        </w:rPr>
      </w:pPr>
    </w:p>
    <w:p w:rsidR="00FC3B72" w:rsidRDefault="00373EC9">
      <w:pPr>
        <w:rPr>
          <w:noProof/>
          <w:lang w:eastAsia="es-CO"/>
        </w:rPr>
      </w:pPr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72" w:rsidRDefault="00FC3B72">
      <w:pPr>
        <w:rPr>
          <w:noProof/>
          <w:lang w:eastAsia="es-CO"/>
        </w:rPr>
      </w:pPr>
    </w:p>
    <w:p w:rsidR="00FC3B72" w:rsidRPr="0017319F" w:rsidRDefault="0017319F">
      <w:pPr>
        <w:rPr>
          <w:rFonts w:ascii="Arial" w:hAnsi="Arial" w:cs="Arial"/>
          <w:noProof/>
          <w:sz w:val="24"/>
          <w:szCs w:val="24"/>
          <w:lang w:eastAsia="es-CO"/>
        </w:rPr>
      </w:pPr>
      <w:r w:rsidRPr="0017319F">
        <w:rPr>
          <w:rFonts w:ascii="Arial" w:hAnsi="Arial" w:cs="Arial"/>
          <w:noProof/>
          <w:sz w:val="24"/>
          <w:szCs w:val="24"/>
          <w:lang w:eastAsia="es-CO"/>
        </w:rPr>
        <w:lastRenderedPageBreak/>
        <w:t>Revenues for all three locations were very similar until the Half of February. At this point: Brooklyn continued the same trajectory while Lower Manhattan fell significantly decreasing revenue and Upper West Side increased its earnings significantly.</w:t>
      </w:r>
    </w:p>
    <w:p w:rsidR="00FC3B72" w:rsidRDefault="00FC3B72">
      <w:pPr>
        <w:rPr>
          <w:noProof/>
          <w:lang w:eastAsia="es-CO"/>
        </w:rPr>
      </w:pPr>
    </w:p>
    <w:p w:rsidR="000E2840" w:rsidRDefault="000E2840"/>
    <w:p w:rsidR="00FC3B72" w:rsidRDefault="00373EC9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B72" w:rsidRPr="0017319F" w:rsidRDefault="0017319F">
      <w:pPr>
        <w:rPr>
          <w:rFonts w:ascii="Arial" w:hAnsi="Arial" w:cs="Arial"/>
          <w:sz w:val="24"/>
          <w:szCs w:val="24"/>
        </w:rPr>
      </w:pPr>
      <w:r w:rsidRPr="0017319F">
        <w:rPr>
          <w:rFonts w:ascii="Arial" w:hAnsi="Arial" w:cs="Arial"/>
          <w:sz w:val="24"/>
          <w:szCs w:val="24"/>
        </w:rPr>
        <w:t xml:space="preserve">By </w:t>
      </w:r>
      <w:proofErr w:type="spellStart"/>
      <w:r w:rsidRPr="0017319F">
        <w:rPr>
          <w:rFonts w:ascii="Arial" w:hAnsi="Arial" w:cs="Arial"/>
          <w:sz w:val="24"/>
          <w:szCs w:val="24"/>
        </w:rPr>
        <w:t>Plotting</w:t>
      </w:r>
      <w:proofErr w:type="spellEnd"/>
      <w:r w:rsidRPr="001731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319F">
        <w:rPr>
          <w:rFonts w:ascii="Arial" w:hAnsi="Arial" w:cs="Arial"/>
          <w:sz w:val="24"/>
          <w:szCs w:val="24"/>
        </w:rPr>
        <w:t>the</w:t>
      </w:r>
      <w:proofErr w:type="spellEnd"/>
      <w:r w:rsidRPr="001731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319F">
        <w:rPr>
          <w:rFonts w:ascii="Arial" w:hAnsi="Arial" w:cs="Arial"/>
          <w:sz w:val="24"/>
          <w:szCs w:val="24"/>
        </w:rPr>
        <w:t>above</w:t>
      </w:r>
      <w:proofErr w:type="spellEnd"/>
      <w:r w:rsidRPr="0017319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17319F">
        <w:rPr>
          <w:rFonts w:ascii="Arial" w:hAnsi="Arial" w:cs="Arial"/>
          <w:sz w:val="24"/>
          <w:szCs w:val="24"/>
        </w:rPr>
        <w:t>HeatMap,</w:t>
      </w:r>
      <w:r w:rsidR="00373EC9">
        <w:rPr>
          <w:rFonts w:ascii="Arial" w:hAnsi="Arial" w:cs="Arial"/>
          <w:sz w:val="24"/>
          <w:szCs w:val="24"/>
        </w:rPr>
        <w:t>w</w:t>
      </w:r>
      <w:r w:rsidRPr="0017319F">
        <w:rPr>
          <w:rFonts w:ascii="Arial" w:hAnsi="Arial" w:cs="Arial"/>
          <w:sz w:val="24"/>
          <w:szCs w:val="24"/>
        </w:rPr>
        <w:t>e</w:t>
      </w:r>
      <w:proofErr w:type="spellEnd"/>
      <w:proofErr w:type="gramEnd"/>
      <w:r w:rsidRPr="0017319F">
        <w:rPr>
          <w:rFonts w:ascii="Arial" w:hAnsi="Arial" w:cs="Arial"/>
          <w:sz w:val="24"/>
          <w:szCs w:val="24"/>
        </w:rPr>
        <w:t xml:space="preserve"> can observe </w:t>
      </w:r>
      <w:proofErr w:type="spellStart"/>
      <w:r w:rsidRPr="0017319F">
        <w:rPr>
          <w:rFonts w:ascii="Arial" w:hAnsi="Arial" w:cs="Arial"/>
          <w:sz w:val="24"/>
          <w:szCs w:val="24"/>
        </w:rPr>
        <w:t>the</w:t>
      </w:r>
      <w:proofErr w:type="spellEnd"/>
      <w:r w:rsidRPr="0017319F">
        <w:rPr>
          <w:rFonts w:ascii="Arial" w:hAnsi="Arial" w:cs="Arial"/>
          <w:sz w:val="24"/>
          <w:szCs w:val="24"/>
        </w:rPr>
        <w:t xml:space="preserve"> Avg(Order Count) and Avg(Revenue) at specific day and location, we can see that In Lower Manhattan, size or order count is least and has most light blue color (Least revenue) . It was red line in line chart </w:t>
      </w:r>
      <w:r w:rsidR="00C93E33" w:rsidRPr="0017319F">
        <w:rPr>
          <w:rFonts w:ascii="Arial" w:hAnsi="Arial" w:cs="Arial"/>
          <w:sz w:val="24"/>
          <w:szCs w:val="24"/>
        </w:rPr>
        <w:t>before. This</w:t>
      </w:r>
      <w:r w:rsidRPr="0017319F">
        <w:rPr>
          <w:rFonts w:ascii="Arial" w:hAnsi="Arial" w:cs="Arial"/>
          <w:sz w:val="24"/>
          <w:szCs w:val="24"/>
        </w:rPr>
        <w:t xml:space="preserve"> graph gives insight about order count at different locations and avg revenue which is same conclusion as before in line chart.</w:t>
      </w:r>
    </w:p>
    <w:p w:rsidR="00FC3B72" w:rsidRDefault="00373EC9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9F" w:rsidRDefault="0017319F"/>
    <w:p w:rsidR="0017319F" w:rsidRDefault="0017319F" w:rsidP="0017319F">
      <w:pPr>
        <w:jc w:val="both"/>
        <w:rPr>
          <w:rFonts w:ascii="Arial" w:hAnsi="Arial" w:cs="Arial"/>
          <w:sz w:val="24"/>
          <w:szCs w:val="24"/>
        </w:rPr>
      </w:pPr>
      <w:r w:rsidRPr="0017319F">
        <w:rPr>
          <w:rFonts w:ascii="Arial" w:hAnsi="Arial" w:cs="Arial"/>
          <w:sz w:val="24"/>
          <w:szCs w:val="24"/>
        </w:rPr>
        <w:t xml:space="preserve">shows the correlation between the Order and item count. We can see a trend line along 45 degrees, Green color dots of Upper West Side are mostly above the Trend </w:t>
      </w:r>
      <w:r w:rsidR="00C93E33" w:rsidRPr="0017319F">
        <w:rPr>
          <w:rFonts w:ascii="Arial" w:hAnsi="Arial" w:cs="Arial"/>
          <w:sz w:val="24"/>
          <w:szCs w:val="24"/>
        </w:rPr>
        <w:t>Line,</w:t>
      </w:r>
      <w:r w:rsidRPr="0017319F">
        <w:rPr>
          <w:rFonts w:ascii="Arial" w:hAnsi="Arial" w:cs="Arial"/>
          <w:sz w:val="24"/>
          <w:szCs w:val="24"/>
        </w:rPr>
        <w:t xml:space="preserve"> that means almost always order count is above line in Upper West Side. Whereas Red color Lower Manhattan values are below the line always.</w:t>
      </w:r>
    </w:p>
    <w:p w:rsidR="0017319F" w:rsidRDefault="0017319F" w:rsidP="0017319F">
      <w:pPr>
        <w:jc w:val="both"/>
        <w:rPr>
          <w:rFonts w:ascii="Arial" w:hAnsi="Arial" w:cs="Arial"/>
          <w:sz w:val="24"/>
          <w:szCs w:val="24"/>
        </w:rPr>
      </w:pPr>
    </w:p>
    <w:p w:rsidR="0017319F" w:rsidRDefault="0017319F" w:rsidP="0017319F">
      <w:pPr>
        <w:jc w:val="both"/>
        <w:rPr>
          <w:rFonts w:ascii="Arial" w:hAnsi="Arial" w:cs="Arial"/>
          <w:sz w:val="24"/>
          <w:szCs w:val="24"/>
        </w:rPr>
      </w:pPr>
    </w:p>
    <w:p w:rsidR="0017319F" w:rsidRPr="0017319F" w:rsidRDefault="0017319F" w:rsidP="0017319F">
      <w:pPr>
        <w:jc w:val="center"/>
        <w:rPr>
          <w:rFonts w:ascii="Arial" w:hAnsi="Arial" w:cs="Arial"/>
          <w:b/>
          <w:sz w:val="36"/>
          <w:szCs w:val="36"/>
        </w:rPr>
      </w:pPr>
      <w:r w:rsidRPr="0017319F">
        <w:rPr>
          <w:rFonts w:ascii="Arial" w:hAnsi="Arial" w:cs="Arial"/>
          <w:b/>
          <w:sz w:val="36"/>
          <w:szCs w:val="36"/>
        </w:rPr>
        <w:t>WORKSHEET 2</w:t>
      </w:r>
    </w:p>
    <w:p w:rsidR="0017319F" w:rsidRDefault="00373EC9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9F" w:rsidRPr="0017319F" w:rsidRDefault="0017319F" w:rsidP="0017319F">
      <w:pPr>
        <w:spacing w:after="0"/>
        <w:rPr>
          <w:rFonts w:ascii="Arial" w:hAnsi="Arial" w:cs="Arial"/>
          <w:sz w:val="24"/>
          <w:szCs w:val="24"/>
        </w:rPr>
      </w:pPr>
      <w:r w:rsidRPr="0017319F">
        <w:rPr>
          <w:rFonts w:ascii="Arial" w:hAnsi="Arial" w:cs="Arial"/>
          <w:sz w:val="24"/>
          <w:szCs w:val="24"/>
        </w:rPr>
        <w:t>•</w:t>
      </w:r>
      <w:r w:rsidRPr="0017319F">
        <w:rPr>
          <w:rFonts w:ascii="Arial" w:hAnsi="Arial" w:cs="Arial"/>
          <w:sz w:val="24"/>
          <w:szCs w:val="24"/>
        </w:rPr>
        <w:tab/>
        <w:t>Restaurant at B.</w:t>
      </w:r>
      <w:r w:rsidR="00C93E33" w:rsidRPr="0017319F">
        <w:rPr>
          <w:rFonts w:ascii="Arial" w:hAnsi="Arial" w:cs="Arial"/>
          <w:sz w:val="24"/>
          <w:szCs w:val="24"/>
        </w:rPr>
        <w:t>B. Upper</w:t>
      </w:r>
      <w:r w:rsidRPr="0017319F">
        <w:rPr>
          <w:rFonts w:ascii="Arial" w:hAnsi="Arial" w:cs="Arial"/>
          <w:sz w:val="24"/>
          <w:szCs w:val="24"/>
        </w:rPr>
        <w:t xml:space="preserve"> West Side is performing the best.</w:t>
      </w:r>
    </w:p>
    <w:p w:rsidR="0017319F" w:rsidRPr="0017319F" w:rsidRDefault="0017319F" w:rsidP="0017319F">
      <w:pPr>
        <w:spacing w:after="0"/>
        <w:rPr>
          <w:rFonts w:ascii="Arial" w:hAnsi="Arial" w:cs="Arial"/>
          <w:sz w:val="24"/>
          <w:szCs w:val="24"/>
        </w:rPr>
      </w:pPr>
      <w:r w:rsidRPr="0017319F">
        <w:rPr>
          <w:rFonts w:ascii="Arial" w:hAnsi="Arial" w:cs="Arial"/>
          <w:sz w:val="24"/>
          <w:szCs w:val="24"/>
        </w:rPr>
        <w:t>•</w:t>
      </w:r>
      <w:r w:rsidRPr="0017319F">
        <w:rPr>
          <w:rFonts w:ascii="Arial" w:hAnsi="Arial" w:cs="Arial"/>
          <w:sz w:val="24"/>
          <w:szCs w:val="24"/>
        </w:rPr>
        <w:tab/>
        <w:t>Restaurant at B.</w:t>
      </w:r>
      <w:r w:rsidR="00C93E33" w:rsidRPr="0017319F">
        <w:rPr>
          <w:rFonts w:ascii="Arial" w:hAnsi="Arial" w:cs="Arial"/>
          <w:sz w:val="24"/>
          <w:szCs w:val="24"/>
        </w:rPr>
        <w:t>B. Lower</w:t>
      </w:r>
      <w:r w:rsidRPr="0017319F">
        <w:rPr>
          <w:rFonts w:ascii="Arial" w:hAnsi="Arial" w:cs="Arial"/>
          <w:sz w:val="24"/>
          <w:szCs w:val="24"/>
        </w:rPr>
        <w:t xml:space="preserve"> Manhattan is performing the worst.</w:t>
      </w:r>
    </w:p>
    <w:p w:rsidR="0017319F" w:rsidRDefault="00373EC9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9F" w:rsidRDefault="0017319F" w:rsidP="0017319F"/>
    <w:p w:rsidR="0017319F" w:rsidRPr="0017319F" w:rsidRDefault="0017319F" w:rsidP="0017319F">
      <w:pPr>
        <w:jc w:val="both"/>
        <w:rPr>
          <w:rFonts w:ascii="Arial" w:hAnsi="Arial" w:cs="Arial"/>
          <w:sz w:val="24"/>
          <w:szCs w:val="24"/>
        </w:rPr>
      </w:pPr>
      <w:r w:rsidRPr="0017319F">
        <w:rPr>
          <w:rFonts w:ascii="Arial" w:hAnsi="Arial" w:cs="Arial"/>
          <w:sz w:val="24"/>
          <w:szCs w:val="24"/>
        </w:rPr>
        <w:lastRenderedPageBreak/>
        <w:t>map by zip codes to get an overview of the regions. The color green has the lowest score and red has the highest scores; We can see more number of red patches than green ones indicating that overall most placements were rated well.</w:t>
      </w:r>
    </w:p>
    <w:p w:rsidR="00C93E33" w:rsidRDefault="00373EC9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E33" w:rsidRPr="00C93E33" w:rsidRDefault="00C93E33">
      <w:pPr>
        <w:rPr>
          <w:rFonts w:ascii="Arial" w:hAnsi="Arial" w:cs="Arial"/>
          <w:sz w:val="24"/>
          <w:szCs w:val="24"/>
        </w:rPr>
      </w:pPr>
      <w:proofErr w:type="gramStart"/>
      <w:r w:rsidRPr="00C93E33">
        <w:rPr>
          <w:rFonts w:ascii="Arial" w:hAnsi="Arial" w:cs="Arial"/>
          <w:sz w:val="24"/>
          <w:szCs w:val="24"/>
        </w:rPr>
        <w:t>Avg(</w:t>
      </w:r>
      <w:proofErr w:type="gramEnd"/>
      <w:r w:rsidRPr="00C93E33">
        <w:rPr>
          <w:rFonts w:ascii="Arial" w:hAnsi="Arial" w:cs="Arial"/>
          <w:sz w:val="24"/>
          <w:szCs w:val="24"/>
        </w:rPr>
        <w:t>Score) is most for Red (Lower Manhattan) is correspondingly it has lowest revenue. Inpection above Reference Line of 28, receives C Grade and we see red dots are above that line. So higher scores is affecting the revenue.</w:t>
      </w:r>
    </w:p>
    <w:p w:rsidR="0017319F" w:rsidRDefault="00373EC9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319F" w:rsidSect="0017319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21AE5"/>
    <w:multiLevelType w:val="hybridMultilevel"/>
    <w:tmpl w:val="CCFEC3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F098A"/>
    <w:multiLevelType w:val="hybridMultilevel"/>
    <w:tmpl w:val="5D0ADE2E"/>
    <w:lvl w:ilvl="0" w:tplc="62862A7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246107">
    <w:abstractNumId w:val="0"/>
  </w:num>
  <w:num w:numId="2" w16cid:durableId="1878547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B72"/>
    <w:rsid w:val="000E2840"/>
    <w:rsid w:val="0017319F"/>
    <w:rsid w:val="002F5A1E"/>
    <w:rsid w:val="00373EC9"/>
    <w:rsid w:val="00C93E33"/>
    <w:rsid w:val="00E73755"/>
    <w:rsid w:val="00FC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230E6"/>
  <w15:chartTrackingRefBased/>
  <w15:docId w15:val="{4521BD49-EE24-4BAA-B7AE-E7263A51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3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3B72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DefaultParagraphFont"/>
    <w:rsid w:val="00FC3B72"/>
  </w:style>
  <w:style w:type="paragraph" w:styleId="ListParagraph">
    <w:name w:val="List Paragraph"/>
    <w:basedOn w:val="Normal"/>
    <w:uiPriority w:val="34"/>
    <w:qFormat/>
    <w:rsid w:val="00173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ORTIZ ISAZA</dc:creator>
  <cp:keywords/>
  <dc:description/>
  <cp:lastModifiedBy>John Kyalo</cp:lastModifiedBy>
  <cp:revision>2</cp:revision>
  <dcterms:created xsi:type="dcterms:W3CDTF">2023-04-14T20:12:00Z</dcterms:created>
  <dcterms:modified xsi:type="dcterms:W3CDTF">2023-04-15T19:12:00Z</dcterms:modified>
</cp:coreProperties>
</file>