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obscenity"/>
      <w:bookmarkEnd w:id="23"/>
      <w:r>
        <w:t xml:space="preserve">First Amendment - Obscenity</w:t>
      </w:r>
    </w:p>
    <w:p>
      <w:pPr>
        <w:pStyle w:val="FirstParagraph"/>
      </w:pPr>
      <w:r>
        <w:t xml:space="preserve">For several decades in the second half of the last century, the Supreme Court was deluged with obscenity cases, clearly a category of unprotected speech. But the problem was defining it.</w:t>
      </w:r>
    </w:p>
    <w:p>
      <w:pPr>
        <w:pStyle w:val="BodyText"/>
      </w:pPr>
      <w:r>
        <w:t xml:space="preserve">Justice Potter Stewart gave the most honest and memorable definition in</w:t>
      </w:r>
      <w:r>
        <w:t xml:space="preserve"> </w:t>
      </w:r>
      <w:hyperlink r:id="rId24">
        <w:r>
          <w:rPr>
            <w:i/>
            <w:rStyle w:val="Hyperlink"/>
          </w:rPr>
          <w:t xml:space="preserve">Jacobellis v. Ohio</w:t>
        </w:r>
        <w:r>
          <w:rPr>
            <w:rStyle w:val="Hyperlink"/>
          </w:rPr>
          <w:t xml:space="preserve"> </w:t>
        </w:r>
        <w:r>
          <w:rPr>
            <w:rStyle w:val="Hyperlink"/>
          </w:rPr>
          <w:t xml:space="preserve">(1964)</w:t>
        </w:r>
      </w:hyperlink>
      <w:r>
        <w:t xml:space="preserve">:</w:t>
      </w:r>
    </w:p>
    <w:p>
      <w:pPr>
        <w:pStyle w:val="BlockText"/>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pPr>
        <w:pStyle w:val="FirstParagraph"/>
      </w:pPr>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pPr>
        <w:pStyle w:val="BodyText"/>
      </w:pPr>
      <w:r>
        <w:t xml:space="preserve">No better example then 2 Live Crew's "Nasty As They Wanna Be."</w:t>
      </w:r>
    </w:p>
    <w:p>
      <w:pPr>
        <w:pStyle w:val="Heading3"/>
      </w:pPr>
      <w:bookmarkStart w:id="25" w:name="skyywalker-records-inc.-v.-navarro"/>
      <w:bookmarkEnd w:id="25"/>
      <w:r>
        <w:rPr>
          <w:i/>
        </w:rPr>
        <w:t xml:space="preserve">Skyywalker Records, Inc. v. Navarro</w:t>
      </w:r>
    </w:p>
    <w:p>
      <w:pPr>
        <w:pStyle w:val="Heading6"/>
      </w:pPr>
      <w:bookmarkStart w:id="26" w:name="federal-dist.-court-sd-florida-1990"/>
      <w:bookmarkEnd w:id="26"/>
      <w:r>
        <w:t xml:space="preserve">Federal Dist. Court, SD Florida (1990)</w:t>
      </w:r>
    </w:p>
    <w:p>
      <w:pPr>
        <w:pStyle w:val="Compact"/>
        <w:numPr>
          <w:numId w:val="1001"/>
          <w:ilvl w:val="0"/>
        </w:numPr>
      </w:pPr>
      <w:hyperlink r:id="rId27">
        <w:r>
          <w:rPr>
            <w:rStyle w:val="Hyperlink"/>
          </w:rPr>
          <w:t xml:space="preserve">case at Google Scholar</w:t>
        </w:r>
      </w:hyperlink>
    </w:p>
    <w:p>
      <w:pPr>
        <w:pStyle w:val="Compact"/>
        <w:numPr>
          <w:numId w:val="1001"/>
          <w:ilvl w:val="0"/>
        </w:numPr>
      </w:pPr>
      <w:hyperlink r:id="rId28">
        <w:r>
          <w:rPr>
            <w:rStyle w:val="Hyperlink"/>
          </w:rPr>
          <w:t xml:space="preserve">how cited at Google Scholar</w:t>
        </w:r>
      </w:hyperlink>
    </w:p>
    <w:p>
      <w:pPr>
        <w:pStyle w:val="Compact"/>
        <w:numPr>
          <w:numId w:val="1001"/>
          <w:ilvl w:val="0"/>
        </w:numPr>
      </w:pPr>
      <w:r>
        <w:t xml:space="preserve">[case at Westlaw][skyywalker]</w:t>
      </w:r>
    </w:p>
    <w:p>
      <w:pPr>
        <w:pStyle w:val="Compact"/>
        <w:numPr>
          <w:numId w:val="1001"/>
          <w:ilvl w:val="0"/>
        </w:numPr>
      </w:pPr>
      <w:r>
        <w:t xml:space="preserve">[case at Wikipedia][navarro]</w:t>
      </w:r>
    </w:p>
    <w:p>
      <w:pPr>
        <w:pStyle w:val="Compact"/>
        <w:numPr>
          <w:numId w:val="1001"/>
          <w:ilvl w:val="0"/>
        </w:numPr>
      </w:pPr>
      <w:r>
        <w:t xml:space="preserve">[The</w:t>
      </w:r>
      <w:r>
        <w:t xml:space="preserve"> </w:t>
      </w:r>
      <w:r>
        <w:rPr>
          <w:i/>
        </w:rPr>
        <w:t xml:space="preserve">Miller Test</w:t>
      </w:r>
      <w:r>
        <w:t xml:space="preserve"> </w:t>
      </w:r>
      <w:r>
        <w:t xml:space="preserve">at Wikipedia][miller_test]</w:t>
      </w:r>
    </w:p>
    <w:p>
      <w:pPr>
        <w:pStyle w:val="FirstParagraph"/>
      </w:pPr>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p>
      <w:pPr>
        <w:pStyle w:val="Heading2"/>
      </w:pPr>
      <w:bookmarkStart w:id="29" w:name="child-pornography"/>
      <w:bookmarkEnd w:id="29"/>
      <w:r>
        <w:t xml:space="preserve">Child Pornography</w:t>
      </w:r>
    </w:p>
    <w:p>
      <w:pPr>
        <w:pStyle w:val="FirstParagraph"/>
      </w:pPr>
      <w:r>
        <w:t xml:space="preserve">In</w:t>
      </w:r>
      <w:r>
        <w:t xml:space="preserve"> </w:t>
      </w:r>
      <w:hyperlink r:id="rId30">
        <w:r>
          <w:rPr>
            <w:i/>
            <w:rStyle w:val="Hyperlink"/>
          </w:rPr>
          <w:t xml:space="preserve">New York v. Ferber</w:t>
        </w:r>
      </w:hyperlink>
      <w:r>
        <w:t xml:space="preserve">, 58 U.S. 747 (1982), the U.S. Supreme Court unanimously ruled that the State of New York could ban the sale of material depicting children engaged in sexual activity.</w:t>
      </w:r>
    </w:p>
    <w:p>
      <w:pPr>
        <w:pStyle w:val="BodyText"/>
      </w:pPr>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pPr>
        <w:pStyle w:val="BodyText"/>
      </w:pPr>
      <w:r>
        <w:t xml:space="preserve">Which raised the question: What about virtual child pornography, in which no actual children are used as actors?</w:t>
      </w:r>
    </w:p>
    <w:p>
      <w:pPr>
        <w:pStyle w:val="Heading3"/>
      </w:pPr>
      <w:bookmarkStart w:id="31" w:name="ashcroft-v.-free-speech-coalition"/>
      <w:bookmarkEnd w:id="31"/>
      <w:r>
        <w:rPr>
          <w:i/>
        </w:rPr>
        <w:t xml:space="preserve">Ashcroft v. Free Speech Coalition</w:t>
      </w:r>
    </w:p>
    <w:p>
      <w:pPr>
        <w:pStyle w:val="Heading6"/>
      </w:pPr>
      <w:bookmarkStart w:id="32" w:name="u.s.-supreme-court-2002"/>
      <w:bookmarkEnd w:id="32"/>
      <w:r>
        <w:t xml:space="preserve">U.S. Supreme Court (2002)</w:t>
      </w:r>
    </w:p>
    <w:p>
      <w:pPr>
        <w:pStyle w:val="Compact"/>
        <w:numPr>
          <w:numId w:val="1002"/>
          <w:ilvl w:val="0"/>
        </w:numPr>
      </w:pPr>
      <w:hyperlink r:id="rId33">
        <w:r>
          <w:rPr>
            <w:rStyle w:val="Hyperlink"/>
          </w:rPr>
          <w:t xml:space="preserve">case at Google Scholar</w:t>
        </w:r>
      </w:hyperlink>
    </w:p>
    <w:p>
      <w:pPr>
        <w:pStyle w:val="Compact"/>
        <w:numPr>
          <w:numId w:val="1002"/>
          <w:ilvl w:val="0"/>
        </w:numPr>
      </w:pPr>
      <w:hyperlink r:id="rId34">
        <w:r>
          <w:rPr>
            <w:rStyle w:val="Hyperlink"/>
          </w:rPr>
          <w:t xml:space="preserve">how cited at Google Scholar</w:t>
        </w:r>
      </w:hyperlink>
    </w:p>
    <w:p>
      <w:pPr>
        <w:pStyle w:val="Compact"/>
        <w:numPr>
          <w:numId w:val="1002"/>
          <w:ilvl w:val="0"/>
        </w:numPr>
      </w:pPr>
      <w:r>
        <w:t xml:space="preserve">[case at Westlaw][ashcroft].</w:t>
      </w:r>
    </w:p>
    <w:p>
      <w:pPr>
        <w:pStyle w:val="Compact"/>
        <w:numPr>
          <w:numId w:val="1002"/>
          <w:ilvl w:val="0"/>
        </w:numPr>
      </w:pPr>
      <w:hyperlink r:id="rId35">
        <w:r>
          <w:rPr>
            <w:rStyle w:val="Hyperlink"/>
          </w:rPr>
          <w:t xml:space="preserve">case at Wikipedia</w:t>
        </w:r>
      </w:hyperlink>
    </w:p>
    <w:p>
      <w:pPr>
        <w:pStyle w:val="FirstParagraph"/>
      </w:pPr>
      <w:r>
        <w:t xml:space="preserve">Justice Kennedy, delivered the opinion of the Court.</w:t>
      </w:r>
    </w:p>
    <w:p>
      <w:pPr>
        <w:pStyle w:val="Heading4"/>
      </w:pPr>
      <w:bookmarkStart w:id="36" w:name="excerpts-from-the-ashcroft-opinion"/>
      <w:bookmarkEnd w:id="36"/>
      <w:r>
        <w:t xml:space="preserve">Excerpts from the</w:t>
      </w:r>
      <w:r>
        <w:t xml:space="preserve"> </w:t>
      </w:r>
      <w:r>
        <w:rPr>
          <w:i/>
        </w:rPr>
        <w:t xml:space="preserve">Ashcroft</w:t>
      </w:r>
      <w:r>
        <w:t xml:space="preserve"> </w:t>
      </w:r>
      <w:r>
        <w:t xml:space="preserve">opinion:</w:t>
      </w:r>
    </w:p>
    <w:p>
      <w:pPr>
        <w:pStyle w:val="FirstParagraph"/>
      </w:pPr>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pPr>
        <w:pStyle w:val="BodyText"/>
      </w:pPr>
      <w:r>
        <w:t xml:space="preserve">By prohibiting child pornography that does not depict an actual child, the statute goes beyond</w:t>
      </w:r>
      <w:r>
        <w:t xml:space="preserve"> </w:t>
      </w:r>
      <w:hyperlink r:id="rId37">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r>
          <w:rPr>
            <w:rStyle w:val="Hyperlink"/>
          </w:rPr>
          <w:t xml:space="preserve"> </w:t>
        </w:r>
        <w:r>
          <w:rPr>
            <w:rStyle w:val="Hyper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38">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37">
        <w:r>
          <w:rPr>
            <w:rStyle w:val="Hyperlink"/>
          </w:rPr>
          <w:t xml:space="preserve">458 U. S., at 761</w:t>
        </w:r>
      </w:hyperlink>
      <w:r>
        <w:t xml:space="preserve">.</w:t>
      </w:r>
    </w:p>
    <w:p>
      <w:pPr>
        <w:pStyle w:val="BodyText"/>
      </w:pPr>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pPr>
        <w:pStyle w:val="BodyText"/>
      </w:pPr>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39" w:name="i"/>
      <w:bookmarkEnd w:id="39"/>
      <w:r>
        <w:t xml:space="preserve">I</w:t>
      </w:r>
    </w:p>
    <w:p>
      <w:pPr>
        <w:pStyle w:val="FirstParagraph"/>
      </w:pPr>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 C. § 2256(8)(A) and adds three other prohibited categories of speech, of which the first, § 2256(8)(B), and the third, § 2256(8)(D), are at issue in this case. Section 2256(8)(B) prohibits:</w:t>
      </w:r>
    </w:p>
    <w:p>
      <w:pPr>
        <w:pStyle w:val="BlockText"/>
      </w:pPr>
      <w:r>
        <w:t xml:space="preserve">"any visual depiction, including any photograph, film, video, picture, or computer or computer-generated image or picture," that "is, or appears to be, of a minor engaging in sexually explicit conduct."</w:t>
      </w:r>
    </w:p>
    <w:p>
      <w:pPr>
        <w:pStyle w:val="FirstParagraph"/>
      </w:pPr>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 . sexual intercourse."</w:t>
      </w:r>
    </w:p>
    <w:p>
      <w:pPr>
        <w:pStyle w:val="BodyText"/>
      </w:pPr>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Congressional Finding (3), notes following § 2251. Furthermore, pedophiles might "whet their own sexual appetites" with the pornographic images, "thereby increasing the creation and distribution of child pornography and the sexual abuse and exploitation of actual children."</w:t>
      </w:r>
      <w:r>
        <w:t xml:space="preserve"> </w:t>
      </w:r>
      <w:r>
        <w:rPr>
          <w:i/>
        </w:rPr>
        <w:t xml:space="preserve">Id.,</w:t>
      </w:r>
      <w:r>
        <w:t xml:space="preserve"> </w:t>
      </w:r>
      <w:r>
        <w:t xml:space="preserve">Findings (4), (10)(B). Under these rationales, harm flows from the content of the images, not from the means of their production. In addition, Congress identified another problem created by computer-generated images: Their existence can make it harder to prosecute pornographers who do use real minors. See</w:t>
      </w:r>
      <w:r>
        <w:t xml:space="preserve"> </w:t>
      </w:r>
      <w:r>
        <w:rPr>
          <w:i/>
        </w:rPr>
        <w:t xml:space="preserve">id.,</w:t>
      </w:r>
      <w:r>
        <w:t xml:space="preserve"> </w:t>
      </w:r>
      <w:r>
        <w:t xml:space="preserve">Finding (6)(A).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pPr>
        <w:pStyle w:val="BodyText"/>
      </w:pPr>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pPr>
        <w:pStyle w:val="BodyText"/>
      </w:pPr>
      <w:r>
        <w:t xml:space="preserve">Respondents do challenge § 2256(8)(D). Like the text of the "appears to be" provision, the sweep of this provision is quite broad. Section 2256(8)(D) defines child pornography to include any sexually explicit image that was:</w:t>
      </w:r>
    </w:p>
    <w:p>
      <w:pPr>
        <w:pStyle w:val="BlockText"/>
      </w:pPr>
      <w:r>
        <w:t xml:space="preserve">"advertised, promoted, presented, described, or distributed in such a manner that conveys the impression" it depicts "a minor engaging in sexually explicit conduct."</w:t>
      </w:r>
    </w:p>
    <w:p>
      <w:pPr>
        <w:pStyle w:val="FirstParagraph"/>
      </w:pPr>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pPr>
        <w:pStyle w:val="BodyText"/>
      </w:pPr>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 App. to Pet. for Cert. 62a—63a.</w:t>
      </w:r>
    </w:p>
    <w:p>
      <w:pPr>
        <w:pStyle w:val="BodyText"/>
      </w:pPr>
      <w:r>
        <w:t xml:space="preserve">The Court of Appeals for the Ninth Circuit reversed. See</w:t>
      </w:r>
      <w:r>
        <w:t xml:space="preserve"> </w:t>
      </w:r>
      <w:hyperlink r:id="rId40">
        <w:r>
          <w:rPr>
            <w:rStyle w:val="Hyper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37">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r>
          <w:rPr>
            <w:rStyle w:val="Hyperlink"/>
          </w:rPr>
          <w:t xml:space="preserve"> </w:t>
        </w:r>
        <w:r>
          <w:rPr>
            <w:rStyle w:val="Hyperlink"/>
          </w:rPr>
          <w:t xml:space="preserve">458 U. S. 747 (1982)</w:t>
        </w:r>
      </w:hyperlink>
      <w:r>
        <w:t xml:space="preserve">. Judge Ferguson dissented on the ground that virtual images, like obscenity and real child pornography, should be treated as a category of speech unprotected by the First Amendment.</w:t>
      </w:r>
      <w:r>
        <w:t xml:space="preserve"> </w:t>
      </w:r>
      <w:hyperlink r:id="rId40">
        <w:r>
          <w:rPr>
            <w:rStyle w:val="Hyperlink"/>
          </w:rPr>
          <w:t xml:space="preserve">198 F. 3d, at 1097</w:t>
        </w:r>
      </w:hyperlink>
      <w:r>
        <w:t xml:space="preserve">. The Court of Appeals voted to deny the petition for rehearing en banc, over the dissent of three judges. See 220 F. 3d 1113 (2000).</w:t>
      </w:r>
    </w:p>
    <w:p>
      <w:pPr>
        <w:pStyle w:val="BodyText"/>
      </w:pPr>
      <w:r>
        <w:t xml:space="preserve">While the Ninth Circuit found the CPPA invalid on its face, four other Courts of Appeals have sustained it.</w:t>
      </w:r>
    </w:p>
    <w:p>
      <w:pPr>
        <w:pStyle w:val="BodyText"/>
      </w:pPr>
      <w:r>
        <w:t xml:space="preserve">We granted certiorari. 531 U. S. 1124 (2001).</w:t>
      </w:r>
    </w:p>
    <w:p>
      <w:pPr>
        <w:pStyle w:val="Heading4"/>
      </w:pPr>
      <w:bookmarkStart w:id="41" w:name="ii"/>
      <w:bookmarkEnd w:id="41"/>
      <w:r>
        <w:t xml:space="preserve">II</w:t>
      </w:r>
    </w:p>
    <w:p>
      <w:pPr>
        <w:pStyle w:val="FirstParagraph"/>
      </w:pPr>
      <w:r>
        <w:t xml:space="preserve">The First Amendment commands, "Congress shall make no law . . . abridging the freedom of speech." The government may violate this mandate in many ways,</w:t>
      </w:r>
      <w:r>
        <w:t xml:space="preserve"> </w:t>
      </w:r>
      <w:r>
        <w:rPr>
          <w:i/>
        </w:rPr>
        <w:t xml:space="preserve">e. g.,</w:t>
      </w:r>
      <w:r>
        <w:t xml:space="preserve"> </w:t>
      </w:r>
      <w:hyperlink r:id="rId42">
        <w:r>
          <w:rPr>
            <w:i/>
            <w:rStyle w:val="Hyperlink"/>
          </w:rPr>
          <w:t xml:space="preserve">Rosenberger</w:t>
        </w:r>
        <w:r>
          <w:rPr>
            <w:rStyle w:val="Hyperlink"/>
          </w:rPr>
          <w:t xml:space="preserve"> </w:t>
        </w:r>
        <w:r>
          <w:rPr>
            <w:rStyle w:val="Hyperlink"/>
          </w:rPr>
          <w:t xml:space="preserve">v.</w:t>
        </w:r>
        <w:r>
          <w:rPr>
            <w:rStyle w:val="Hyperlink"/>
          </w:rPr>
          <w:t xml:space="preserve"> </w:t>
        </w:r>
        <w:r>
          <w:rPr>
            <w:i/>
            <w:rStyle w:val="Hyperlink"/>
          </w:rPr>
          <w:t xml:space="preserve">Rector and Visitors of Univ. of Va.,</w:t>
        </w:r>
        <w:r>
          <w:rPr>
            <w:rStyle w:val="Hyperlink"/>
          </w:rPr>
          <w:t xml:space="preserve"> </w:t>
        </w:r>
        <w:r>
          <w:rPr>
            <w:rStyle w:val="Hyperlink"/>
          </w:rPr>
          <w:t xml:space="preserve">515 U. S. 819 (1995)</w:t>
        </w:r>
      </w:hyperlink>
      <w:r>
        <w:t xml:space="preserve">;</w:t>
      </w:r>
      <w:r>
        <w:t xml:space="preserve"> </w:t>
      </w:r>
      <w:hyperlink r:id="rId43">
        <w:r>
          <w:rPr>
            <w:i/>
            <w:rStyle w:val="Hyperlink"/>
          </w:rPr>
          <w:t xml:space="preserve">Keller</w:t>
        </w:r>
        <w:r>
          <w:rPr>
            <w:rStyle w:val="Hyperlink"/>
          </w:rPr>
          <w:t xml:space="preserve"> </w:t>
        </w:r>
        <w:r>
          <w:rPr>
            <w:rStyle w:val="Hyperlink"/>
          </w:rPr>
          <w:t xml:space="preserve">v.</w:t>
        </w:r>
        <w:r>
          <w:rPr>
            <w:rStyle w:val="Hyperlink"/>
          </w:rPr>
          <w:t xml:space="preserve"> </w:t>
        </w:r>
        <w:r>
          <w:rPr>
            <w:i/>
            <w:rStyle w:val="Hyperlink"/>
          </w:rPr>
          <w:t xml:space="preserve">State Bar of Cal.,</w:t>
        </w:r>
        <w:r>
          <w:rPr>
            <w:rStyle w:val="Hyperlink"/>
          </w:rPr>
          <w:t xml:space="preserve"> </w:t>
        </w:r>
        <w:r>
          <w:rPr>
            <w:rStyle w:val="Hyperlink"/>
          </w:rPr>
          <w:t xml:space="preserve">496 U. S. 1 (1990),</w:t>
        </w:r>
      </w:hyperlink>
      <w:r>
        <w:t xml:space="preserve"> </w:t>
      </w:r>
      <w:r>
        <w:t xml:space="preserve">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44">
        <w:r>
          <w:rPr>
            <w:i/>
            <w:rStyle w:val="Hyperlink"/>
          </w:rPr>
          <w:t xml:space="preserve">Wooley</w:t>
        </w:r>
        <w:r>
          <w:rPr>
            <w:rStyle w:val="Hyperlink"/>
          </w:rPr>
          <w:t xml:space="preserve"> </w:t>
        </w:r>
        <w:r>
          <w:rPr>
            <w:rStyle w:val="Hyperlink"/>
          </w:rPr>
          <w:t xml:space="preserve">v.</w:t>
        </w:r>
        <w:r>
          <w:rPr>
            <w:rStyle w:val="Hyperlink"/>
          </w:rPr>
          <w:t xml:space="preserve"> </w:t>
        </w:r>
        <w:r>
          <w:rPr>
            <w:i/>
            <w:rStyle w:val="Hyperlink"/>
          </w:rPr>
          <w:t xml:space="preserve">Maynard,</w:t>
        </w:r>
        <w:r>
          <w:rPr>
            <w:rStyle w:val="Hyperlink"/>
          </w:rPr>
          <w:t xml:space="preserve"> </w:t>
        </w:r>
        <w:r>
          <w:rPr>
            <w:rStyle w:val="Hyperlink"/>
          </w:rPr>
          <w:t xml:space="preserve">430 U. S. 705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45">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r>
          <w:rPr>
            <w:rStyle w:val="Hyperlink"/>
          </w:rPr>
          <w:t xml:space="preserve"> </w:t>
        </w:r>
        <w:r>
          <w:rPr>
            <w:rStyle w:val="Hyperlink"/>
          </w:rPr>
          <w:t xml:space="preserve">413 U. S. 601, 612 (1973)</w:t>
        </w:r>
      </w:hyperlink>
      <w:r>
        <w:t xml:space="preserve">.</w:t>
      </w:r>
    </w:p>
    <w:p>
      <w:pPr>
        <w:pStyle w:val="BodyText"/>
      </w:pPr>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See Congressional Findings, notes following § 2251; see also U. 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pPr>
        <w:pStyle w:val="BodyText"/>
      </w:pPr>
      <w:r>
        <w:t xml:space="preserve">Congress may pass valid laws to protect children from abuse, and it has. The prospect of crime, however, by itself does not justify laws suppressing protected speech. See</w:t>
      </w:r>
      <w:r>
        <w:t xml:space="preserve"> </w:t>
      </w:r>
      <w:hyperlink r:id="rId46">
        <w:r>
          <w:rPr>
            <w:i/>
            <w:rStyle w:val="Hyperlink"/>
          </w:rPr>
          <w:t xml:space="preserve">Kingsley Int'l Pictures Corp.</w:t>
        </w:r>
        <w:r>
          <w:rPr>
            <w:rStyle w:val="Hyperlink"/>
          </w:rPr>
          <w:t xml:space="preserve"> </w:t>
        </w:r>
        <w:r>
          <w:rPr>
            <w:rStyle w:val="Hyperlink"/>
          </w:rPr>
          <w:t xml:space="preserve">v.</w:t>
        </w:r>
        <w:r>
          <w:rPr>
            <w:rStyle w:val="Hyperlink"/>
          </w:rPr>
          <w:t xml:space="preserve"> </w:t>
        </w:r>
        <w:r>
          <w:rPr>
            <w:i/>
            <w:rStyle w:val="Hyperlink"/>
          </w:rPr>
          <w:t xml:space="preserve">Regents of Univ. of N. Y.,</w:t>
        </w:r>
        <w:r>
          <w:rPr>
            <w:rStyle w:val="Hyperlink"/>
          </w:rPr>
          <w:t xml:space="preserve"> </w:t>
        </w:r>
        <w:r>
          <w:rPr>
            <w:rStyle w:val="Hyperlink"/>
          </w:rPr>
          <w:t xml:space="preserve">360 U. S. 684, 689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47">
        <w:r>
          <w:rPr>
            <w:i/>
            <w:rStyle w:val="Hyperlink"/>
          </w:rPr>
          <w:t xml:space="preserve">FCC</w:t>
        </w:r>
        <w:r>
          <w:rPr>
            <w:rStyle w:val="Hyperlink"/>
          </w:rPr>
          <w:t xml:space="preserve"> </w:t>
        </w:r>
        <w:r>
          <w:rPr>
            <w:rStyle w:val="Hyperlink"/>
          </w:rPr>
          <w:t xml:space="preserve">v.</w:t>
        </w:r>
        <w:r>
          <w:rPr>
            <w:rStyle w:val="Hyperlink"/>
          </w:rPr>
          <w:t xml:space="preserve"> </w:t>
        </w:r>
        <w:r>
          <w:rPr>
            <w:i/>
            <w:rStyle w:val="Hyperlink"/>
          </w:rPr>
          <w:t xml:space="preserve">Pacifica Foundation,</w:t>
        </w:r>
        <w:r>
          <w:rPr>
            <w:rStyle w:val="Hyperlink"/>
          </w:rPr>
          <w:t xml:space="preserve"> </w:t>
        </w:r>
        <w:r>
          <w:rPr>
            <w:rStyle w:val="Hyperlink"/>
          </w:rPr>
          <w:t xml:space="preserve">438 U. S. 726, 745 (1978)</w:t>
        </w:r>
      </w:hyperlink>
      <w:r>
        <w:t xml:space="preserve"> </w:t>
      </w:r>
      <w:r>
        <w:t xml:space="preserve">("[T]he fact that society may find speech offensive is not a sufficient reason for suppressing it"); see also</w:t>
      </w:r>
      <w:r>
        <w:t xml:space="preserve"> </w:t>
      </w:r>
      <w:hyperlink r:id="rId48">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r>
          <w:rPr>
            <w:rStyle w:val="Hyperlink"/>
          </w:rPr>
          <w:t xml:space="preserve"> </w:t>
        </w:r>
        <w:r>
          <w:rPr>
            <w:rStyle w:val="Hyperlink"/>
          </w:rPr>
          <w:t xml:space="preserve">521 U. S. 844, 874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49">
        <w:r>
          <w:rPr>
            <w:i/>
            <w:rStyle w:val="Hyperlink"/>
          </w:rPr>
          <w:t xml:space="preserve">Sable Communications of Cal., Inc.</w:t>
        </w:r>
        <w:r>
          <w:rPr>
            <w:rStyle w:val="Hyperlink"/>
          </w:rPr>
          <w:t xml:space="preserve"> </w:t>
        </w:r>
        <w:r>
          <w:rPr>
            <w:rStyle w:val="Hyperlink"/>
          </w:rPr>
          <w:t xml:space="preserve">v.</w:t>
        </w:r>
        <w:r>
          <w:rPr>
            <w:rStyle w:val="Hyperlink"/>
          </w:rPr>
          <w:t xml:space="preserve"> </w:t>
        </w:r>
        <w:r>
          <w:rPr>
            <w:i/>
            <w:rStyle w:val="Hyperlink"/>
          </w:rPr>
          <w:t xml:space="preserve">FCC,</w:t>
        </w:r>
        <w:r>
          <w:rPr>
            <w:rStyle w:val="Hyperlink"/>
          </w:rPr>
          <w:t xml:space="preserve"> </w:t>
        </w:r>
        <w:r>
          <w:rPr>
            <w:rStyle w:val="Hyperlink"/>
          </w:rPr>
          <w:t xml:space="preserve">492 U. S. 115, 126 (1989)</w:t>
        </w:r>
      </w:hyperlink>
      <w:r>
        <w:t xml:space="preserve">);</w:t>
      </w:r>
      <w:r>
        <w:t xml:space="preserve"> </w:t>
      </w:r>
      <w:hyperlink r:id="rId50">
        <w:r>
          <w:rPr>
            <w:i/>
            <w:rStyle w:val="Hyperlink"/>
          </w:rPr>
          <w:t xml:space="preserve">Carey</w:t>
        </w:r>
        <w:r>
          <w:rPr>
            <w:rStyle w:val="Hyperlink"/>
          </w:rPr>
          <w:t xml:space="preserve"> </w:t>
        </w:r>
        <w:r>
          <w:rPr>
            <w:rStyle w:val="Hyperlink"/>
          </w:rPr>
          <w:t xml:space="preserve">v.</w:t>
        </w:r>
        <w:r>
          <w:rPr>
            <w:rStyle w:val="Hyperlink"/>
          </w:rPr>
          <w:t xml:space="preserve"> </w:t>
        </w:r>
        <w:r>
          <w:rPr>
            <w:i/>
            <w:rStyle w:val="Hyperlink"/>
          </w:rPr>
          <w:t xml:space="preserve">Population Services Int'l,</w:t>
        </w:r>
        <w:r>
          <w:rPr>
            <w:rStyle w:val="Hyperlink"/>
          </w:rPr>
          <w:t xml:space="preserve"> </w:t>
        </w:r>
        <w:r>
          <w:rPr>
            <w:rStyle w:val="Hyperlink"/>
          </w:rPr>
          <w:t xml:space="preserve">431 U. S. 678, 701 (1977)</w:t>
        </w:r>
      </w:hyperlink>
      <w:r>
        <w:t xml:space="preserve"> </w:t>
      </w:r>
      <w:r>
        <w:t xml:space="preserve">("[T]he fact that protected speech may be offensive to some does not justify its suppression").</w:t>
      </w:r>
    </w:p>
    <w:p>
      <w:pPr>
        <w:pStyle w:val="BodyText"/>
      </w:pPr>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51">
        <w:r>
          <w:rPr>
            <w:i/>
            <w:rStyle w:val="Hyperlink"/>
          </w:rPr>
          <w:t xml:space="preserve">Simon &amp; Schuster, Inc.</w:t>
        </w:r>
        <w:r>
          <w:rPr>
            <w:rStyle w:val="Hyperlink"/>
          </w:rPr>
          <w:t xml:space="preserve"> </w:t>
        </w:r>
        <w:r>
          <w:rPr>
            <w:rStyle w:val="Hyperlink"/>
          </w:rPr>
          <w:t xml:space="preserve">v.</w:t>
        </w:r>
        <w:r>
          <w:rPr>
            <w:rStyle w:val="Hyperlink"/>
          </w:rPr>
          <w:t xml:space="preserve"> </w:t>
        </w:r>
        <w:r>
          <w:rPr>
            <w:i/>
            <w:rStyle w:val="Hyperlink"/>
          </w:rPr>
          <w:t xml:space="preserve">Members of N. Y.</w:t>
        </w:r>
        <w:r>
          <w:rPr>
            <w:rStyle w:val="Hyperlink"/>
          </w:rPr>
          <w:t xml:space="preserve"> </w:t>
        </w:r>
        <w:r>
          <w:rPr>
            <w:i/>
            <w:rStyle w:val="Hyperlink"/>
          </w:rPr>
          <w:t xml:space="preserve">State Crime Victims Bd.,</w:t>
        </w:r>
        <w:r>
          <w:rPr>
            <w:rStyle w:val="Hyperlink"/>
          </w:rPr>
          <w:t xml:space="preserve"> </w:t>
        </w:r>
        <w:r>
          <w:rPr>
            <w:rStyle w:val="Hyperlink"/>
          </w:rPr>
          <w:t xml:space="preserve">502 U. S. 105, 127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40">
        <w:r>
          <w:rPr>
            <w:rStyle w:val="Hyperlink"/>
          </w:rPr>
          <w:t xml:space="preserve">198 F. 3d, at 1101</w:t>
        </w:r>
      </w:hyperlink>
      <w:r>
        <w:t xml:space="preserve">. It would be necessary for us to take this step to uphold the statute.</w:t>
      </w:r>
    </w:p>
    <w:p>
      <w:pPr>
        <w:pStyle w:val="BodyText"/>
      </w:pPr>
      <w:r>
        <w:t xml:space="preserve">As we have noted, the CPPA is much more than a supplement to the existing federal prohibition on obscenity. Under</w:t>
      </w:r>
      <w:r>
        <w:t xml:space="preserve"> </w:t>
      </w:r>
      <w:hyperlink r:id="rId38">
        <w:r>
          <w:rPr>
            <w:i/>
            <w:rStyle w:val="Hyperlink"/>
          </w:rPr>
          <w:t xml:space="preserve">Miller</w:t>
        </w:r>
        <w:r>
          <w:rPr>
            <w:rStyle w:val="Hyperlink"/>
          </w:rPr>
          <w:t xml:space="preserve"> </w:t>
        </w:r>
        <w:r>
          <w:rPr>
            <w:rStyle w:val="Hyperlink"/>
          </w:rPr>
          <w:t xml:space="preserve">v.</w:t>
        </w:r>
        <w:r>
          <w:rPr>
            <w:rStyle w:val="Hyperlink"/>
          </w:rPr>
          <w:t xml:space="preserve"> </w:t>
        </w:r>
        <w:r>
          <w:rPr>
            <w:i/>
            <w:rStyle w:val="Hyperlink"/>
          </w:rPr>
          <w:t xml:space="preserve">California,</w:t>
        </w:r>
        <w:r>
          <w:rPr>
            <w:rStyle w:val="Hyperlink"/>
          </w:rPr>
          <w:t xml:space="preserve"> </w:t>
        </w:r>
        <w:r>
          <w:rPr>
            <w:rStyle w:val="Hyper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w:t>
      </w:r>
      <w:r>
        <w:t xml:space="preserve"> </w:t>
      </w:r>
      <w:r>
        <w:rPr>
          <w:i/>
        </w:rPr>
        <w:t xml:space="preserve">Id.,</w:t>
      </w:r>
      <w:r>
        <w:t xml:space="preserve"> </w:t>
      </w:r>
      <w:r>
        <w:t xml:space="preserve">at 24.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pPr>
        <w:pStyle w:val="BodyText"/>
      </w:pPr>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pPr>
        <w:pStyle w:val="BodyText"/>
      </w:pPr>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pPr>
        <w:pStyle w:val="BodyText"/>
      </w:pPr>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pPr>
        <w:pStyle w:val="BodyText"/>
      </w:pPr>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52">
        <w:r>
          <w:rPr>
            <w:i/>
            <w:rStyle w:val="Hyperlink"/>
          </w:rPr>
          <w:t xml:space="preserve">Book Named "John Cleland's Memoirs of a Woman of Pleasure"</w:t>
        </w:r>
        <w:r>
          <w:rPr>
            <w:rStyle w:val="Hyperlink"/>
          </w:rPr>
          <w:t xml:space="preserve"> </w:t>
        </w:r>
        <w:r>
          <w:rPr>
            <w:rStyle w:val="Hyperlink"/>
          </w:rPr>
          <w:t xml:space="preserve">v.</w:t>
        </w:r>
        <w:r>
          <w:rPr>
            <w:rStyle w:val="Hyperlink"/>
          </w:rPr>
          <w:t xml:space="preserve"> </w:t>
        </w:r>
        <w:r>
          <w:rPr>
            <w:i/>
            <w:rStyle w:val="Hyperlink"/>
          </w:rPr>
          <w:t xml:space="preserve">Attorney General of Mass.,</w:t>
        </w:r>
        <w:r>
          <w:rPr>
            <w:rStyle w:val="Hyperlink"/>
          </w:rPr>
          <w:t xml:space="preserve"> </w:t>
        </w:r>
        <w:r>
          <w:rPr>
            <w:rStyle w:val="Hyperlink"/>
          </w:rPr>
          <w:t xml:space="preserve">383 U. S. 413, 419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53">
        <w:r>
          <w:rPr>
            <w:i/>
            <w:rStyle w:val="Hyperlink"/>
          </w:rPr>
          <w:t xml:space="preserve">Kois</w:t>
        </w:r>
        <w:r>
          <w:rPr>
            <w:rStyle w:val="Hyperlink"/>
          </w:rPr>
          <w:t xml:space="preserve"> </w:t>
        </w:r>
        <w:r>
          <w:rPr>
            <w:rStyle w:val="Hyperlink"/>
          </w:rPr>
          <w:t xml:space="preserve">v.</w:t>
        </w:r>
        <w:r>
          <w:rPr>
            <w:rStyle w:val="Hyperlink"/>
          </w:rPr>
          <w:t xml:space="preserve"> </w:t>
        </w:r>
        <w:r>
          <w:rPr>
            <w:i/>
            <w:rStyle w:val="Hyperlink"/>
          </w:rPr>
          <w:t xml:space="preserve">Wisconsin,</w:t>
        </w:r>
        <w:r>
          <w:rPr>
            <w:rStyle w:val="Hyperlink"/>
          </w:rPr>
          <w:t xml:space="preserve"> </w:t>
        </w:r>
        <w:r>
          <w:rPr>
            <w:rStyle w:val="Hyperlink"/>
          </w:rPr>
          <w:t xml:space="preserve">408 U. S. 229, 231 (1972)</w:t>
        </w:r>
        <w:r>
          <w:rPr>
            <w:rStyle w:val="Hyperlink"/>
          </w:rPr>
          <w:t xml:space="preserve"> </w:t>
        </w:r>
        <w:r>
          <w:rPr>
            <w:i/>
            <w:rStyle w:val="Hyperlink"/>
          </w:rPr>
          <w:t xml:space="preserve">(per</w:t>
        </w:r>
      </w:hyperlink>
      <w:hyperlink r:id="rId53">
        <w:r>
          <w:rPr>
            <w:i/>
            <w:rStyle w:val="Hyper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pPr>
        <w:pStyle w:val="BodyText"/>
      </w:pPr>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37">
        <w:r>
          <w:rPr>
            <w:i/>
            <w:rStyle w:val="Hyperlink"/>
          </w:rPr>
          <w:t xml:space="preserve">New York</w:t>
        </w:r>
        <w:r>
          <w:rPr>
            <w:rStyle w:val="Hyperlink"/>
          </w:rPr>
          <w:t xml:space="preserve"> </w:t>
        </w:r>
        <w:r>
          <w:rPr>
            <w:rStyle w:val="Hyperlink"/>
          </w:rPr>
          <w:t xml:space="preserve">v.</w:t>
        </w:r>
        <w:r>
          <w:rPr>
            <w:rStyle w:val="Hyperlink"/>
          </w:rPr>
          <w:t xml:space="preserve"> </w:t>
        </w:r>
        <w:r>
          <w:rPr>
            <w:i/>
            <w:rStyle w:val="Hyperlink"/>
          </w:rPr>
          <w:t xml:space="preserve">Ferber,</w:t>
        </w:r>
        <w:r>
          <w:rPr>
            <w:rStyle w:val="Hyperlink"/>
          </w:rPr>
          <w:t xml:space="preserve"> </w:t>
        </w:r>
        <w:r>
          <w:rPr>
            <w:rStyle w:val="Hyperlink"/>
          </w:rPr>
          <w:t xml:space="preserve">458 U. S., at 761</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pPr>
        <w:pStyle w:val="BodyText"/>
      </w:pPr>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pPr>
        <w:pStyle w:val="BodyText"/>
      </w:pPr>
      <w:r>
        <w:t xml:space="preserve">Later, in</w:t>
      </w:r>
      <w:r>
        <w:t xml:space="preserve"> </w:t>
      </w:r>
      <w:hyperlink r:id="rId54">
        <w:r>
          <w:rPr>
            <w:i/>
            <w:rStyle w:val="Hyperlink"/>
          </w:rPr>
          <w:t xml:space="preserve">Osborne</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495 U. S. 103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pPr>
        <w:pStyle w:val="BodyText"/>
      </w:pPr>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37">
        <w:r>
          <w:rPr>
            <w:rStyle w:val="Hyperlink"/>
          </w:rPr>
          <w:t xml:space="preserve">458 U. S., at 759</w:t>
        </w:r>
      </w:hyperlink>
      <w:r>
        <w:t xml:space="preserve">. 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pPr>
        <w:pStyle w:val="BodyText"/>
      </w:pPr>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37">
        <w:r>
          <w:rPr>
            <w:rStyle w:val="Hyper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pPr>
        <w:pStyle w:val="BodyText"/>
      </w:pPr>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Hyper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p>
      <w:pPr>
        <w:pStyle w:val="Heading4"/>
      </w:pPr>
      <w:bookmarkStart w:id="55" w:name="iii"/>
      <w:bookmarkEnd w:id="55"/>
      <w:r>
        <w:t xml:space="preserve">III</w:t>
      </w:r>
    </w:p>
    <w:p>
      <w:pPr>
        <w:pStyle w:val="FirstParagraph"/>
      </w:pPr>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56">
        <w:r>
          <w:rPr>
            <w:i/>
            <w:rStyle w:val="Hyperlink"/>
          </w:rPr>
          <w:t xml:space="preserve">Ginsberg</w:t>
        </w:r>
        <w:r>
          <w:rPr>
            <w:rStyle w:val="Hyperlink"/>
          </w:rPr>
          <w:t xml:space="preserve"> </w:t>
        </w:r>
        <w:r>
          <w:rPr>
            <w:rStyle w:val="Hyperlink"/>
          </w:rPr>
          <w:t xml:space="preserve">v.</w:t>
        </w:r>
        <w:r>
          <w:rPr>
            <w:rStyle w:val="Hyperlink"/>
          </w:rPr>
          <w:t xml:space="preserve"> </w:t>
        </w:r>
        <w:r>
          <w:rPr>
            <w:i/>
            <w:rStyle w:val="Hyperlink"/>
          </w:rPr>
          <w:t xml:space="preserve">New York,</w:t>
        </w:r>
        <w:r>
          <w:rPr>
            <w:rStyle w:val="Hyperlink"/>
          </w:rPr>
          <w:t xml:space="preserve"> </w:t>
        </w:r>
        <w:r>
          <w:rPr>
            <w:rStyle w:val="Hyperlink"/>
          </w:rPr>
          <w:t xml:space="preserve">390 U. S. 629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49">
        <w:r>
          <w:rPr>
            <w:i/>
            <w:rStyle w:val="Hyperlink"/>
          </w:rPr>
          <w:t xml:space="preserve">Sable Communications of Cal., Inc.</w:t>
        </w:r>
        <w:r>
          <w:rPr>
            <w:rStyle w:val="Hyperlink"/>
          </w:rPr>
          <w:t xml:space="preserve"> </w:t>
        </w:r>
        <w:r>
          <w:rPr>
            <w:rStyle w:val="Hyperlink"/>
          </w:rPr>
          <w:t xml:space="preserve">v.</w:t>
        </w:r>
        <w:r>
          <w:rPr>
            <w:rStyle w:val="Hyperlink"/>
          </w:rPr>
          <w:t xml:space="preserve"> </w:t>
        </w:r>
        <w:r>
          <w:rPr>
            <w:i/>
            <w:rStyle w:val="Hyperlink"/>
          </w:rPr>
          <w:t xml:space="preserve">FCC,</w:t>
        </w:r>
        <w:r>
          <w:rPr>
            <w:rStyle w:val="Hyperlink"/>
          </w:rPr>
          <w:t xml:space="preserve"> </w:t>
        </w:r>
        <w:r>
          <w:rPr>
            <w:rStyle w:val="Hyperlink"/>
          </w:rPr>
          <w:t xml:space="preserve">492 U. S. 115 (1989)</w:t>
        </w:r>
      </w:hyperlink>
      <w:r>
        <w:t xml:space="preserve">. In</w:t>
      </w:r>
      <w:r>
        <w:t xml:space="preserve"> </w:t>
      </w:r>
      <w:hyperlink r:id="rId57">
        <w:r>
          <w:rPr>
            <w:i/>
            <w:rStyle w:val="Hyperlink"/>
          </w:rPr>
          <w:t xml:space="preserve">Butler</w:t>
        </w:r>
        <w:r>
          <w:rPr>
            <w:rStyle w:val="Hyperlink"/>
          </w:rPr>
          <w:t xml:space="preserve"> </w:t>
        </w:r>
        <w:r>
          <w:rPr>
            <w:rStyle w:val="Hyperlink"/>
          </w:rPr>
          <w:t xml:space="preserve">v.</w:t>
        </w:r>
        <w:r>
          <w:rPr>
            <w:rStyle w:val="Hyperlink"/>
          </w:rPr>
          <w:t xml:space="preserve"> </w:t>
        </w:r>
        <w:r>
          <w:rPr>
            <w:i/>
            <w:rStyle w:val="Hyperlink"/>
          </w:rPr>
          <w:t xml:space="preserve">Michigan,</w:t>
        </w:r>
        <w:r>
          <w:rPr>
            <w:rStyle w:val="Hyperlink"/>
          </w:rPr>
          <w:t xml:space="preserve"> </w:t>
        </w:r>
        <w:r>
          <w:rPr>
            <w:rStyle w:val="Hyperlink"/>
          </w:rPr>
          <w:t xml:space="preserve">352 U. S. 380, 381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58">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529 U. S. 803, 814 (2000)</w:t>
        </w:r>
      </w:hyperlink>
      <w:r>
        <w:t xml:space="preserve"> </w:t>
      </w:r>
      <w:r>
        <w:t xml:space="preserve">("[T]he objective of shielding children does not suffice to support a blanket ban if the protection can be accomplished by a less restrictive alternative");</w:t>
      </w:r>
      <w:r>
        <w:t xml:space="preserve"> </w:t>
      </w:r>
      <w:hyperlink r:id="rId48">
        <w:r>
          <w:rPr>
            <w:i/>
            <w:rStyle w:val="Hyperlink"/>
          </w:rPr>
          <w:t xml:space="preserve">Reno</w:t>
        </w:r>
        <w:r>
          <w:rPr>
            <w:rStyle w:val="Hyperlink"/>
          </w:rPr>
          <w:t xml:space="preserve"> </w:t>
        </w:r>
        <w:r>
          <w:rPr>
            <w:rStyle w:val="Hyperlink"/>
          </w:rPr>
          <w:t xml:space="preserve">v.</w:t>
        </w:r>
        <w:r>
          <w:rPr>
            <w:rStyle w:val="Hyperlink"/>
          </w:rPr>
          <w:t xml:space="preserve"> </w:t>
        </w:r>
        <w:r>
          <w:rPr>
            <w:i/>
            <w:rStyle w:val="Hyperlink"/>
          </w:rPr>
          <w:t xml:space="preserve">American Civil Liberties Union,</w:t>
        </w:r>
        <w:r>
          <w:rPr>
            <w:rStyle w:val="Hyperlink"/>
          </w:rPr>
          <w:t xml:space="preserve"> </w:t>
        </w:r>
        <w:r>
          <w:rPr>
            <w:rStyle w:val="Hyperlink"/>
          </w:rPr>
          <w:t xml:space="preserve">521 U. S., at 875</w:t>
        </w:r>
      </w:hyperlink>
      <w:r>
        <w:t xml:space="preserve"> </w:t>
      </w:r>
      <w:r>
        <w:t xml:space="preserve">(The "governmental interest in protecting children from harmful materials . . . does not justify an unnecessarily broad suppression of speech addressed to adults");</w:t>
      </w:r>
      <w:r>
        <w:t xml:space="preserve"> </w:t>
      </w:r>
      <w:hyperlink r:id="rId49">
        <w:r>
          <w:rPr>
            <w:i/>
            <w:rStyle w:val="Hyperlink"/>
          </w:rPr>
          <w:t xml:space="preserve">Sable Communications</w:t>
        </w:r>
        <w:r>
          <w:rPr>
            <w:rStyle w:val="Hyperlink"/>
          </w:rPr>
          <w:t xml:space="preserve"> </w:t>
        </w:r>
        <w:r>
          <w:rPr>
            <w:rStyle w:val="Hyperlink"/>
          </w:rPr>
          <w:t xml:space="preserve">v.</w:t>
        </w:r>
        <w:r>
          <w:rPr>
            <w:rStyle w:val="Hyperlink"/>
          </w:rPr>
          <w:t xml:space="preserve"> </w:t>
        </w:r>
        <w:r>
          <w:rPr>
            <w:i/>
            <w:rStyle w:val="Hyperlink"/>
          </w:rPr>
          <w:t xml:space="preserve">FCC, supra,</w:t>
        </w:r>
        <w:r>
          <w:rPr>
            <w:rStyle w:val="Hyperlink"/>
          </w:rPr>
          <w:t xml:space="preserve"> </w:t>
        </w:r>
        <w:r>
          <w:rPr>
            <w:rStyle w:val="Hyperlink"/>
          </w:rPr>
          <w:t xml:space="preserve">at 130-131</w:t>
        </w:r>
      </w:hyperlink>
      <w:r>
        <w:t xml:space="preserve"> </w:t>
      </w:r>
      <w:r>
        <w:t xml:space="preserve">(striking down a ban on "dial-a-porn" messages that had "the invalid effect of limiting the content of adult telephone conversations to that which is suitable for children to hear").</w:t>
      </w:r>
    </w:p>
    <w:p>
      <w:pPr>
        <w:pStyle w:val="BodyText"/>
      </w:pPr>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pPr>
        <w:pStyle w:val="BodyText"/>
      </w:pPr>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59">
        <w:r>
          <w:rPr>
            <w:i/>
            <w:rStyle w:val="Hyperlink"/>
          </w:rPr>
          <w:t xml:space="preserve">Stanley</w:t>
        </w:r>
        <w:r>
          <w:rPr>
            <w:rStyle w:val="Hyperlink"/>
          </w:rPr>
          <w:t xml:space="preserve"> </w:t>
        </w:r>
        <w:r>
          <w:rPr>
            <w:rStyle w:val="Hyperlink"/>
          </w:rPr>
          <w:t xml:space="preserve">v.</w:t>
        </w:r>
        <w:r>
          <w:rPr>
            <w:rStyle w:val="Hyperlink"/>
          </w:rPr>
          <w:t xml:space="preserve"> </w:t>
        </w:r>
        <w:r>
          <w:rPr>
            <w:i/>
            <w:rStyle w:val="Hyperlink"/>
          </w:rPr>
          <w:t xml:space="preserve">Georgia,</w:t>
        </w:r>
        <w:r>
          <w:rPr>
            <w:rStyle w:val="Hyperlink"/>
          </w:rPr>
          <w:t xml:space="preserve"> </w:t>
        </w:r>
        <w:r>
          <w:rPr>
            <w:rStyle w:val="Hyperlink"/>
          </w:rPr>
          <w:t xml:space="preserve">394 U. S. 557, 566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pPr>
        <w:pStyle w:val="BodyText"/>
      </w:pPr>
      <w:r>
        <w:t xml:space="preserve">To preserve these freedoms, and to protect speech for its own sake, the Court's First Amendment cases draw vital distinctions between words and deeds, between ideas and conduct. See</w:t>
      </w:r>
      <w:r>
        <w:t xml:space="preserve"> </w:t>
      </w:r>
      <w:hyperlink r:id="rId46">
        <w:r>
          <w:rPr>
            <w:i/>
            <w:rStyle w:val="Hyperlink"/>
          </w:rPr>
          <w:t xml:space="preserve">Kingsley Int'l Pictures Corp.,</w:t>
        </w:r>
        <w:r>
          <w:rPr>
            <w:rStyle w:val="Hyperlink"/>
          </w:rPr>
          <w:t xml:space="preserve"> </w:t>
        </w:r>
        <w:r>
          <w:rPr>
            <w:rStyle w:val="Hyperlink"/>
          </w:rPr>
          <w:t xml:space="preserve">360 U. S., at 689</w:t>
        </w:r>
      </w:hyperlink>
      <w:r>
        <w:t xml:space="preserve">; see also</w:t>
      </w:r>
      <w:r>
        <w:t xml:space="preserve"> </w:t>
      </w:r>
      <w:hyperlink r:id="rId60">
        <w:r>
          <w:rPr>
            <w:i/>
            <w:rStyle w:val="Hyperlink"/>
          </w:rPr>
          <w:t xml:space="preserve">Bartnicki</w:t>
        </w:r>
        <w:r>
          <w:rPr>
            <w:rStyle w:val="Hyperlink"/>
          </w:rPr>
          <w:t xml:space="preserve"> </w:t>
        </w:r>
        <w:r>
          <w:rPr>
            <w:rStyle w:val="Hyperlink"/>
          </w:rPr>
          <w:t xml:space="preserve">v.</w:t>
        </w:r>
        <w:r>
          <w:rPr>
            <w:rStyle w:val="Hyperlink"/>
          </w:rPr>
          <w:t xml:space="preserve"> </w:t>
        </w:r>
        <w:r>
          <w:rPr>
            <w:i/>
            <w:rStyle w:val="Hyperlink"/>
          </w:rPr>
          <w:t xml:space="preserve">Vopper,</w:t>
        </w:r>
        <w:r>
          <w:rPr>
            <w:rStyle w:val="Hyperlink"/>
          </w:rPr>
          <w:t xml:space="preserve"> </w:t>
        </w:r>
        <w:r>
          <w:rPr>
            <w:rStyle w:val="Hyper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61">
        <w:r>
          <w:rPr>
            <w:i/>
            <w:rStyle w:val="Hyperlink"/>
          </w:rPr>
          <w:t xml:space="preserve">Hess</w:t>
        </w:r>
        <w:r>
          <w:rPr>
            <w:rStyle w:val="Hyperlink"/>
          </w:rPr>
          <w:t xml:space="preserve"> </w:t>
        </w:r>
        <w:r>
          <w:rPr>
            <w:rStyle w:val="Hyperlink"/>
          </w:rPr>
          <w:t xml:space="preserve">v.</w:t>
        </w:r>
        <w:r>
          <w:rPr>
            <w:rStyle w:val="Hyperlink"/>
          </w:rPr>
          <w:t xml:space="preserve"> </w:t>
        </w:r>
        <w:r>
          <w:rPr>
            <w:i/>
            <w:rStyle w:val="Hyperlink"/>
          </w:rPr>
          <w:t xml:space="preserve">Indiana,</w:t>
        </w:r>
        <w:r>
          <w:rPr>
            <w:rStyle w:val="Hyperlink"/>
          </w:rPr>
          <w:t xml:space="preserve"> </w:t>
        </w:r>
        <w:r>
          <w:rPr>
            <w:rStyle w:val="Hyperlink"/>
          </w:rPr>
          <w:t xml:space="preserve">414 U. S. 105, 108 (1973)</w:t>
        </w:r>
        <w:r>
          <w:rPr>
            <w:rStyle w:val="Hyperlink"/>
          </w:rPr>
          <w:t xml:space="preserve"> </w:t>
        </w:r>
        <w:r>
          <w:rPr>
            <w:i/>
            <w:rStyle w:val="Hyper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62">
        <w:r>
          <w:rPr>
            <w:i/>
            <w:rStyle w:val="Hyperlink"/>
          </w:rPr>
          <w:t xml:space="preserve">Brandenburg</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395 U. S. 444, 447 (1969)</w:t>
        </w:r>
        <w:r>
          <w:rPr>
            <w:rStyle w:val="Hyperlink"/>
          </w:rPr>
          <w:t xml:space="preserve"> </w:t>
        </w:r>
        <w:r>
          <w:rPr>
            <w:i/>
            <w:rStyle w:val="Hyper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pPr>
        <w:pStyle w:val="BodyText"/>
      </w:pPr>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pPr>
        <w:pStyle w:val="BodyText"/>
      </w:pPr>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54">
        <w:r>
          <w:rPr>
            <w:i/>
            <w:rStyle w:val="Hyperlink"/>
          </w:rPr>
          <w:t xml:space="preserve">Osborne,</w:t>
        </w:r>
        <w:r>
          <w:rPr>
            <w:rStyle w:val="Hyperlink"/>
          </w:rPr>
          <w:t xml:space="preserve"> </w:t>
        </w:r>
        <w:r>
          <w:rPr>
            <w:rStyle w:val="Hyperlink"/>
          </w:rPr>
          <w:t xml:space="preserve">495 U. S., at 109-110</w:t>
        </w:r>
      </w:hyperlink>
      <w:r>
        <w:t xml:space="preserve">. Even where there is an underlying crime, however, the Court has not allowed the suppression of speech in all cases.</w:t>
      </w:r>
      <w:r>
        <w:t xml:space="preserve"> </w:t>
      </w:r>
      <w:r>
        <w:rPr>
          <w:i/>
        </w:rPr>
        <w:t xml:space="preserve">E. g.,</w:t>
      </w:r>
      <w:r>
        <w:t xml:space="preserve"> </w:t>
      </w:r>
      <w:hyperlink r:id="rId60">
        <w:r>
          <w:rPr>
            <w:i/>
            <w:rStyle w:val="Hyperlink"/>
          </w:rPr>
          <w:t xml:space="preserve">Bartnicki, supra,</w:t>
        </w:r>
        <w:r>
          <w:rPr>
            <w:rStyle w:val="Hyperlink"/>
          </w:rPr>
          <w:t xml:space="preserve"> </w:t>
        </w:r>
        <w:r>
          <w:rPr>
            <w:rStyle w:val="Hyper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pPr>
        <w:pStyle w:val="BodyText"/>
      </w:pPr>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pPr>
        <w:pStyle w:val="BodyText"/>
      </w:pPr>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45">
        <w:r>
          <w:rPr>
            <w:i/>
            <w:rStyle w:val="Hyperlink"/>
          </w:rPr>
          <w:t xml:space="preserve">Broadrick</w:t>
        </w:r>
        <w:r>
          <w:rPr>
            <w:rStyle w:val="Hyperlink"/>
          </w:rPr>
          <w:t xml:space="preserve"> </w:t>
        </w:r>
        <w:r>
          <w:rPr>
            <w:rStyle w:val="Hyperlink"/>
          </w:rPr>
          <w:t xml:space="preserve">v.</w:t>
        </w:r>
        <w:r>
          <w:rPr>
            <w:rStyle w:val="Hyperlink"/>
          </w:rPr>
          <w:t xml:space="preserve"> </w:t>
        </w:r>
        <w:r>
          <w:rPr>
            <w:i/>
            <w:rStyle w:val="Hyperlink"/>
          </w:rPr>
          <w:t xml:space="preserve">Oklahoma,</w:t>
        </w:r>
        <w:r>
          <w:rPr>
            <w:rStyle w:val="Hyperlink"/>
          </w:rPr>
          <w:t xml:space="preserve"> </w:t>
        </w:r>
        <w:r>
          <w:rPr>
            <w:rStyle w:val="Hyperlink"/>
          </w:rPr>
          <w:t xml:space="preserve">413 U. S., at 612</w:t>
        </w:r>
      </w:hyperlink>
      <w:r>
        <w:t xml:space="preserve">. The overbreadth doctrine prohibits the Government from banning unprotected speech if a substantial amount of protected speech is prohibited or chilled in the process.</w:t>
      </w:r>
    </w:p>
    <w:p>
      <w:pPr>
        <w:pStyle w:val="BodyText"/>
      </w:pPr>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pPr>
        <w:pStyle w:val="BodyText"/>
      </w:pPr>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pPr>
        <w:pStyle w:val="BodyText"/>
      </w:pPr>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pPr>
        <w:pStyle w:val="BodyText"/>
      </w:pPr>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pPr>
        <w:pStyle w:val="BodyText"/>
      </w:pPr>
      <w:r>
        <w:t xml:space="preserve">The judgment of the Court of Appeals is affirmed.</w:t>
      </w:r>
    </w:p>
    <w:p>
      <w:pPr>
        <w:pStyle w:val="BodyText"/>
      </w:pPr>
      <w:r>
        <w:rPr>
          <w:i/>
        </w:rPr>
        <w:t xml:space="preserve">It is so ordered.</w:t>
      </w:r>
    </w:p>
    <w:p>
      <w:pPr>
        <w:pStyle w:val="BodyText"/>
      </w:pPr>
      <w:r>
        <w:t xml:space="preserve">Justice Thomas, concurring in the judgment.</w:t>
      </w:r>
    </w:p>
    <w:p>
      <w:pPr>
        <w:pStyle w:val="BodyText"/>
      </w:pPr>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pPr>
        <w:pStyle w:val="BodyText"/>
      </w:pPr>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pPr>
        <w:pStyle w:val="BodyText"/>
      </w:pPr>
      <w:r>
        <w:t xml:space="preserve">[Justice O'Connor's dissent omitted]</w:t>
      </w:r>
    </w:p>
    <w:p>
      <w:pPr>
        <w:pStyle w:val="BodyText"/>
      </w:pPr>
      <w:r>
        <w:t xml:space="preserve">Chief Justice Rehnquist, with whom Justice Scalia joins in part, dissenting.</w:t>
      </w:r>
    </w:p>
    <w:p>
      <w:pPr>
        <w:pStyle w:val="BodyText"/>
      </w:pPr>
      <w:r>
        <w:t xml:space="preserve">We normally do not strike down a statute on First Amendment grounds "when a limiting construction has been or could be placed on the challenged statute."</w:t>
      </w:r>
      <w:r>
        <w:t xml:space="preserve"> </w:t>
      </w:r>
      <w:hyperlink r:id="rId63">
        <w:r>
          <w:rPr>
            <w:i/>
            <w:rStyle w:val="Hyperlink"/>
          </w:rPr>
          <w:t xml:space="preserve">Parker</w:t>
        </w:r>
        <w:r>
          <w:rPr>
            <w:rStyle w:val="Hyperlink"/>
          </w:rPr>
          <w:t xml:space="preserve"> </w:t>
        </w:r>
        <w:r>
          <w:rPr>
            <w:rStyle w:val="Hyperlink"/>
          </w:rPr>
          <w:t xml:space="preserve">v.</w:t>
        </w:r>
        <w:r>
          <w:rPr>
            <w:rStyle w:val="Hyperlink"/>
          </w:rPr>
          <w:t xml:space="preserve"> </w:t>
        </w:r>
        <w:r>
          <w:rPr>
            <w:i/>
            <w:rStyle w:val="Hyperlink"/>
          </w:rPr>
          <w:t xml:space="preserve">Levy,</w:t>
        </w:r>
        <w:r>
          <w:rPr>
            <w:rStyle w:val="Hyperlink"/>
          </w:rPr>
          <w:t xml:space="preserve"> </w:t>
        </w:r>
        <w:r>
          <w:rPr>
            <w:rStyle w:val="Hyperlink"/>
          </w:rPr>
          <w:t xml:space="preserve">417 U. S. 733, 760 (1974)</w:t>
        </w:r>
      </w:hyperlink>
      <w:r>
        <w:t xml:space="preserve"> </w:t>
      </w:r>
      <w:r>
        <w:t xml:space="preserve">("This Court has .. . repeatedly expressed its reluctance to strike down a statute on its face where there were a substantial number of situations to which it might be validly applied"). This case should be treated no differently.</w:t>
      </w:r>
    </w:p>
    <w:p>
      <w:pPr>
        <w:pStyle w:val="BodyText"/>
      </w:pPr>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Text"/>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pPr>
        <w:pStyle w:val="FirstParagraph"/>
      </w:pPr>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37">
        <w:r>
          <w:rPr>
            <w:i/>
            <w:rStyle w:val="Hyperlink"/>
          </w:rPr>
          <w:t xml:space="preserve">Ferber, supra,</w:t>
        </w:r>
        <w:r>
          <w:rPr>
            <w:rStyle w:val="Hyperlink"/>
          </w:rPr>
          <w:t xml:space="preserve"> </w:t>
        </w:r>
        <w:r>
          <w:rPr>
            <w:rStyle w:val="Hyperlink"/>
          </w:rPr>
          <w:t xml:space="preserve">at 773— 774</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pPr>
        <w:pStyle w:val="BodyText"/>
      </w:pPr>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Text"/>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64">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Hilton,</w:t>
        </w:r>
        <w:r>
          <w:rPr>
            <w:rStyle w:val="Hyperlink"/>
          </w:rPr>
          <w:t xml:space="preserve"> </w:t>
        </w:r>
        <w:r>
          <w:rPr>
            <w:rStyle w:val="Hyperlink"/>
          </w:rPr>
          <w:t xml:space="preserve">167 F. 3d 61, 72 (1999)</w:t>
        </w:r>
      </w:hyperlink>
      <w:r>
        <w:t xml:space="preserve"> </w:t>
      </w:r>
      <w:r>
        <w:t xml:space="preserve">(quoting S. Rep. No. 104-358, pt. I, p. 7 (1996)).</w:t>
      </w:r>
    </w:p>
    <w:p>
      <w:pPr>
        <w:pStyle w:val="FirstParagraph"/>
      </w:pPr>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at 247-248 (discussing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w:t>
      </w:r>
      <w:r>
        <w:t xml:space="preserve"> </w:t>
      </w:r>
      <w:r>
        <w:rPr>
          <w:i/>
        </w:rPr>
        <w:t xml:space="preserve">ante,</w:t>
      </w:r>
      <w:r>
        <w:t xml:space="preserve"> </w:t>
      </w:r>
      <w:r>
        <w:t xml:space="preserve">at 244 ("[F]ew legitimate movie producers . . . would risk distributing images in or near the uncertain reach of this law"), has apparently never been felt by those who actually make movies.</w:t>
      </w:r>
    </w:p>
    <w:p>
      <w:pPr>
        <w:pStyle w:val="BodyText"/>
      </w:pPr>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65">
        <w:r>
          <w:rPr>
            <w:i/>
            <w:rStyle w:val="Hyperlink"/>
          </w:rPr>
          <w:t xml:space="preserve">Ginzburg</w:t>
        </w:r>
        <w:r>
          <w:rPr>
            <w:rStyle w:val="Hyperlink"/>
          </w:rPr>
          <w:t xml:space="preserve"> </w:t>
        </w:r>
        <w:r>
          <w:rPr>
            <w:rStyle w:val="Hyperlink"/>
          </w:rPr>
          <w:t xml:space="preserve">v.</w:t>
        </w:r>
        <w:r>
          <w:rPr>
            <w:rStyle w:val="Hyperlink"/>
          </w:rPr>
          <w:t xml:space="preserve"> </w:t>
        </w:r>
        <w:r>
          <w:rPr>
            <w:i/>
            <w:rStyle w:val="Hyperlink"/>
          </w:rPr>
          <w:t xml:space="preserve">United States,</w:t>
        </w:r>
        <w:r>
          <w:rPr>
            <w:rStyle w:val="Hyperlink"/>
          </w:rPr>
          <w:t xml:space="preserve"> </w:t>
        </w:r>
        <w:r>
          <w:rPr>
            <w:rStyle w:val="Hyperlink"/>
          </w:rPr>
          <w:t xml:space="preserve">383 U. S. 463, 467 (1966)</w:t>
        </w:r>
      </w:hyperlink>
      <w:r>
        <w:t xml:space="preserve">;</w:t>
      </w:r>
      <w:r>
        <w:t xml:space="preserve"> </w:t>
      </w:r>
      <w:r>
        <w:rPr>
          <w:i/>
        </w:rPr>
        <w:t xml:space="preserve">e. g., id.,</w:t>
      </w:r>
      <w:r>
        <w:t xml:space="preserve"> </w:t>
      </w:r>
      <w:r>
        <w:t xml:space="preserve">at 472 (conduct that "deliberately emphasized the sexually provocative aspects of the work, in order to catch the salaciously disposed," may lose First Amendment protection);</w:t>
      </w:r>
      <w:r>
        <w:t xml:space="preserve"> </w:t>
      </w:r>
      <w:hyperlink r:id="rId58">
        <w:r>
          <w:rPr>
            <w:i/>
            <w:rStyle w:val="Hyperlink"/>
          </w:rPr>
          <w:t xml:space="preserve">United States</w:t>
        </w:r>
        <w:r>
          <w:rPr>
            <w:rStyle w:val="Hyperlink"/>
          </w:rPr>
          <w:t xml:space="preserve"> </w:t>
        </w:r>
        <w:r>
          <w:rPr>
            <w:rStyle w:val="Hyperlink"/>
          </w:rPr>
          <w:t xml:space="preserve">v.</w:t>
        </w:r>
        <w:r>
          <w:rPr>
            <w:rStyle w:val="Hyperlink"/>
          </w:rPr>
          <w:t xml:space="preserve"> </w:t>
        </w:r>
        <w:r>
          <w:rPr>
            <w:i/>
            <w:rStyle w:val="Hyperlink"/>
          </w:rPr>
          <w:t xml:space="preserve">Playboy Entertainment Group, Inc.,</w:t>
        </w:r>
        <w:r>
          <w:rPr>
            <w:rStyle w:val="Hyperlink"/>
          </w:rPr>
          <w:t xml:space="preserve"> </w:t>
        </w:r>
        <w:r>
          <w:rPr>
            <w:rStyle w:val="Hyperlink"/>
          </w:rPr>
          <w:t xml:space="preserve">529 U. S. 803, 831-832 (2000) (Scalia, J., dissenting)</w:t>
        </w:r>
      </w:hyperlink>
      <w:r>
        <w:t xml:space="preserve"> </w:t>
      </w:r>
      <w:r>
        <w:t xml:space="preserve">(collecting cases). This is how the Government asks us to construe the statute, Brief for Petitioners 18, and n. 3; Tr. of Oral Arg. 27,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pPr>
        <w:pStyle w:val="BodyText"/>
      </w:pPr>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65">
        <w:r>
          <w:rPr>
            <w:i/>
            <w:rStyle w:val="Hyperlink"/>
          </w:rPr>
          <w:t xml:space="preserve">Ginzburg, supra,</w:t>
        </w:r>
        <w:r>
          <w:rPr>
            <w:rStyle w:val="Hyperlink"/>
          </w:rPr>
          <w:t xml:space="preserve"> </w:t>
        </w:r>
        <w:r>
          <w:rPr>
            <w:rStyle w:val="Hyperlink"/>
          </w:rPr>
          <w:t xml:space="preserve">at 474-476</w:t>
        </w:r>
      </w:hyperlink>
      <w:r>
        <w:t xml:space="preserve">; cf.</w:t>
      </w:r>
      <w:r>
        <w:t xml:space="preserve"> </w:t>
      </w:r>
      <w:hyperlink r:id="rId66">
        <w:r>
          <w:rPr>
            <w:i/>
            <w:rStyle w:val="Hyperlink"/>
          </w:rPr>
          <w:t xml:space="preserve">Jacobellis</w:t>
        </w:r>
        <w:r>
          <w:rPr>
            <w:rStyle w:val="Hyperlink"/>
          </w:rPr>
          <w:t xml:space="preserve"> </w:t>
        </w:r>
        <w:r>
          <w:rPr>
            <w:rStyle w:val="Hyperlink"/>
          </w:rPr>
          <w:t xml:space="preserve">v.</w:t>
        </w:r>
        <w:r>
          <w:rPr>
            <w:rStyle w:val="Hyperlink"/>
          </w:rPr>
          <w:t xml:space="preserve"> </w:t>
        </w:r>
        <w:r>
          <w:rPr>
            <w:i/>
            <w:rStyle w:val="Hyperlink"/>
          </w:rPr>
          <w:t xml:space="preserve">Ohio,</w:t>
        </w:r>
        <w:r>
          <w:rPr>
            <w:rStyle w:val="Hyperlink"/>
          </w:rPr>
          <w:t xml:space="preserve"> </w:t>
        </w:r>
        <w:r>
          <w:rPr>
            <w:rStyle w:val="Hyperlink"/>
          </w:rPr>
          <w:t xml:space="preserve">378 U. S. 184, 201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pPr>
        <w:pStyle w:val="BodyText"/>
      </w:pPr>
      <w:r>
        <w:t xml:space="preserve">In sum, while potentially impermissible applications of the CPPA may exist, I doubt that they would be "substantial. . . inrelation to the statute's plainly legitimate sweep."</w:t>
      </w:r>
      <w:r>
        <w:t xml:space="preserve"> </w:t>
      </w:r>
      <w:hyperlink r:id="rId45">
        <w:r>
          <w:rPr>
            <w:i/>
            <w:rStyle w:val="Hyperlink"/>
          </w:rPr>
          <w:t xml:space="preserve">Broadrick,</w:t>
        </w:r>
        <w:r>
          <w:rPr>
            <w:rStyle w:val="Hyperlink"/>
          </w:rPr>
          <w:t xml:space="preserve"> </w:t>
        </w:r>
        <w:r>
          <w:rPr>
            <w:rStyle w:val="Hyperlink"/>
          </w:rPr>
          <w:t xml:space="preserve">413 U. S., at 615</w:t>
        </w:r>
      </w:hyperlink>
      <w:r>
        <w:t xml:space="preserve">. The aim of ensuring the enforceability of our Nation's child pornography laws is a compelling one. The CPPA is targeted to this aim by extending the definition of child pornography to reach computergenerated images that are virtually indistinguishable from real children engaged in sexually explicit conduct. The statute need not be read to do any more than precisely this, which is not offensive to the First Amendment.</w:t>
      </w:r>
    </w:p>
    <w:p>
      <w:pPr>
        <w:pStyle w:val="BodyText"/>
      </w:pPr>
      <w:r>
        <w:t xml:space="preserve">For these reasons, I would construe the CPPA in a manner consistent with the First Amendment, reverse the Court of Appeals' judgment, and uphold the statute in its entirety.</w:t>
      </w:r>
    </w:p>
    <w:p>
      <w:pPr>
        <w:pStyle w:val="Compact"/>
        <w:numPr>
          <w:numId w:val="1003"/>
          <w:ilvl w:val="0"/>
        </w:numPr>
      </w:pPr>
      <w:hyperlink r:id="rId67">
        <w:r>
          <w:rPr>
            <w:rStyle w:val="Hyperlink"/>
          </w:rPr>
          <w:t xml:space="preserve">USDOJ Citizens Guide To U.S. Federal Law On Child Pornography</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4a5d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3303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en.wikipedia.org/wiki/Ashcroft_v._Free_Speech_Coalition" TargetMode="External" /><Relationship Type="http://schemas.openxmlformats.org/officeDocument/2006/relationships/hyperlink" Id="rId24" Target="http://en.wikipedia.org/wiki/Jacobellis_v._Ohio" TargetMode="External" /><Relationship Type="http://schemas.openxmlformats.org/officeDocument/2006/relationships/hyperlink" Id="rId30" Target="http://en.wikipedia.org/wiki/New_York_v._Ferber" TargetMode="External" /><Relationship Type="http://schemas.openxmlformats.org/officeDocument/2006/relationships/hyperlink" Id="rId28" Target="http://scholar.google.com/scholar_case?about=14837193914817189174" TargetMode="External" /><Relationship Type="http://schemas.openxmlformats.org/officeDocument/2006/relationships/hyperlink" Id="rId34" Target="http://scholar.google.com/scholar_case?about=4016009721484982910" TargetMode="External" /><Relationship Type="http://schemas.openxmlformats.org/officeDocument/2006/relationships/hyperlink" Id="rId52" Target="http://scholar.google.com/scholar_case?case=10189557359995044131&amp;q=ashcroft+free+speech+coalition&amp;hl=en&amp;as_sdt=6,28&amp;scilh=0" TargetMode="External" /><Relationship Type="http://schemas.openxmlformats.org/officeDocument/2006/relationships/hyperlink" Id="rId58" Target="http://scholar.google.com/scholar_case?case=11989907166283121695&amp;q=ashcroft+free+speech+coalition&amp;hl=en&amp;as_sdt=6,28&amp;scilh=0" TargetMode="External" /><Relationship Type="http://schemas.openxmlformats.org/officeDocument/2006/relationships/hyperlink" Id="rId37" Target="http://scholar.google.com/scholar_case?case=1226851723986989726&amp;q=ashcroft+free+speech+coalition&amp;hl=en&amp;as_sdt=6,28&amp;scilh=0" TargetMode="External" /><Relationship Type="http://schemas.openxmlformats.org/officeDocument/2006/relationships/hyperlink" Id="rId65" Target="http://scholar.google.com/scholar_case?case=12404909807077661368&amp;q=ashcroft+free+speech+coalition&amp;hl=en&amp;as_sdt=6,28&amp;scilh=0" TargetMode="External" /><Relationship Type="http://schemas.openxmlformats.org/officeDocument/2006/relationships/hyperlink" Id="rId49" Target="http://scholar.google.com/scholar_case?case=12959937071120946576&amp;q=ashcroft+free+speech+coalition&amp;hl=en&amp;as_sdt=6,28&amp;scilh=0" TargetMode="External" /><Relationship Type="http://schemas.openxmlformats.org/officeDocument/2006/relationships/hyperlink" Id="rId53" Target="http://scholar.google.com/scholar_case?case=14245554701828404349&amp;q=ashcroft+free+speech+coalition&amp;hl=en&amp;as_sdt=6,28&amp;scilh=0" TargetMode="External" /><Relationship Type="http://schemas.openxmlformats.org/officeDocument/2006/relationships/hyperlink" Id="rId64" Target="http://scholar.google.com/scholar_case?case=14561000702379646006&amp;q=ashcroft+free+speech+coalition&amp;hl=en&amp;as_sdt=6,28&amp;scilh=0" TargetMode="External" /><Relationship Type="http://schemas.openxmlformats.org/officeDocument/2006/relationships/hyperlink" Id="rId27" Target="http://scholar.google.com/scholar_case?case=14837193914817189174" TargetMode="External" /><Relationship Type="http://schemas.openxmlformats.org/officeDocument/2006/relationships/hyperlink" Id="rId44" Target="http://scholar.google.com/scholar_case?case=15210508422263730617&amp;q=ashcroft+free+speech+coalition&amp;hl=en&amp;as_sdt=6,28&amp;scilh=0" TargetMode="External" /><Relationship Type="http://schemas.openxmlformats.org/officeDocument/2006/relationships/hyperlink" Id="rId66" Target="http://scholar.google.com/scholar_case?case=15356452945994377133&amp;q=ashcroft+free+speech+coalition&amp;hl=en&amp;as_sdt=6,28&amp;scilh=0" TargetMode="External" /><Relationship Type="http://schemas.openxmlformats.org/officeDocument/2006/relationships/hyperlink" Id="rId43" Target="http://scholar.google.com/scholar_case?case=15416438635105441831&amp;q=ashcroft+free+speech+coalition&amp;hl=en&amp;as_sdt=6,28&amp;scilh=0" TargetMode="External" /><Relationship Type="http://schemas.openxmlformats.org/officeDocument/2006/relationships/hyperlink" Id="rId62" Target="http://scholar.google.com/scholar_case?case=15538842772335942956&amp;q=ashcroft+free+speech+coalition&amp;hl=en&amp;as_sdt=6,28&amp;scilh=0" TargetMode="External" /><Relationship Type="http://schemas.openxmlformats.org/officeDocument/2006/relationships/hyperlink" Id="rId48" Target="http://scholar.google.com/scholar_case?case=1557224836887427725&amp;q=ashcroft+free+speech+coalition&amp;hl=en&amp;as_sdt=6,28&amp;scilh=0" TargetMode="External" /><Relationship Type="http://schemas.openxmlformats.org/officeDocument/2006/relationships/hyperlink" Id="rId45" Target="http://scholar.google.com/scholar_case?case=15763855873494372375&amp;q=ashcroft+free+speech+coalition&amp;hl=en&amp;as_sdt=6,28&amp;scilh=0" TargetMode="External" /><Relationship Type="http://schemas.openxmlformats.org/officeDocument/2006/relationships/hyperlink" Id="rId60" Target="http://scholar.google.com/scholar_case?case=2171346211086974391&amp;q=ashcroft+free+speech+coalition&amp;hl=en&amp;as_sdt=6,28&amp;scilh=0" TargetMode="External" /><Relationship Type="http://schemas.openxmlformats.org/officeDocument/2006/relationships/hyperlink" Id="rId38" Target="http://scholar.google.com/scholar_case?case=287180442152313659&amp;q=ashcroft+free+speech+coalition&amp;hl=en&amp;as_sdt=6,28&amp;scilh=0" TargetMode="External" /><Relationship Type="http://schemas.openxmlformats.org/officeDocument/2006/relationships/hyperlink" Id="rId46" Target="http://scholar.google.com/scholar_case?case=3228427129910896091&amp;q=ashcroft+free+speech+coalition&amp;hl=en&amp;as_sdt=6,28&amp;scilh=0" TargetMode="External" /><Relationship Type="http://schemas.openxmlformats.org/officeDocument/2006/relationships/hyperlink" Id="rId33" Target="http://scholar.google.com/scholar_case?case=4016009721484982910" TargetMode="External" /><Relationship Type="http://schemas.openxmlformats.org/officeDocument/2006/relationships/hyperlink" Id="rId61" Target="http://scholar.google.com/scholar_case?case=4042159652386241321&amp;q=ashcroft+free+speech+coalition&amp;hl=en&amp;as_sdt=6,28&amp;scilh=0" TargetMode="External" /><Relationship Type="http://schemas.openxmlformats.org/officeDocument/2006/relationships/hyperlink" Id="rId40" Target="http://scholar.google.com/scholar_case?case=4713588848027905018&amp;q=ashcroft+free+speech+coalition&amp;hl=en&amp;as_sdt=6,28&amp;scilh=0" TargetMode="External" /><Relationship Type="http://schemas.openxmlformats.org/officeDocument/2006/relationships/hyperlink" Id="rId54" Target="http://scholar.google.com/scholar_case?case=4775063558409617777&amp;q=ashcroft+free+speech+coalition&amp;hl=en&amp;as_sdt=6,28&amp;scilh=0" TargetMode="External" /><Relationship Type="http://schemas.openxmlformats.org/officeDocument/2006/relationships/hyperlink" Id="rId50" Target="http://scholar.google.com/scholar_case?case=4801034783278981738&amp;q=ashcroft+free+speech+coalition&amp;hl=en&amp;as_sdt=6,28&amp;scilh=0" TargetMode="External" /><Relationship Type="http://schemas.openxmlformats.org/officeDocument/2006/relationships/hyperlink" Id="rId42" Target="http://scholar.google.com/scholar_case?case=5541076601148584638&amp;q=ashcroft+free+speech+coalition&amp;hl=en&amp;as_sdt=6,28&amp;scilh=0" TargetMode="External" /><Relationship Type="http://schemas.openxmlformats.org/officeDocument/2006/relationships/hyperlink" Id="rId59" Target="http://scholar.google.com/scholar_case?case=6728320798248524934&amp;q=ashcroft+free+speech+coalition&amp;hl=en&amp;as_sdt=6,28&amp;scilh=0" TargetMode="External" /><Relationship Type="http://schemas.openxmlformats.org/officeDocument/2006/relationships/hyperlink" Id="rId63" Target="http://scholar.google.com/scholar_case?case=7171415278006906954&amp;q=ashcroft+free+speech+coalition&amp;hl=en&amp;as_sdt=6,28&amp;scilh=0" TargetMode="External" /><Relationship Type="http://schemas.openxmlformats.org/officeDocument/2006/relationships/hyperlink" Id="rId57" Target="http://scholar.google.com/scholar_case?case=8098803622147894006&amp;q=ashcroft+free+speech+coalition&amp;hl=en&amp;as_sdt=6,28&amp;scilh=0" TargetMode="External" /><Relationship Type="http://schemas.openxmlformats.org/officeDocument/2006/relationships/hyperlink" Id="rId56" Target="http://scholar.google.com/scholar_case?case=8460647428333624773&amp;q=ashcroft+free+speech+coalition&amp;hl=en&amp;as_sdt=6,28&amp;scilh=0" TargetMode="External" /><Relationship Type="http://schemas.openxmlformats.org/officeDocument/2006/relationships/hyperlink" Id="rId47" Target="http://scholar.google.com/scholar_case?case=9738309099999149495&amp;q=ashcroft+free+speech+coalition&amp;hl=en&amp;as_sdt=6,28&amp;scilh=0" TargetMode="External" /><Relationship Type="http://schemas.openxmlformats.org/officeDocument/2006/relationships/hyperlink" Id="rId51" Target="http://scholar.google.com/scholar_case?case=988401867966498877&amp;q=ashcroft+free+speech+coalition&amp;hl=en&amp;as_sdt=6,28&amp;scilh=0" TargetMode="External" /><Relationship Type="http://schemas.openxmlformats.org/officeDocument/2006/relationships/hyperlink" Id="rId67" Target="http://www.justice.gov/criminal/ceos/citizensguide/citizensguide_porn.html" TargetMode="External" /></Relationships>
</file>

<file path=word/_rels/footnotes.xml.rels><?xml version="1.0" encoding="UTF-8"?>
<Relationships xmlns="http://schemas.openxmlformats.org/package/2006/relationships"><Relationship Type="http://schemas.openxmlformats.org/officeDocument/2006/relationships/hyperlink" Id="rId35" Target="http://en.wikipedia.org/wiki/Ashcroft_v._Free_Speech_Coalition" TargetMode="External" /><Relationship Type="http://schemas.openxmlformats.org/officeDocument/2006/relationships/hyperlink" Id="rId24" Target="http://en.wikipedia.org/wiki/Jacobellis_v._Ohio" TargetMode="External" /><Relationship Type="http://schemas.openxmlformats.org/officeDocument/2006/relationships/hyperlink" Id="rId30" Target="http://en.wikipedia.org/wiki/New_York_v._Ferber" TargetMode="External" /><Relationship Type="http://schemas.openxmlformats.org/officeDocument/2006/relationships/hyperlink" Id="rId28" Target="http://scholar.google.com/scholar_case?about=14837193914817189174" TargetMode="External" /><Relationship Type="http://schemas.openxmlformats.org/officeDocument/2006/relationships/hyperlink" Id="rId34" Target="http://scholar.google.com/scholar_case?about=4016009721484982910" TargetMode="External" /><Relationship Type="http://schemas.openxmlformats.org/officeDocument/2006/relationships/hyperlink" Id="rId52" Target="http://scholar.google.com/scholar_case?case=10189557359995044131&amp;q=ashcroft+free+speech+coalition&amp;hl=en&amp;as_sdt=6,28&amp;scilh=0" TargetMode="External" /><Relationship Type="http://schemas.openxmlformats.org/officeDocument/2006/relationships/hyperlink" Id="rId58" Target="http://scholar.google.com/scholar_case?case=11989907166283121695&amp;q=ashcroft+free+speech+coalition&amp;hl=en&amp;as_sdt=6,28&amp;scilh=0" TargetMode="External" /><Relationship Type="http://schemas.openxmlformats.org/officeDocument/2006/relationships/hyperlink" Id="rId37" Target="http://scholar.google.com/scholar_case?case=1226851723986989726&amp;q=ashcroft+free+speech+coalition&amp;hl=en&amp;as_sdt=6,28&amp;scilh=0" TargetMode="External" /><Relationship Type="http://schemas.openxmlformats.org/officeDocument/2006/relationships/hyperlink" Id="rId65" Target="http://scholar.google.com/scholar_case?case=12404909807077661368&amp;q=ashcroft+free+speech+coalition&amp;hl=en&amp;as_sdt=6,28&amp;scilh=0" TargetMode="External" /><Relationship Type="http://schemas.openxmlformats.org/officeDocument/2006/relationships/hyperlink" Id="rId49" Target="http://scholar.google.com/scholar_case?case=12959937071120946576&amp;q=ashcroft+free+speech+coalition&amp;hl=en&amp;as_sdt=6,28&amp;scilh=0" TargetMode="External" /><Relationship Type="http://schemas.openxmlformats.org/officeDocument/2006/relationships/hyperlink" Id="rId53" Target="http://scholar.google.com/scholar_case?case=14245554701828404349&amp;q=ashcroft+free+speech+coalition&amp;hl=en&amp;as_sdt=6,28&amp;scilh=0" TargetMode="External" /><Relationship Type="http://schemas.openxmlformats.org/officeDocument/2006/relationships/hyperlink" Id="rId64" Target="http://scholar.google.com/scholar_case?case=14561000702379646006&amp;q=ashcroft+free+speech+coalition&amp;hl=en&amp;as_sdt=6,28&amp;scilh=0" TargetMode="External" /><Relationship Type="http://schemas.openxmlformats.org/officeDocument/2006/relationships/hyperlink" Id="rId27" Target="http://scholar.google.com/scholar_case?case=14837193914817189174" TargetMode="External" /><Relationship Type="http://schemas.openxmlformats.org/officeDocument/2006/relationships/hyperlink" Id="rId44" Target="http://scholar.google.com/scholar_case?case=15210508422263730617&amp;q=ashcroft+free+speech+coalition&amp;hl=en&amp;as_sdt=6,28&amp;scilh=0" TargetMode="External" /><Relationship Type="http://schemas.openxmlformats.org/officeDocument/2006/relationships/hyperlink" Id="rId66" Target="http://scholar.google.com/scholar_case?case=15356452945994377133&amp;q=ashcroft+free+speech+coalition&amp;hl=en&amp;as_sdt=6,28&amp;scilh=0" TargetMode="External" /><Relationship Type="http://schemas.openxmlformats.org/officeDocument/2006/relationships/hyperlink" Id="rId43" Target="http://scholar.google.com/scholar_case?case=15416438635105441831&amp;q=ashcroft+free+speech+coalition&amp;hl=en&amp;as_sdt=6,28&amp;scilh=0" TargetMode="External" /><Relationship Type="http://schemas.openxmlformats.org/officeDocument/2006/relationships/hyperlink" Id="rId62" Target="http://scholar.google.com/scholar_case?case=15538842772335942956&amp;q=ashcroft+free+speech+coalition&amp;hl=en&amp;as_sdt=6,28&amp;scilh=0" TargetMode="External" /><Relationship Type="http://schemas.openxmlformats.org/officeDocument/2006/relationships/hyperlink" Id="rId48" Target="http://scholar.google.com/scholar_case?case=1557224836887427725&amp;q=ashcroft+free+speech+coalition&amp;hl=en&amp;as_sdt=6,28&amp;scilh=0" TargetMode="External" /><Relationship Type="http://schemas.openxmlformats.org/officeDocument/2006/relationships/hyperlink" Id="rId45" Target="http://scholar.google.com/scholar_case?case=15763855873494372375&amp;q=ashcroft+free+speech+coalition&amp;hl=en&amp;as_sdt=6,28&amp;scilh=0" TargetMode="External" /><Relationship Type="http://schemas.openxmlformats.org/officeDocument/2006/relationships/hyperlink" Id="rId60" Target="http://scholar.google.com/scholar_case?case=2171346211086974391&amp;q=ashcroft+free+speech+coalition&amp;hl=en&amp;as_sdt=6,28&amp;scilh=0" TargetMode="External" /><Relationship Type="http://schemas.openxmlformats.org/officeDocument/2006/relationships/hyperlink" Id="rId38" Target="http://scholar.google.com/scholar_case?case=287180442152313659&amp;q=ashcroft+free+speech+coalition&amp;hl=en&amp;as_sdt=6,28&amp;scilh=0" TargetMode="External" /><Relationship Type="http://schemas.openxmlformats.org/officeDocument/2006/relationships/hyperlink" Id="rId46" Target="http://scholar.google.com/scholar_case?case=3228427129910896091&amp;q=ashcroft+free+speech+coalition&amp;hl=en&amp;as_sdt=6,28&amp;scilh=0" TargetMode="External" /><Relationship Type="http://schemas.openxmlformats.org/officeDocument/2006/relationships/hyperlink" Id="rId33" Target="http://scholar.google.com/scholar_case?case=4016009721484982910" TargetMode="External" /><Relationship Type="http://schemas.openxmlformats.org/officeDocument/2006/relationships/hyperlink" Id="rId61" Target="http://scholar.google.com/scholar_case?case=4042159652386241321&amp;q=ashcroft+free+speech+coalition&amp;hl=en&amp;as_sdt=6,28&amp;scilh=0" TargetMode="External" /><Relationship Type="http://schemas.openxmlformats.org/officeDocument/2006/relationships/hyperlink" Id="rId40" Target="http://scholar.google.com/scholar_case?case=4713588848027905018&amp;q=ashcroft+free+speech+coalition&amp;hl=en&amp;as_sdt=6,28&amp;scilh=0" TargetMode="External" /><Relationship Type="http://schemas.openxmlformats.org/officeDocument/2006/relationships/hyperlink" Id="rId54" Target="http://scholar.google.com/scholar_case?case=4775063558409617777&amp;q=ashcroft+free+speech+coalition&amp;hl=en&amp;as_sdt=6,28&amp;scilh=0" TargetMode="External" /><Relationship Type="http://schemas.openxmlformats.org/officeDocument/2006/relationships/hyperlink" Id="rId50" Target="http://scholar.google.com/scholar_case?case=4801034783278981738&amp;q=ashcroft+free+speech+coalition&amp;hl=en&amp;as_sdt=6,28&amp;scilh=0" TargetMode="External" /><Relationship Type="http://schemas.openxmlformats.org/officeDocument/2006/relationships/hyperlink" Id="rId42" Target="http://scholar.google.com/scholar_case?case=5541076601148584638&amp;q=ashcroft+free+speech+coalition&amp;hl=en&amp;as_sdt=6,28&amp;scilh=0" TargetMode="External" /><Relationship Type="http://schemas.openxmlformats.org/officeDocument/2006/relationships/hyperlink" Id="rId59" Target="http://scholar.google.com/scholar_case?case=6728320798248524934&amp;q=ashcroft+free+speech+coalition&amp;hl=en&amp;as_sdt=6,28&amp;scilh=0" TargetMode="External" /><Relationship Type="http://schemas.openxmlformats.org/officeDocument/2006/relationships/hyperlink" Id="rId63" Target="http://scholar.google.com/scholar_case?case=7171415278006906954&amp;q=ashcroft+free+speech+coalition&amp;hl=en&amp;as_sdt=6,28&amp;scilh=0" TargetMode="External" /><Relationship Type="http://schemas.openxmlformats.org/officeDocument/2006/relationships/hyperlink" Id="rId57" Target="http://scholar.google.com/scholar_case?case=8098803622147894006&amp;q=ashcroft+free+speech+coalition&amp;hl=en&amp;as_sdt=6,28&amp;scilh=0" TargetMode="External" /><Relationship Type="http://schemas.openxmlformats.org/officeDocument/2006/relationships/hyperlink" Id="rId56" Target="http://scholar.google.com/scholar_case?case=8460647428333624773&amp;q=ashcroft+free+speech+coalition&amp;hl=en&amp;as_sdt=6,28&amp;scilh=0" TargetMode="External" /><Relationship Type="http://schemas.openxmlformats.org/officeDocument/2006/relationships/hyperlink" Id="rId47" Target="http://scholar.google.com/scholar_case?case=9738309099999149495&amp;q=ashcroft+free+speech+coalition&amp;hl=en&amp;as_sdt=6,28&amp;scilh=0" TargetMode="External" /><Relationship Type="http://schemas.openxmlformats.org/officeDocument/2006/relationships/hyperlink" Id="rId51" Target="http://scholar.google.com/scholar_case?case=988401867966498877&amp;q=ashcroft+free+speech+coalition&amp;hl=en&amp;as_sdt=6,28&amp;scilh=0" TargetMode="External" /><Relationship Type="http://schemas.openxmlformats.org/officeDocument/2006/relationships/hyperlink" Id="rId67" Target="http://www.justice.gov/criminal/ceos/citizensguide/citizensguide_por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