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2B58E" w14:textId="4914C5A4" w:rsidR="003A0262" w:rsidRDefault="00585B59">
      <w:r>
        <w:t>User defined settings via JSON config file</w:t>
      </w:r>
    </w:p>
    <w:p w14:paraId="39ED8629" w14:textId="1A0506D7" w:rsidR="00585B59" w:rsidRDefault="00585B59" w:rsidP="00585B59">
      <w:pPr>
        <w:ind w:left="720"/>
      </w:pPr>
      <w:r>
        <w:t xml:space="preserve">Any number of theme files put in the </w:t>
      </w:r>
      <w:proofErr w:type="spellStart"/>
      <w:r>
        <w:t>GUIThemes</w:t>
      </w:r>
      <w:proofErr w:type="spellEnd"/>
      <w:r>
        <w:t xml:space="preserve"> folder, file name must be the same as the theme entry of the user settings JSON config file</w:t>
      </w:r>
    </w:p>
    <w:p w14:paraId="209BADE1" w14:textId="79CD7554" w:rsidR="00E247C4" w:rsidRDefault="00E247C4" w:rsidP="00585B59">
      <w:pPr>
        <w:ind w:left="720"/>
      </w:pPr>
      <w:r>
        <w:tab/>
        <w:t>Several pre-made themes, including such hits as “</w:t>
      </w:r>
      <w:proofErr w:type="spellStart"/>
      <w:r>
        <w:t>JustRed</w:t>
      </w:r>
      <w:proofErr w:type="spellEnd"/>
      <w:r>
        <w:t>”</w:t>
      </w:r>
    </w:p>
    <w:p w14:paraId="1297162F" w14:textId="6D57CC4C" w:rsidR="00585B59" w:rsidRDefault="00585B59" w:rsidP="00585B59">
      <w:pPr>
        <w:ind w:left="720"/>
      </w:pPr>
      <w:r>
        <w:t>Added a first start up field to the config, which if set to false will skip checking for HITRAN files, which drastically improves loading speeds.</w:t>
      </w:r>
    </w:p>
    <w:p w14:paraId="6C5FD8B1" w14:textId="1A7295E1" w:rsidR="00585B59" w:rsidRDefault="00585B59" w:rsidP="00585B59">
      <w:pPr>
        <w:ind w:left="1440"/>
      </w:pPr>
      <w:r>
        <w:t>I have not verified that the files still download correctly if this is set to true, but if they do not then that will be easy enough to fix.</w:t>
      </w:r>
    </w:p>
    <w:p w14:paraId="69A596A4" w14:textId="77777777" w:rsidR="00585B59" w:rsidRDefault="00585B59" w:rsidP="00585B59"/>
    <w:p w14:paraId="285E430D" w14:textId="3DA87855" w:rsidR="00585B59" w:rsidRDefault="00585B59" w:rsidP="00585B59">
      <w:r>
        <w:t>Per-spectrum file parameter saves</w:t>
      </w:r>
    </w:p>
    <w:p w14:paraId="0F12377D" w14:textId="0B31F8E2" w:rsidR="00585B59" w:rsidRDefault="00585B59" w:rsidP="00585B59">
      <w:r>
        <w:tab/>
        <w:t>I can add an on/off toggle to the user settings file if this is not desired</w:t>
      </w:r>
    </w:p>
    <w:p w14:paraId="1B8B3D12" w14:textId="77777777" w:rsidR="00585B59" w:rsidRDefault="00585B59" w:rsidP="00585B59"/>
    <w:p w14:paraId="2FD4CDA9" w14:textId="505AA34C" w:rsidR="00585B59" w:rsidRDefault="00585B59" w:rsidP="00585B59">
      <w:r>
        <w:t>Complete file restructuring</w:t>
      </w:r>
    </w:p>
    <w:p w14:paraId="07D9B807" w14:textId="365745E1" w:rsidR="00585B59" w:rsidRDefault="00585B59" w:rsidP="00585B59">
      <w:pPr>
        <w:ind w:left="720"/>
      </w:pPr>
      <w:r>
        <w:t xml:space="preserve">Virtually all of the </w:t>
      </w:r>
      <w:proofErr w:type="spellStart"/>
      <w:r>
        <w:t>gui</w:t>
      </w:r>
      <w:proofErr w:type="spellEnd"/>
      <w:r>
        <w:t xml:space="preserve"> and logic are now separated into distinct files which allows for easier maintainability </w:t>
      </w:r>
    </w:p>
    <w:p w14:paraId="47CD58E1" w14:textId="77777777" w:rsidR="00585B59" w:rsidRDefault="00585B59" w:rsidP="00585B59"/>
    <w:p w14:paraId="275F070D" w14:textId="104525F1" w:rsidR="00585B59" w:rsidRDefault="00585B59" w:rsidP="00585B59">
      <w:r>
        <w:t>New molecule class to store all of the parameters about specific molecules</w:t>
      </w:r>
    </w:p>
    <w:p w14:paraId="28A3C6A9" w14:textId="77777777" w:rsidR="00585B59" w:rsidRDefault="00585B59" w:rsidP="00585B59"/>
    <w:p w14:paraId="2C21F898" w14:textId="00224B0D" w:rsidR="00585B59" w:rsidRDefault="00585B59" w:rsidP="00585B59">
      <w:r>
        <w:t>Can now load new file types for spectra</w:t>
      </w:r>
    </w:p>
    <w:p w14:paraId="7EFD3430" w14:textId="4DA73596" w:rsidR="00585B59" w:rsidRDefault="00585B59" w:rsidP="00585B59">
      <w:r>
        <w:tab/>
        <w:t>Can load in .</w:t>
      </w:r>
      <w:proofErr w:type="spellStart"/>
      <w:r>
        <w:t>dat</w:t>
      </w:r>
      <w:proofErr w:type="spellEnd"/>
      <w:r>
        <w:t xml:space="preserve"> files</w:t>
      </w:r>
    </w:p>
    <w:p w14:paraId="29FE7CFB" w14:textId="33C3879A" w:rsidR="00585B59" w:rsidRDefault="00585B59" w:rsidP="00585B59">
      <w:pPr>
        <w:ind w:left="720"/>
      </w:pPr>
      <w:r>
        <w:t>Should probably also work with any text file that has comma separated entries grouped in columns but this is not tested</w:t>
      </w:r>
    </w:p>
    <w:p w14:paraId="00A51617" w14:textId="72D2B334" w:rsidR="00585B59" w:rsidRDefault="00585B59" w:rsidP="00585B59">
      <w:pPr>
        <w:ind w:left="720"/>
      </w:pPr>
      <w:r>
        <w:t>Assumes the existence of at least two columns named “</w:t>
      </w:r>
      <w:r w:rsidRPr="00585B59">
        <w:t>wave</w:t>
      </w:r>
      <w:r>
        <w:t>” and “flux”</w:t>
      </w:r>
    </w:p>
    <w:p w14:paraId="3AB13861" w14:textId="75B03EE9" w:rsidR="00585B59" w:rsidRDefault="00585B59" w:rsidP="00585B59">
      <w:pPr>
        <w:ind w:left="1440"/>
      </w:pPr>
      <w:r>
        <w:t>If there are no labeled headers, then it assumes that there are at least two columns of numbers that are comma separated and stored in this order.</w:t>
      </w:r>
    </w:p>
    <w:p w14:paraId="46286493" w14:textId="4D4D472C" w:rsidR="00585B59" w:rsidRDefault="00585B59" w:rsidP="00585B59">
      <w:pPr>
        <w:ind w:left="720"/>
      </w:pPr>
      <w:r>
        <w:t>Also allows for two additional columns named “err” and “</w:t>
      </w:r>
      <w:proofErr w:type="spellStart"/>
      <w:r>
        <w:t>cont</w:t>
      </w:r>
      <w:proofErr w:type="spellEnd"/>
      <w:r>
        <w:t>”.</w:t>
      </w:r>
    </w:p>
    <w:p w14:paraId="0F111A2F" w14:textId="238ADF1A" w:rsidR="00585B59" w:rsidRDefault="00585B59" w:rsidP="00585B59">
      <w:pPr>
        <w:ind w:left="720"/>
      </w:pPr>
      <w:r>
        <w:tab/>
        <w:t>If these two columns are not present then the program will estimate both</w:t>
      </w:r>
    </w:p>
    <w:p w14:paraId="3AF9EA4A" w14:textId="04818E7C" w:rsidR="00585B59" w:rsidRDefault="00585B59" w:rsidP="00585B59">
      <w:pPr>
        <w:ind w:left="720"/>
      </w:pPr>
      <w:r>
        <w:tab/>
      </w:r>
      <w:r>
        <w:tab/>
        <w:t>This is not fully tested</w:t>
      </w:r>
    </w:p>
    <w:p w14:paraId="5D729DDB" w14:textId="5630BF1C" w:rsidR="00585B59" w:rsidRDefault="00585B59" w:rsidP="00585B59">
      <w:pPr>
        <w:ind w:left="720"/>
      </w:pPr>
      <w:r>
        <w:lastRenderedPageBreak/>
        <w:t>There are also two entries in the user settings file called: “</w:t>
      </w:r>
      <w:proofErr w:type="spellStart"/>
      <w:r>
        <w:t>wave_dave_scalar</w:t>
      </w:r>
      <w:proofErr w:type="spellEnd"/>
      <w:r>
        <w:t>” and “</w:t>
      </w:r>
      <w:proofErr w:type="spellStart"/>
      <w:r>
        <w:t>flux_data_scalar</w:t>
      </w:r>
      <w:proofErr w:type="spellEnd"/>
      <w:r>
        <w:t>”. These are just scalar multipliers to every entry in the wave and flux data fields respectively. This was added to allow for unit correction with different spectral data sets, but, if desired, can be used to scale the data for any reason.</w:t>
      </w:r>
    </w:p>
    <w:p w14:paraId="239D08C3" w14:textId="77777777" w:rsidR="00585B59" w:rsidRDefault="00585B59" w:rsidP="00585B59"/>
    <w:p w14:paraId="67361B5B" w14:textId="03B73955" w:rsidR="00585B59" w:rsidRDefault="00585B59" w:rsidP="00585B59">
      <w:r>
        <w:t>Data type changes and additions</w:t>
      </w:r>
    </w:p>
    <w:p w14:paraId="7014464B" w14:textId="3AA306D5" w:rsidR="00585B59" w:rsidRDefault="00585B59" w:rsidP="00585B59">
      <w:r>
        <w:tab/>
        <w:t>New molecule class</w:t>
      </w:r>
    </w:p>
    <w:p w14:paraId="0029AFD4" w14:textId="15580A39" w:rsidR="00585B59" w:rsidRDefault="00585B59" w:rsidP="00585B59">
      <w:pPr>
        <w:ind w:left="1440"/>
      </w:pPr>
      <w:r>
        <w:t>Convenient way to store and access the information about specific molecules.</w:t>
      </w:r>
    </w:p>
    <w:p w14:paraId="5363FB82" w14:textId="54306C83" w:rsidR="00585B59" w:rsidRDefault="00585B59" w:rsidP="00585B59">
      <w:r>
        <w:tab/>
        <w:t xml:space="preserve">New molecule </w:t>
      </w:r>
      <w:proofErr w:type="spellStart"/>
      <w:r>
        <w:t>dict</w:t>
      </w:r>
      <w:proofErr w:type="spellEnd"/>
      <w:r>
        <w:t xml:space="preserve"> class</w:t>
      </w:r>
    </w:p>
    <w:p w14:paraId="34F2B3E3" w14:textId="178099A1" w:rsidR="00585B59" w:rsidRDefault="00585B59" w:rsidP="00585B59">
      <w:pPr>
        <w:ind w:left="1440"/>
      </w:pPr>
      <w:r>
        <w:t xml:space="preserve">A subclass of the dictionary </w:t>
      </w:r>
      <w:proofErr w:type="spellStart"/>
      <w:r>
        <w:t>builtin</w:t>
      </w:r>
      <w:proofErr w:type="spellEnd"/>
      <w:r>
        <w:t xml:space="preserve"> type, this class stores molecules as key value pairs. It also stores some variables common to all molecules and dynamically updates these variables counterparts in each molecule.</w:t>
      </w:r>
    </w:p>
    <w:p w14:paraId="7E21973F" w14:textId="77777777" w:rsidR="00585B59" w:rsidRDefault="00585B59" w:rsidP="00585B59"/>
    <w:p w14:paraId="468FAC3E" w14:textId="2264F744" w:rsidR="00585B59" w:rsidRDefault="00585B59" w:rsidP="00585B59">
      <w:r>
        <w:t>GUI class restructuring</w:t>
      </w:r>
    </w:p>
    <w:p w14:paraId="314CE64D" w14:textId="2DCA8DB9" w:rsidR="00585B59" w:rsidRDefault="00585B59" w:rsidP="00585B59">
      <w:r>
        <w:tab/>
        <w:t>The GUI is now split into several different files which delegate responsibility</w:t>
      </w:r>
    </w:p>
    <w:p w14:paraId="4D48E5F1" w14:textId="77777777" w:rsidR="007E4A0C" w:rsidRDefault="007E4A0C" w:rsidP="00585B59"/>
    <w:p w14:paraId="3FFC154B" w14:textId="0B3D436F" w:rsidR="007E4A0C" w:rsidRDefault="007E4A0C" w:rsidP="00585B59">
      <w:r>
        <w:t>Numerous GUI improvements</w:t>
      </w:r>
    </w:p>
    <w:p w14:paraId="2C09284D" w14:textId="77777777" w:rsidR="007E4A0C" w:rsidRDefault="007E4A0C" w:rsidP="00585B59">
      <w:r>
        <w:tab/>
        <w:t>Aforementioned theming</w:t>
      </w:r>
    </w:p>
    <w:p w14:paraId="578E374F" w14:textId="77777777" w:rsidR="000B0E4A" w:rsidRDefault="007E4A0C" w:rsidP="00585B59">
      <w:r>
        <w:tab/>
      </w:r>
      <w:r w:rsidR="000B0E4A">
        <w:tab/>
        <w:t>Completely configurable color selection for every graphical component</w:t>
      </w:r>
    </w:p>
    <w:p w14:paraId="2C725768" w14:textId="77777777" w:rsidR="000B0E4A" w:rsidRDefault="000B0E4A" w:rsidP="00585B59">
      <w:r>
        <w:tab/>
        <w:t>(Currently non-functional) Window popping out</w:t>
      </w:r>
    </w:p>
    <w:p w14:paraId="773C71B5" w14:textId="77777777" w:rsidR="009734F6" w:rsidRDefault="009734F6" w:rsidP="009734F6">
      <w:pPr>
        <w:ind w:left="1440"/>
      </w:pPr>
      <w:r>
        <w:t>Ability to click a popout button and pop any GUI widget out into a new window</w:t>
      </w:r>
    </w:p>
    <w:p w14:paraId="4E9A3C8F" w14:textId="77777777" w:rsidR="009734F6" w:rsidRDefault="009734F6" w:rsidP="009734F6">
      <w:r>
        <w:tab/>
        <w:t>Resize GUI widgets in GUI</w:t>
      </w:r>
    </w:p>
    <w:p w14:paraId="5542C4FB" w14:textId="1CEE64BC" w:rsidR="00585B59" w:rsidRDefault="009734F6" w:rsidP="009734F6">
      <w:pPr>
        <w:ind w:left="1440"/>
      </w:pPr>
      <w:r>
        <w:t xml:space="preserve">New </w:t>
      </w:r>
      <w:proofErr w:type="spellStart"/>
      <w:r>
        <w:t>resizeable</w:t>
      </w:r>
      <w:proofErr w:type="spellEnd"/>
      <w:r>
        <w:t xml:space="preserve"> frame class to allow for the ability to click and drag to resize GUI elements while the program is running</w:t>
      </w:r>
      <w:r w:rsidR="006F7B60">
        <w:br w:type="page"/>
      </w:r>
    </w:p>
    <w:p w14:paraId="357156F3" w14:textId="0B95EED9" w:rsidR="00585B59" w:rsidRDefault="00585B59" w:rsidP="00585B59">
      <w:r>
        <w:lastRenderedPageBreak/>
        <w:t>Notes for improvement:</w:t>
      </w:r>
    </w:p>
    <w:p w14:paraId="0E6605CD" w14:textId="00F29888" w:rsidR="00585B59" w:rsidRDefault="00585B59" w:rsidP="00585B59">
      <w:r>
        <w:tab/>
        <w:t>I still need to implement or fix a couple of features, namely:</w:t>
      </w:r>
      <w:r>
        <w:br/>
      </w:r>
      <w:r>
        <w:tab/>
      </w:r>
      <w:r>
        <w:tab/>
        <w:t>Saving/loading lines and fitting saved lines</w:t>
      </w:r>
    </w:p>
    <w:p w14:paraId="4B91A352" w14:textId="52A202C2" w:rsidR="00585B59" w:rsidRDefault="00585B59" w:rsidP="00585B59">
      <w:pPr>
        <w:ind w:left="2160"/>
      </w:pPr>
      <w:r>
        <w:t>Saving the lines sort of works, however it does not save them in the correct format. Should be pretty easy to fix.</w:t>
      </w:r>
    </w:p>
    <w:p w14:paraId="300BA071" w14:textId="40822731" w:rsidR="00585B59" w:rsidRDefault="00585B59" w:rsidP="00585B59">
      <w:r>
        <w:tab/>
      </w:r>
      <w:r>
        <w:tab/>
      </w:r>
      <w:r w:rsidR="006F7B60">
        <w:t xml:space="preserve">Resetting to default molecules </w:t>
      </w:r>
    </w:p>
    <w:p w14:paraId="45D6DB99" w14:textId="175ED1D7" w:rsidR="006F7B60" w:rsidRDefault="006F7B60" w:rsidP="006F7B60">
      <w:pPr>
        <w:ind w:left="2160"/>
      </w:pPr>
      <w:r>
        <w:t xml:space="preserve">This mostly works, there is just a bug that causes some GUI elements not to update properly after the molecule </w:t>
      </w:r>
      <w:proofErr w:type="spellStart"/>
      <w:r>
        <w:t>dict</w:t>
      </w:r>
      <w:proofErr w:type="spellEnd"/>
      <w:r>
        <w:t xml:space="preserve"> is reloaded.</w:t>
      </w:r>
    </w:p>
    <w:p w14:paraId="73B4321A" w14:textId="77777777" w:rsidR="006F7B60" w:rsidRDefault="006F7B60" w:rsidP="006F7B60">
      <w:pPr>
        <w:ind w:left="1440"/>
      </w:pPr>
      <w:proofErr w:type="spellStart"/>
      <w:r>
        <w:t>Slabfitting</w:t>
      </w:r>
      <w:proofErr w:type="spellEnd"/>
    </w:p>
    <w:p w14:paraId="711ADB02" w14:textId="146A5DC0" w:rsidR="006F7B60" w:rsidRDefault="006F7B60" w:rsidP="006F7B60">
      <w:pPr>
        <w:ind w:left="2160"/>
      </w:pPr>
      <w:r>
        <w:t>All of the original code for this should work with minimal modification, I just have yet to properly hook this up.</w:t>
      </w:r>
    </w:p>
    <w:p w14:paraId="142B6705" w14:textId="6ADFDF77" w:rsidR="006F7B60" w:rsidRDefault="006F7B60" w:rsidP="006F7B60">
      <w:r>
        <w:tab/>
      </w:r>
      <w:r>
        <w:tab/>
        <w:t>Find single lines</w:t>
      </w:r>
    </w:p>
    <w:p w14:paraId="1891EBF1" w14:textId="18C49068" w:rsidR="006F7B60" w:rsidRDefault="006F7B60" w:rsidP="006F7B60">
      <w:pPr>
        <w:ind w:left="2160"/>
      </w:pPr>
      <w:r>
        <w:t>Finding single lines works the first time that it is run, but does not after without restarting the program. This is an issue with resetting the array containing the saved lines and will be very easy to fix.</w:t>
      </w:r>
    </w:p>
    <w:p w14:paraId="297ED7A4" w14:textId="5E731E65" w:rsidR="006F7B60" w:rsidRDefault="006F7B60" w:rsidP="006F7B60">
      <w:r>
        <w:tab/>
      </w:r>
      <w:r>
        <w:tab/>
        <w:t>GUI popout windows</w:t>
      </w:r>
    </w:p>
    <w:p w14:paraId="283B7388" w14:textId="4D966446" w:rsidR="006F7B60" w:rsidRDefault="006F7B60" w:rsidP="006F7B60">
      <w:pPr>
        <w:ind w:left="2160"/>
      </w:pPr>
      <w:r>
        <w:t xml:space="preserve">I have partially implemented the ability to popout GUI windows, but this is very difficult to do in </w:t>
      </w:r>
      <w:proofErr w:type="spellStart"/>
      <w:r w:rsidRPr="006F7B60">
        <w:t>tkinter</w:t>
      </w:r>
      <w:proofErr w:type="spellEnd"/>
      <w:r>
        <w:t xml:space="preserve"> and currently only partially works.</w:t>
      </w:r>
    </w:p>
    <w:p w14:paraId="7523FC26" w14:textId="44D9C956" w:rsidR="006F7B60" w:rsidRDefault="006F7B60" w:rsidP="006F7B60">
      <w:r>
        <w:tab/>
      </w:r>
      <w:r>
        <w:tab/>
        <w:t>Spectra Browser</w:t>
      </w:r>
    </w:p>
    <w:p w14:paraId="1448D7E6" w14:textId="5C6B2265" w:rsidR="006F7B60" w:rsidRDefault="006F7B60" w:rsidP="006F7B60">
      <w:pPr>
        <w:ind w:left="2160"/>
      </w:pPr>
      <w:r>
        <w:t xml:space="preserve">I have started to toy with the idea of integrating a GUI based browser for spectra hosted on </w:t>
      </w:r>
      <w:proofErr w:type="spellStart"/>
      <w:r>
        <w:t>spexodisks</w:t>
      </w:r>
      <w:proofErr w:type="spellEnd"/>
      <w:r>
        <w:t xml:space="preserve"> using the </w:t>
      </w:r>
      <w:proofErr w:type="spellStart"/>
      <w:r>
        <w:t>spexod</w:t>
      </w:r>
      <w:proofErr w:type="spellEnd"/>
      <w:r>
        <w:t xml:space="preserve"> </w:t>
      </w:r>
      <w:proofErr w:type="spellStart"/>
      <w:r>
        <w:t>api</w:t>
      </w:r>
      <w:proofErr w:type="spellEnd"/>
      <w:r>
        <w:t xml:space="preserve">. Once completed, this would open a new window where the user could then select spectra to download and load into </w:t>
      </w:r>
      <w:proofErr w:type="spellStart"/>
      <w:r>
        <w:t>iSLAT</w:t>
      </w:r>
      <w:proofErr w:type="spellEnd"/>
      <w:r>
        <w:t xml:space="preserve"> automatically. I am not sure how needed or useful this feature is so it is a lower priority.</w:t>
      </w:r>
    </w:p>
    <w:p w14:paraId="7713F6DE" w14:textId="1531EE53" w:rsidR="006F7B60" w:rsidRDefault="006F7B60" w:rsidP="006F7B60">
      <w:pPr>
        <w:ind w:left="720"/>
      </w:pPr>
      <w:r>
        <w:t xml:space="preserve">I would like to look into using a different GUI framework, but I first need to finish removing all of the logic handling from GUI files and relegate any such tasks to separate files. Once I have separated the logic handling, I then plan to look into PYQT5 as a possible new GUI framework. I would like to switch GUI frameworks for several reasons, including: performance, aesthetics, and because I do not like programming with </w:t>
      </w:r>
      <w:proofErr w:type="spellStart"/>
      <w:r>
        <w:t>tkinter</w:t>
      </w:r>
      <w:proofErr w:type="spellEnd"/>
      <w:r>
        <w:t>.</w:t>
      </w:r>
    </w:p>
    <w:p w14:paraId="66933CD0" w14:textId="77777777" w:rsidR="006F7B60" w:rsidRDefault="006F7B60" w:rsidP="006F7B60">
      <w:pPr>
        <w:ind w:left="720"/>
      </w:pPr>
    </w:p>
    <w:p w14:paraId="43792F1B" w14:textId="4F56BA70" w:rsidR="006F7B60" w:rsidRDefault="006F7B60" w:rsidP="006F7B60">
      <w:pPr>
        <w:ind w:left="720"/>
      </w:pPr>
      <w:r>
        <w:lastRenderedPageBreak/>
        <w:t>I plan to expand the theming options to more GUI elements.</w:t>
      </w:r>
    </w:p>
    <w:p w14:paraId="25D983D1" w14:textId="63AE1516" w:rsidR="006F7B60" w:rsidRDefault="006F7B60" w:rsidP="006F7B60">
      <w:pPr>
        <w:ind w:left="720"/>
      </w:pPr>
      <w:r>
        <w:t>I am also toying with various new methods and strategies for line fitting</w:t>
      </w:r>
    </w:p>
    <w:p w14:paraId="4DA89DA8" w14:textId="077B8D78" w:rsidR="006F7B60" w:rsidRDefault="006F7B60" w:rsidP="006F7B60">
      <w:pPr>
        <w:ind w:left="1440"/>
      </w:pPr>
      <w:r>
        <w:t xml:space="preserve">Through the course of my redesign, I created two new strategies for line detection with the existing gaussian fit model used with </w:t>
      </w:r>
      <w:proofErr w:type="spellStart"/>
      <w:r>
        <w:t>lmfit</w:t>
      </w:r>
      <w:proofErr w:type="spellEnd"/>
      <w:r>
        <w:t xml:space="preserve">. These methods are an auto peak finder using </w:t>
      </w:r>
      <w:proofErr w:type="spellStart"/>
      <w:r>
        <w:t>scipy</w:t>
      </w:r>
      <w:proofErr w:type="spellEnd"/>
      <w:r w:rsidR="0040724B">
        <w:t xml:space="preserve"> peak detection, and molecular table which adaptively fits based on the selected data. In addition to these two, there is a third lie detection strategy called </w:t>
      </w:r>
      <w:proofErr w:type="spellStart"/>
      <w:r w:rsidR="0040724B">
        <w:t>user_selection</w:t>
      </w:r>
      <w:proofErr w:type="spellEnd"/>
      <w:r w:rsidR="0040724B">
        <w:t>, which is effectively just the way that this was done in the original program.</w:t>
      </w:r>
    </w:p>
    <w:p w14:paraId="4BBD1E0F" w14:textId="3D270531" w:rsidR="0040724B" w:rsidRDefault="0040724B" w:rsidP="006F7B60">
      <w:pPr>
        <w:ind w:left="1440"/>
      </w:pPr>
      <w:r>
        <w:t>The two new methods are experimental and need to be further tested and verified.</w:t>
      </w:r>
    </w:p>
    <w:p w14:paraId="226C2DC7" w14:textId="13F1EFD1" w:rsidR="0040724B" w:rsidRDefault="0040724B" w:rsidP="0040724B">
      <w:pPr>
        <w:ind w:left="1440"/>
      </w:pPr>
      <w:r>
        <w:t xml:space="preserve">I am also messing around with using different </w:t>
      </w:r>
      <w:proofErr w:type="spellStart"/>
      <w:r>
        <w:t>lmfit</w:t>
      </w:r>
      <w:proofErr w:type="spellEnd"/>
      <w:r>
        <w:t xml:space="preserve"> models, other than gaussian. Namely, the </w:t>
      </w:r>
      <w:proofErr w:type="spellStart"/>
      <w:r w:rsidRPr="0040724B">
        <w:t>PseudoVoigtModel</w:t>
      </w:r>
      <w:proofErr w:type="spellEnd"/>
      <w:r>
        <w:t xml:space="preserve"> and </w:t>
      </w:r>
      <w:r w:rsidRPr="0040724B">
        <w:t>emcee</w:t>
      </w:r>
      <w:r>
        <w:t>.</w:t>
      </w:r>
    </w:p>
    <w:p w14:paraId="1E41EAEC" w14:textId="77777777" w:rsidR="0040724B" w:rsidRDefault="0040724B" w:rsidP="0040724B"/>
    <w:p w14:paraId="3C53307A" w14:textId="77777777" w:rsidR="0040724B" w:rsidRDefault="0040724B" w:rsidP="0040724B">
      <w:r>
        <w:t xml:space="preserve">Overall, this represents a first rough draft. It is probably stable enough to be used by our immediate group, and it would be helpful if people did use it, so that I could learn about bugs and criticisms. </w:t>
      </w:r>
    </w:p>
    <w:p w14:paraId="43E9F60D" w14:textId="5C8A3C9E" w:rsidR="0040724B" w:rsidRDefault="0040724B" w:rsidP="0040724B">
      <w:r>
        <w:t>This particular codebase only took a few days to create, so there are many things I would still like to add or improve. This also means that the code is extremely messy (at least by my standards) and there is a lot of poor organization, encapsulation, and repeated logic. This however, is nothing that cannot be fixed with a little more work and testing.</w:t>
      </w:r>
    </w:p>
    <w:sectPr w:rsidR="004072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B59"/>
    <w:rsid w:val="000B0E4A"/>
    <w:rsid w:val="003A0262"/>
    <w:rsid w:val="0040724B"/>
    <w:rsid w:val="00585B59"/>
    <w:rsid w:val="006F7B60"/>
    <w:rsid w:val="007E4A0C"/>
    <w:rsid w:val="009734F6"/>
    <w:rsid w:val="00CE6D0B"/>
    <w:rsid w:val="00D870C3"/>
    <w:rsid w:val="00E24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BA506"/>
  <w15:chartTrackingRefBased/>
  <w15:docId w15:val="{62810290-144F-4A93-9D93-A0E1CCB2C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B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B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B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B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B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B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B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B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B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B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B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B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B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B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B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B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B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B59"/>
    <w:rPr>
      <w:rFonts w:eastAsiaTheme="majorEastAsia" w:cstheme="majorBidi"/>
      <w:color w:val="272727" w:themeColor="text1" w:themeTint="D8"/>
    </w:rPr>
  </w:style>
  <w:style w:type="paragraph" w:styleId="Title">
    <w:name w:val="Title"/>
    <w:basedOn w:val="Normal"/>
    <w:next w:val="Normal"/>
    <w:link w:val="TitleChar"/>
    <w:uiPriority w:val="10"/>
    <w:qFormat/>
    <w:rsid w:val="00585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B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B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B59"/>
    <w:pPr>
      <w:spacing w:before="160"/>
      <w:jc w:val="center"/>
    </w:pPr>
    <w:rPr>
      <w:i/>
      <w:iCs/>
      <w:color w:val="404040" w:themeColor="text1" w:themeTint="BF"/>
    </w:rPr>
  </w:style>
  <w:style w:type="character" w:customStyle="1" w:styleId="QuoteChar">
    <w:name w:val="Quote Char"/>
    <w:basedOn w:val="DefaultParagraphFont"/>
    <w:link w:val="Quote"/>
    <w:uiPriority w:val="29"/>
    <w:rsid w:val="00585B59"/>
    <w:rPr>
      <w:i/>
      <w:iCs/>
      <w:color w:val="404040" w:themeColor="text1" w:themeTint="BF"/>
    </w:rPr>
  </w:style>
  <w:style w:type="paragraph" w:styleId="ListParagraph">
    <w:name w:val="List Paragraph"/>
    <w:basedOn w:val="Normal"/>
    <w:uiPriority w:val="34"/>
    <w:qFormat/>
    <w:rsid w:val="00585B59"/>
    <w:pPr>
      <w:ind w:left="720"/>
      <w:contextualSpacing/>
    </w:pPr>
  </w:style>
  <w:style w:type="character" w:styleId="IntenseEmphasis">
    <w:name w:val="Intense Emphasis"/>
    <w:basedOn w:val="DefaultParagraphFont"/>
    <w:uiPriority w:val="21"/>
    <w:qFormat/>
    <w:rsid w:val="00585B59"/>
    <w:rPr>
      <w:i/>
      <w:iCs/>
      <w:color w:val="0F4761" w:themeColor="accent1" w:themeShade="BF"/>
    </w:rPr>
  </w:style>
  <w:style w:type="paragraph" w:styleId="IntenseQuote">
    <w:name w:val="Intense Quote"/>
    <w:basedOn w:val="Normal"/>
    <w:next w:val="Normal"/>
    <w:link w:val="IntenseQuoteChar"/>
    <w:uiPriority w:val="30"/>
    <w:qFormat/>
    <w:rsid w:val="00585B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B59"/>
    <w:rPr>
      <w:i/>
      <w:iCs/>
      <w:color w:val="0F4761" w:themeColor="accent1" w:themeShade="BF"/>
    </w:rPr>
  </w:style>
  <w:style w:type="character" w:styleId="IntenseReference">
    <w:name w:val="Intense Reference"/>
    <w:basedOn w:val="DefaultParagraphFont"/>
    <w:uiPriority w:val="32"/>
    <w:qFormat/>
    <w:rsid w:val="00585B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954233">
      <w:bodyDiv w:val="1"/>
      <w:marLeft w:val="0"/>
      <w:marRight w:val="0"/>
      <w:marTop w:val="0"/>
      <w:marBottom w:val="0"/>
      <w:divBdr>
        <w:top w:val="none" w:sz="0" w:space="0" w:color="auto"/>
        <w:left w:val="none" w:sz="0" w:space="0" w:color="auto"/>
        <w:bottom w:val="none" w:sz="0" w:space="0" w:color="auto"/>
        <w:right w:val="none" w:sz="0" w:space="0" w:color="auto"/>
      </w:divBdr>
      <w:divsChild>
        <w:div w:id="463737954">
          <w:marLeft w:val="0"/>
          <w:marRight w:val="0"/>
          <w:marTop w:val="0"/>
          <w:marBottom w:val="0"/>
          <w:divBdr>
            <w:top w:val="none" w:sz="0" w:space="0" w:color="auto"/>
            <w:left w:val="none" w:sz="0" w:space="0" w:color="auto"/>
            <w:bottom w:val="none" w:sz="0" w:space="0" w:color="auto"/>
            <w:right w:val="none" w:sz="0" w:space="0" w:color="auto"/>
          </w:divBdr>
          <w:divsChild>
            <w:div w:id="26877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827532">
      <w:bodyDiv w:val="1"/>
      <w:marLeft w:val="0"/>
      <w:marRight w:val="0"/>
      <w:marTop w:val="0"/>
      <w:marBottom w:val="0"/>
      <w:divBdr>
        <w:top w:val="none" w:sz="0" w:space="0" w:color="auto"/>
        <w:left w:val="none" w:sz="0" w:space="0" w:color="auto"/>
        <w:bottom w:val="none" w:sz="0" w:space="0" w:color="auto"/>
        <w:right w:val="none" w:sz="0" w:space="0" w:color="auto"/>
      </w:divBdr>
      <w:divsChild>
        <w:div w:id="735081980">
          <w:marLeft w:val="0"/>
          <w:marRight w:val="0"/>
          <w:marTop w:val="0"/>
          <w:marBottom w:val="0"/>
          <w:divBdr>
            <w:top w:val="none" w:sz="0" w:space="0" w:color="auto"/>
            <w:left w:val="none" w:sz="0" w:space="0" w:color="auto"/>
            <w:bottom w:val="none" w:sz="0" w:space="0" w:color="auto"/>
            <w:right w:val="none" w:sz="0" w:space="0" w:color="auto"/>
          </w:divBdr>
          <w:divsChild>
            <w:div w:id="77695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54825">
      <w:bodyDiv w:val="1"/>
      <w:marLeft w:val="0"/>
      <w:marRight w:val="0"/>
      <w:marTop w:val="0"/>
      <w:marBottom w:val="0"/>
      <w:divBdr>
        <w:top w:val="none" w:sz="0" w:space="0" w:color="auto"/>
        <w:left w:val="none" w:sz="0" w:space="0" w:color="auto"/>
        <w:bottom w:val="none" w:sz="0" w:space="0" w:color="auto"/>
        <w:right w:val="none" w:sz="0" w:space="0" w:color="auto"/>
      </w:divBdr>
    </w:div>
    <w:div w:id="1943830058">
      <w:bodyDiv w:val="1"/>
      <w:marLeft w:val="0"/>
      <w:marRight w:val="0"/>
      <w:marTop w:val="0"/>
      <w:marBottom w:val="0"/>
      <w:divBdr>
        <w:top w:val="none" w:sz="0" w:space="0" w:color="auto"/>
        <w:left w:val="none" w:sz="0" w:space="0" w:color="auto"/>
        <w:bottom w:val="none" w:sz="0" w:space="0" w:color="auto"/>
        <w:right w:val="none" w:sz="0" w:space="0" w:color="auto"/>
      </w:divBdr>
      <w:divsChild>
        <w:div w:id="858081184">
          <w:marLeft w:val="0"/>
          <w:marRight w:val="0"/>
          <w:marTop w:val="0"/>
          <w:marBottom w:val="0"/>
          <w:divBdr>
            <w:top w:val="none" w:sz="0" w:space="0" w:color="auto"/>
            <w:left w:val="none" w:sz="0" w:space="0" w:color="auto"/>
            <w:bottom w:val="none" w:sz="0" w:space="0" w:color="auto"/>
            <w:right w:val="none" w:sz="0" w:space="0" w:color="auto"/>
          </w:divBdr>
          <w:divsChild>
            <w:div w:id="205180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341084">
      <w:bodyDiv w:val="1"/>
      <w:marLeft w:val="0"/>
      <w:marRight w:val="0"/>
      <w:marTop w:val="0"/>
      <w:marBottom w:val="0"/>
      <w:divBdr>
        <w:top w:val="none" w:sz="0" w:space="0" w:color="auto"/>
        <w:left w:val="none" w:sz="0" w:space="0" w:color="auto"/>
        <w:bottom w:val="none" w:sz="0" w:space="0" w:color="auto"/>
        <w:right w:val="none" w:sz="0" w:space="0" w:color="auto"/>
      </w:divBdr>
      <w:divsChild>
        <w:div w:id="461971218">
          <w:marLeft w:val="0"/>
          <w:marRight w:val="0"/>
          <w:marTop w:val="0"/>
          <w:marBottom w:val="0"/>
          <w:divBdr>
            <w:top w:val="none" w:sz="0" w:space="0" w:color="auto"/>
            <w:left w:val="none" w:sz="0" w:space="0" w:color="auto"/>
            <w:bottom w:val="none" w:sz="0" w:space="0" w:color="auto"/>
            <w:right w:val="none" w:sz="0" w:space="0" w:color="auto"/>
          </w:divBdr>
          <w:divsChild>
            <w:div w:id="117900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432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4</Pages>
  <Words>851</Words>
  <Characters>4852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Mccaskill</dc:creator>
  <cp:keywords/>
  <dc:description/>
  <cp:lastModifiedBy>Johnny Mccaskill</cp:lastModifiedBy>
  <cp:revision>5</cp:revision>
  <dcterms:created xsi:type="dcterms:W3CDTF">2025-07-09T20:27:00Z</dcterms:created>
  <dcterms:modified xsi:type="dcterms:W3CDTF">2025-07-10T01:56:00Z</dcterms:modified>
</cp:coreProperties>
</file>