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Trebuchet MS" w:hAnsi="Trebuchet MS"/>
          <w:b/>
          <w:color w:val="4F81BD"/>
          <w:sz w:val="24"/>
          <w:lang w:val="en-US"/>
        </w:rPr>
        <w:t>Front-end Style Guide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Trebuchet MS" w:hAnsi="Trebuchet MS"/>
          <w:b/>
          <w:color w:val="4F81BD"/>
          <w:sz w:val="24"/>
          <w:lang w:val="en-US"/>
        </w:rPr>
        <w:t>Layout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Trebuchet MS" w:hAnsi="Trebuchet MS"/>
          <w:b w:val="false"/>
          <w:color w:val="auto"/>
          <w:sz w:val="24"/>
          <w:lang w:val="en-US"/>
        </w:rPr>
        <w:t>The designs were created to the following widths: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Mobile: 375px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Desktop: 1440px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Colors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Primary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Bright Blue: hsl(220, 98%, 61%)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Check Background: linear-gradient hsl(192, 100%, 67%) to hsl(280, 87%, 65%)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Neutral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Light Theme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Light Gray: hsl(0, 0%, 98%)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Light Grayish Blue: hsl(236, 33%, 92%)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Light Grayish Blue: hsl(233, 11%, 84%)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Dark Grayish Blue: hsl(236, 9%, 61%)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Dark Grayish Blue: hsl(235, 19%, 35%)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Dark Theme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Dark Blue: hsl(235, 21%, 11%)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Dark Desaturated Blue: hsl(235, 24%, 19%)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Light Grayish Blue: hsl(234, 39%, 85%)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Light Grayish Blue (hover): hsl(236, 33%, 92%)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Dark Grayish Blue: hsl(234, 11%, 52%)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Dark Grayish Blue: hsl(233, 14%, 35%)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Very Dark Grayish Blue: hsl(237, 14%, 26%)</w:t>
      </w:r>
    </w:p>
    <w:p>
      <w:pPr>
        <w:pStyle w:val="Normal"/>
        <w:bidi w:val="0"/>
        <w:spacing w:lineRule="auto" w:line="276" w:before="0" w:after="200"/>
        <w:jc w:val="left"/>
        <w:rPr>
          <w:rFonts w:ascii="Trebuchet MS" w:hAnsi="Trebuchet MS"/>
          <w:b w:val="false"/>
          <w:b w:val="false"/>
          <w:color w:val="auto"/>
          <w:sz w:val="24"/>
          <w:lang w:val="en-US"/>
        </w:rPr>
      </w:pPr>
      <w:r>
        <w:rPr>
          <w:rFonts w:ascii="Trebuchet MS" w:hAnsi="Trebuchet MS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Typography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Body Copy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Font size: 19px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rebuchet MS" w:hAnsi="Trebuchet MS"/>
          <w:b/>
          <w:color w:val="4F81BD"/>
          <w:sz w:val="24"/>
          <w:lang w:val="en-US"/>
        </w:rPr>
        <w:t>Font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Family: Rubik Sans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left="720" w:hanging="360"/>
        <w:jc w:val="left"/>
        <w:rPr/>
      </w:pPr>
      <w:r>
        <w:rPr>
          <w:rFonts w:ascii="Trebuchet MS" w:hAnsi="Trebuchet MS"/>
          <w:b w:val="false"/>
          <w:color w:val="auto"/>
          <w:sz w:val="24"/>
          <w:lang w:val="en-US"/>
        </w:rPr>
        <w:t>Weights: 400, 700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148</Words>
  <Characters>720</Characters>
  <CharactersWithSpaces>819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