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6D72" w14:textId="046ED76C" w:rsidR="0000256F" w:rsidRPr="0000256F" w:rsidRDefault="0000256F" w:rsidP="0000256F">
      <w:r w:rsidRPr="0000256F">
        <w:br/>
        <w:t>A Inteligência Artificial (IA) é uma área da computação que desenvolve sistemas capazes de executar tarefas que exigem inteligência humana, como aprender, reconhecer padrões e tomar decisões. Seu desenvolvimento ganhou força após a Segunda Guerra Mundial, com estudos como os de Alan Turing. Com o avanço dos computadores, surgiram algoritmos e técnicas de aprendizado de máquina. Atualmente, a IA é aplicada em áreas como medicina, indústria e pesquisa, ajudando a analisar dados e melhorar decisões.</w:t>
      </w:r>
    </w:p>
    <w:p w14:paraId="075394D8" w14:textId="3CDCF9FB" w:rsidR="0000256F" w:rsidRPr="0000256F" w:rsidRDefault="0000256F" w:rsidP="0000256F">
      <w:r w:rsidRPr="0000256F">
        <w:br/>
        <w:t xml:space="preserve">As principais abordagens de IA incluem aprendizado supervisionado, não supervisionado, por reforço e </w:t>
      </w:r>
      <w:proofErr w:type="spellStart"/>
      <w:r w:rsidRPr="0000256F">
        <w:t>deep</w:t>
      </w:r>
      <w:proofErr w:type="spellEnd"/>
      <w:r w:rsidRPr="0000256F">
        <w:t xml:space="preserve"> learning. Neste caso, o aprendizado supervisionado é o mais adequado, pois há muitos dados de testes laboratoriais. Com dados rotulados, é possível treinar modelos para identificar padrões entre variáveis e resultados. Assim, o sistema pode prever combinações químicas com maior potencial para manter o colágeno da pele e combater o envelhecimento.</w:t>
      </w:r>
    </w:p>
    <w:p w14:paraId="2C81E18F" w14:textId="265F9B7E" w:rsidR="0000256F" w:rsidRPr="0000256F" w:rsidRDefault="0000256F" w:rsidP="0000256F">
      <w:r w:rsidRPr="0000256F">
        <w:br/>
        <w:t>Para treinar os dados e criar o modelo preditivo, pode-se usar Regressão, um algoritmo de aprendizado supervisionado utilizado para prever valores a partir de variáveis de entrada. O modelo analisa os dados dos testes laboratoriais para identificar relações entre compostos químicos e seus efeitos no colágeno e no envelhecimento da pele, permitindo prever quais combinações podem trazer melhores resultados.</w:t>
      </w:r>
      <w:r w:rsidRPr="0000256F">
        <w:br/>
      </w:r>
      <w:proofErr w:type="spellStart"/>
      <w:r w:rsidRPr="0000256F">
        <w:rPr>
          <w:b/>
          <w:bCs/>
          <w:lang w:val="en-US"/>
        </w:rPr>
        <w:t>Referência</w:t>
      </w:r>
      <w:proofErr w:type="spellEnd"/>
      <w:r w:rsidRPr="0000256F">
        <w:rPr>
          <w:b/>
          <w:bCs/>
          <w:lang w:val="en-US"/>
        </w:rPr>
        <w:t>:</w:t>
      </w:r>
      <w:r w:rsidRPr="0000256F">
        <w:rPr>
          <w:lang w:val="en-US"/>
        </w:rPr>
        <w:t xml:space="preserve"> Russell, Stuart; Norvig, Peter. </w:t>
      </w:r>
      <w:r w:rsidRPr="0000256F">
        <w:rPr>
          <w:i/>
          <w:iCs/>
          <w:lang w:val="en-US"/>
        </w:rPr>
        <w:t>Artificial Intelligence: A Modern Approach</w:t>
      </w:r>
      <w:r w:rsidRPr="0000256F">
        <w:rPr>
          <w:lang w:val="en-US"/>
        </w:rPr>
        <w:t xml:space="preserve">. </w:t>
      </w:r>
      <w:r w:rsidRPr="0000256F">
        <w:t>Pearson.</w:t>
      </w:r>
    </w:p>
    <w:p w14:paraId="0DB7028B" w14:textId="1AA42657" w:rsidR="0000256F" w:rsidRPr="0000256F" w:rsidRDefault="0000256F" w:rsidP="0000256F">
      <w:r w:rsidRPr="0000256F">
        <w:br/>
        <w:t xml:space="preserve">Um algoritmo adequado para essa tarefa é o Random Forest, baseado em várias árvores de decisão. Ele é eficiente para analisar grandes volumes de dados e identificar padrões entre diferentes compostos químicos e seus efeitos. Além disso, reduz o risco de </w:t>
      </w:r>
      <w:proofErr w:type="spellStart"/>
      <w:r w:rsidRPr="0000256F">
        <w:t>overfitting</w:t>
      </w:r>
      <w:proofErr w:type="spellEnd"/>
      <w:r w:rsidRPr="0000256F">
        <w:t xml:space="preserve"> e melhora a precisão das previsões, auxiliando cientistas a encontrar as combinações mais promissoras para o desenvolvimento do composto cosmético.</w:t>
      </w:r>
      <w:r w:rsidRPr="0000256F">
        <w:br/>
      </w:r>
      <w:proofErr w:type="spellStart"/>
      <w:r w:rsidRPr="0000256F">
        <w:rPr>
          <w:b/>
          <w:bCs/>
          <w:lang w:val="en-US"/>
        </w:rPr>
        <w:t>Referência</w:t>
      </w:r>
      <w:proofErr w:type="spellEnd"/>
      <w:r w:rsidRPr="0000256F">
        <w:rPr>
          <w:b/>
          <w:bCs/>
          <w:lang w:val="en-US"/>
        </w:rPr>
        <w:t>:</w:t>
      </w:r>
      <w:r w:rsidRPr="0000256F">
        <w:rPr>
          <w:lang w:val="en-US"/>
        </w:rPr>
        <w:t xml:space="preserve"> </w:t>
      </w:r>
      <w:proofErr w:type="spellStart"/>
      <w:r w:rsidRPr="0000256F">
        <w:rPr>
          <w:lang w:val="en-US"/>
        </w:rPr>
        <w:t>Géron</w:t>
      </w:r>
      <w:proofErr w:type="spellEnd"/>
      <w:r w:rsidRPr="0000256F">
        <w:rPr>
          <w:lang w:val="en-US"/>
        </w:rPr>
        <w:t xml:space="preserve">, Aurélien. </w:t>
      </w:r>
      <w:r w:rsidRPr="0000256F">
        <w:rPr>
          <w:i/>
          <w:iCs/>
          <w:lang w:val="en-US"/>
        </w:rPr>
        <w:t xml:space="preserve">Hands-On Machine Learning with Scikit-Learn, </w:t>
      </w:r>
      <w:proofErr w:type="spellStart"/>
      <w:r w:rsidRPr="0000256F">
        <w:rPr>
          <w:i/>
          <w:iCs/>
          <w:lang w:val="en-US"/>
        </w:rPr>
        <w:t>Keras</w:t>
      </w:r>
      <w:proofErr w:type="spellEnd"/>
      <w:r w:rsidRPr="0000256F">
        <w:rPr>
          <w:i/>
          <w:iCs/>
          <w:lang w:val="en-US"/>
        </w:rPr>
        <w:t xml:space="preserve"> &amp; TensorFlow</w:t>
      </w:r>
      <w:r w:rsidRPr="0000256F">
        <w:rPr>
          <w:lang w:val="en-US"/>
        </w:rPr>
        <w:t xml:space="preserve">. </w:t>
      </w:r>
      <w:r w:rsidRPr="0000256F">
        <w:t>O’Reilly Media.</w:t>
      </w:r>
    </w:p>
    <w:p w14:paraId="7034F7AD" w14:textId="0D2AF86F" w:rsidR="00A02173" w:rsidRDefault="00A02173"/>
    <w:sectPr w:rsidR="00A021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73"/>
    <w:rsid w:val="0000256F"/>
    <w:rsid w:val="00042F31"/>
    <w:rsid w:val="00057E84"/>
    <w:rsid w:val="0025276C"/>
    <w:rsid w:val="00350560"/>
    <w:rsid w:val="00A0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A5303"/>
  <w15:chartTrackingRefBased/>
  <w15:docId w15:val="{5B9AC58E-4032-46A4-9D04-A5B69C19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02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2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2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2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2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2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2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2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2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02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2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2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217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2173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21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217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21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21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2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2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2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2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2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21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217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217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2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2173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21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Frank</dc:creator>
  <cp:keywords/>
  <dc:description/>
  <cp:lastModifiedBy>John Frank</cp:lastModifiedBy>
  <cp:revision>1</cp:revision>
  <dcterms:created xsi:type="dcterms:W3CDTF">2026-03-10T17:37:00Z</dcterms:created>
  <dcterms:modified xsi:type="dcterms:W3CDTF">2026-03-10T19:23:00Z</dcterms:modified>
</cp:coreProperties>
</file>