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3752C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sz w:val="22"/>
          <w:szCs w:val="22"/>
          <w:highlight w:val="none"/>
        </w:rPr>
        <w:t xml:space="preserve">Title/Topic: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𝗕𝗔𝗚𝗨𝗜𝗢 𝗟𝗔𝗨𝗡𝗖𝗛𝗘𝗦 𝗣𝗥𝗢𝗝𝗘𝗖𝗧 𝗕.𝗟.𝗨.𝗘. 𝗟𝗜𝗚𝗛𝗧 𝗧𝗢 𝗕𝗢𝗢𝗦𝗧 𝗣𝗨𝗕𝗟𝗜𝗖 𝗦𝗔𝗙𝗘𝗧𝗬 𝗔𝗡𝗗 𝗠𝗘𝗡𝗧𝗔𝗟 𝗪𝗘𝗟𝗟𝗡𝗘𝗦𝗦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</w:p>
    <w:p w14:paraId="66C11A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</w:rPr>
        <w:t xml:space="preserve">Content:</w:t>
        <w:br/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Baguio City’s O-shaped overpass is now shining blue following the recent installation of blue lights by the City Engineering Office.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68A763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City Engineer Richard Lardizabal said two rolls of blue lights were donated by a businessman amd mental health advocate to the city government coursed through Mayor Benjamin B. Magalong in support of the city government’s initiative to enhance safety, visi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bility and public security in overpasses.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1DF50B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The project, called Baguio’s Lifeline for Urban Emotional-wellness (B.L.U.E.), is a carefully engineered ambient public wellness lighting system aimed at transforming the city into a network of safety, hope, and wellness. The initiative was inspired by Jap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an’s pioneering blue light interventions, which are designed to reduce distress and enhance public wellbeing through human-centered urban design.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412F51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City Health Services Office – Mental Health and Wellness Coordinator Ricky Ducas Jr. said the blue lights are not merely decorative but serve as a vital component of emotional safety infrastructure.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12724B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Ducas added that the innovative environmental suicide prevention initiative was inspired by Japan’s railway blue light interventions, which reportedly reduced suicide incidents by 74 to 84 percent.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67F47A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This prompted the city government to adopt blue LED lighting systems in high-risk public areas such as overpasses and isolated structures within Baguio City as part of a layered prevention strategy and proven environmental deterrent.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3D02C2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According to Ducas, research has shown that the use of blue lights in high-risk areas can help reduce emotional stress and foster calmness, create psychological interruption for impulsive acts, enhance visibility and perceived safety, provide an environmen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tal calming intervention, and support human-centered urban safety infrastructure.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29CBA6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The City Health Services Office (CHSO) is also set to procure additional blue lights for installation in other key intervention areas, including the I-shaped pedestrian overpass along Harrison Road including the waiting sheds, modernized jeepneys and buses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, student corridors, and transport terminals.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1DECAE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These identified zones will also be integrated with mental health hotlines and CCTV monitoring systems.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09EE8C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“We are lighting safe paths, ensuring every route leads to hope, and reminding everyone — you are not alone, choose life,” Ducas said. – JM Samidan/</w:t>
        <mc:AlternateContent>
          <mc:Choice Requires="wpg">
            <w:drawing>
              <wp:inline xmlns:wp="http://schemas.openxmlformats.org/drawingml/2006/wordprocessingDrawing" distT="0" distB="0" distL="0" distR="0">
                <wp:extent cx="152400" cy="1524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2210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52398" cy="1523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2.00pt;height:12.0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  <w:t xml:space="preserve">CEO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2026-05-24T12:57:49Z</dcterms:modified>
</cp:coreProperties>
</file>