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Microsoft YaHei" w:hAnsi="Microsoft YaHei" w:eastAsia="Microsoft YaHei"/>
          <w:b/>
          <w:color w:val="1F4D78"/>
          <w:sz w:val="48"/>
        </w:rPr>
        <w:t>CXG-bt设备网管通信控制程序</w:t>
      </w:r>
    </w:p>
    <w:p>
      <w:pPr>
        <w:spacing w:before="0" w:after="240" w:line="276" w:lineRule="auto"/>
      </w:pPr>
      <w:r>
        <w:rPr>
          <w:rFonts w:ascii="Microsoft YaHei" w:hAnsi="Microsoft YaHei" w:eastAsia="Microsoft YaHei"/>
          <w:color w:val="2E74B5"/>
          <w:sz w:val="30"/>
        </w:rPr>
        <w:t>bt_agent_ui 详细说明书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现场运维人员、交付人员、维护开发人员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程序名称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CXG-bt设备网管通信控制程序（bt_agent_ui）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核心用途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配置、启动、停止和监控 bt_agent 子进程，查看 BT UDP 通信质量与磁盘告警状态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生成日期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2026-06-15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依据文件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bt_agent/bt_agent_ui.py、bt_agent/bt_agent.py、deploy/windows_host/README.md、BT_NMS运维手册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阅读建议</w:t>
            </w:r>
            <w:r>
              <w:br/>
            </w:r>
            <w:r>
              <w:rPr>
                <w:rFonts w:ascii="Microsoft YaHei" w:hAnsi="Microsoft YaHei" w:eastAsia="Microsoft YaHei"/>
                <w:color w:val="232323"/>
                <w:sz w:val="20"/>
              </w:rPr>
              <w:t>现场日常使用优先看第 3 至第 6 章；出现异常时看第 7 至第 9 章；部署和文件位置看第 2 章与第 10 章。</w:t>
            </w:r>
          </w:p>
        </w:tc>
      </w:tr>
    </w:tbl>
    <w:p/>
    <w:p>
      <w:pPr>
        <w:pStyle w:val="Heading1"/>
      </w:pPr>
      <w:r>
        <w:t>1. 程序定位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bt_agent_ui 是 BT 采集程序的桌面控制界面。它本身不直接处理所有 UDP 报文，而是负责维护配置、启动 bt_agent 子进程、读取子进程输出的状态 JSON，并把运行状态、设备 IP 通信质量、日志和磁盘空间告警展示给现场人员。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适用场景：Windows 宿主机直接运行 BT agent，不通过 Docker 运行采集进程。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数据方向：BT 设备通过 UDP 向本机监听端口发送报文，bt_agent 校验报文后写入 Redis Stream。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命令方向：bt_agent 从 Redis 命令 Stream 读取下发命令，再通过 UDP 发回目标设备 IP。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界面职责：统一配置 Redis、UDP、Stream、屏蔽 IP、磁盘告警与通信质量规则。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保护部署：现场推荐使用编译后的 exe 包，通过 scripts\run_bt_agent_ui.bat 启动。</w:t>
      </w:r>
    </w:p>
    <w:p>
      <w:pPr>
        <w:pStyle w:val="Heading1"/>
      </w:pPr>
      <w:r>
        <w:t>2. 启动入口与运行文件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启动方式</w:t>
            </w:r>
          </w:p>
        </w:tc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现场保护部署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scripts\run_bt_agent_ui.bat</w:t>
            </w:r>
          </w:p>
        </w:tc>
        <w:tc>
          <w:tcPr>
            <w:tcW w:type="dxa" w:w="4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从 windows_agents 包启动 bt_agent_ui.exe。目标机器不需要安装 Python。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源码维护环境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python bt_agent\bt_agent_ui.py</w:t>
            </w:r>
          </w:p>
        </w:tc>
        <w:tc>
          <w:tcPr>
            <w:tcW w:type="dxa" w:w="4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仅用于内部维护或调试，需要 Python、PySide6、redis 等依赖。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批量启动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scripts\run_agents.bat</w:t>
            </w:r>
          </w:p>
        </w:tc>
        <w:tc>
          <w:tcPr>
            <w:tcW w:type="dxa" w:w="4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同时打开 bt_agent_ui 和 sy_agent_ui；脚本窗口用于现场观察脚本输出。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保护部署时必须复制整个 windows_agents 目录，不要只复制单个 exe。Nuitka standalone 程序依赖同目录 DLL、资源文件和 apps 目录结构。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位置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config.json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%ProgramData%\BT_NMS\bt_agent\config.json</w:t>
            </w:r>
          </w:p>
        </w:tc>
        <w:tc>
          <w:tcPr>
            <w:tcW w:type="dxa" w:w="3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保存的主配置文件，独立启动 bt_agent.exe 时也会读取。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runtime_config.json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%ProgramData%\BT_NMS\bt_agent\runtime_config.json</w:t>
            </w:r>
          </w:p>
        </w:tc>
        <w:tc>
          <w:tcPr>
            <w:tcW w:type="dxa" w:w="3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点击启动时写出的运行配置，通过 BT_AGENT_CONFIG_JSON 传给 bt_agent。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bt_agent_ui.sqlite3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%ProgramData%\BT_NMS\bt_agent\bt_agent_ui.sqlite3</w:t>
            </w:r>
          </w:p>
        </w:tc>
        <w:tc>
          <w:tcPr>
            <w:tcW w:type="dxa" w:w="3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保存 UI 状态、窗口位置、自动启动、锁定状态、磁盘告警和通信质量规则。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诊断包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用户选择的 zip 输出路径</w:t>
            </w:r>
          </w:p>
        </w:tc>
        <w:tc>
          <w:tcPr>
            <w:tcW w:type="dxa" w:w="3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导出 summary.json、config.json、runtime_config.json、recent.log 供排障。</w:t>
            </w:r>
          </w:p>
        </w:tc>
      </w:tr>
    </w:tbl>
    <w:p/>
    <w:p>
      <w:pPr>
        <w:pStyle w:val="Heading1"/>
      </w:pPr>
      <w:r>
        <w:t>3. 主界面结构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包含内容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使用要点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控制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启动/停止、保存设置、导入导出、诊断包、告警声、自动启动、锁定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日常操作入口。启动前会自动保存配置并生成 runtime_config.json。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通信质量概览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主机状态指标和设备 IP 表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用于判断进程、UDP、Redis、命令线程、设备在线和报文质量。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配置与监控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配置JSON、基础参数、屏蔽IP、磁盘告警、通信质量规则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修改配置后点击保存设置；正在运行的子进程需要重启后读取新配置。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日志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最近可见日志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非状态行会显示在日志框；状态行以 [BT_STATUS] 开头并被 UI 解析成指标。</w:t>
            </w:r>
          </w:p>
        </w:tc>
      </w:tr>
    </w:tbl>
    <w:p/>
    <w:p>
      <w:pPr>
        <w:pStyle w:val="Heading1"/>
      </w:pPr>
      <w:r>
        <w:t>4. 顶部按钮与状态栏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控件</w:t>
            </w:r>
          </w:p>
        </w:tc>
        <w:tc>
          <w:tcPr>
            <w:tcW w:type="dxa" w:w="3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现场注意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 / 停止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启动或终止 bt_agent 子进程。运行中按钮显示“停止”。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启动失败通常与配置 JSON、端口占用、Redis 依赖或程序路径有关。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保存设置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校验配置 JSON，保存到 config.json 与 sqlite。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基础参数页的改动会同步到配置 JSON；JSON 手工改错会保存失败。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导入 JSON / 导出 JSON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导入或备份运行配置。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保护部署现场建议只使用 JSON 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导入 .py(开发) / 导出 .py(开发)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兼容旧 CONFIG = {...} Python 配置。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仅内部维护使用，现场不推荐。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导出诊断包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打包当前状态、配置、运行配置和最近日志。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故障上报前优先导出，避免现场信息丢失。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磁盘告警声音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启用或禁用磁盘空间告警声音。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关闭后仍会显示磁盘告警状态，但不播放声音。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暂停告警声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当前磁盘告警期间临时静音。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磁盘告警解除后会自动恢复下一次告警能力。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试音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播放一次磁盘告警声音。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用于确认现场音箱、声卡和音量。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自动启动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下次打开 UI 后自动启动 bt_agent。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适合无人值守现场，变更配置前建议先停止子进程。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锁定 / 解锁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锁定后禁用配置和启动按钮，关闭窗口也会被拦截。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解锁密码为 whbt；解锁状态下点击关闭会同步停止 bt_agent 子进程并退出 UI。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异常判断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进程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bt_agent 子进程当前运行状态。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已停止、异常退出、停止中都需要结合日志判断。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通信质量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综合进程、UDP、Redis、命令线程、发送错误和 IP 在线状态。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出现“异常”时优先看最近问题和日志。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本机 UDP 监听状态。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运行中但未监听通常是端口占用或绑定地址错误。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bt_agent 到 Redis 的连接状态。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断开会影响报文写入和命令处理。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磁盘告警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C/D 盘或开发环境映射盘的空间告警状态。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告警中、已静音、试音中、正常。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最近问题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当前最主要的一条异常。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例如 Redis断开、UDP监听异常、存在离线IP。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运行配置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启动子进程时写出的 runtime_config.json 路径。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排障时可打开该文件确认子进程实际读取的配置。</w:t>
            </w:r>
          </w:p>
        </w:tc>
      </w:tr>
    </w:tbl>
    <w:p/>
    <w:p>
      <w:pPr>
        <w:pStyle w:val="Heading1"/>
      </w:pPr>
      <w:r>
        <w:t>5. 日常操作流程</w:t>
      </w:r>
    </w:p>
    <w:p>
      <w:pPr>
        <w:pStyle w:val="Heading2"/>
      </w:pPr>
      <w:r>
        <w:t>5.1 启动前检查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 Redis 服务已启动，BT 默认连接 127.0.0.1:36379；如果后端在另一台机器，Redis 主机应改为后端机器 IP。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 BT 设备报文目标 IP 指向本机，目标端口与 UI 基础参数中的 UDP 监听端口一致，默认 38315。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 Windows 防火墙放行 UDP 监听端口和 Redis 端口访问。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如需过滤测试设备或异常设备，先在“屏蔽IP”页加入源 IP。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点击“保存设置”，确认没有 JSON 格式错误。</w:t>
      </w:r>
    </w:p>
    <w:p>
      <w:pPr>
        <w:pStyle w:val="Heading2"/>
      </w:pPr>
      <w:r>
        <w:t>5.2 启动与停止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点击“启动”。UI 会保存当前设置、写出 runtime_config.json，并设置 BT_AGENT_CONFIG_JSON 后启动 bt_agent。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启动后按钮变为“停止”，进程状态变为“运行中”，日志出现 started bt_agent pid=...。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 UDP、Redis、通信质量三项。如果 Redis 未连接，先处理 Redis；如果 UDP 异常，先查端口占用和监听地址。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需要停机维护时点击“停止”。正常手动停止后进程显示“已停止（手动）”。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 UI 处于解锁状态，也可以直接点击窗口关闭按钮；程序会先停止 bt_agent 子进程，再保存 UI 状态并退出。</w:t>
      </w:r>
    </w:p>
    <w:p>
      <w:pPr>
        <w:pStyle w:val="Heading2"/>
      </w:pPr>
      <w:r>
        <w:t>5.3 修改配置并生效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停止正在运行的 bt_agent 子进程，避免现场变更期间状态混乱。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在基础参数、屏蔽 IP、磁盘告警或通信质量规则页修改参数。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点击“保存设置”，确认日志显示 local settings saved。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重新点击“启动”，让子进程读取新的 runtime_config.json。</w:t>
      </w:r>
    </w:p>
    <w:p>
      <w:pPr>
        <w:pStyle w:val="Heading1"/>
      </w:pPr>
      <w:r>
        <w:t>6. 配置页说明</w:t>
      </w:r>
    </w:p>
    <w:p>
      <w:pPr>
        <w:pStyle w:val="Heading2"/>
      </w:pPr>
      <w:r>
        <w:t>6.1 基础参数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默认值 / 范围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 监听地址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0.0.0.0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监听所有网卡。固定网卡调试时可填本机指定 IP。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 监听端口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38315 / 1-65535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BT 设备发送 UDP 报文的目标端口。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 主机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127.0.0.1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 服务地址。Docker 后端不在本机时应填写后端机器 IP。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 端口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36379 / 1-65535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BT 系统默认 Redis 端口。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Packet Stream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stream:udp:packets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有效报文写入的 Redis Stream key。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CMD Stream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stream:udp:cmd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控制命令读取的 Redis Stream key。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CMD Group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udp-agent-cmd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 Stream 消费组名。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CMD Consumer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udp-agent-cmd-0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消费组内消费者名，多个实例需区分。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启动重试(秒)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 / 1-600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启动阶段 Redis 不可用时的重试间隔。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阻塞毫秒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2000 / 100-60000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从命令 Stream 读取命令的阻塞等待时长。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读取条数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100 / 1-10000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单次读取命令的最大条数。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Packet Maxlen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200000 / 1000-10000000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Packet Stream 近似最大长度。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CMD Maxlen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50000 / 1000-10000000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命令或应答 Stream 近似最大长度。</w:t>
            </w:r>
          </w:p>
        </w:tc>
      </w:tr>
    </w:tbl>
    <w:p/>
    <w:p>
      <w:pPr>
        <w:pStyle w:val="Heading2"/>
      </w:pPr>
      <w:r>
        <w:t>6.2 配置 JSON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配置 JSON 页是高级编辑入口，保存时会整体解析 JSON 并套用默认模板做归一化。基础参数页修改后会自动回写到 JSON 编辑器。现场只需要改常用参数时，优先使用基础参数页和屏蔽 IP 页，不建议直接手写 JSON。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E1E1E"/>
          <w:sz w:val="17"/>
        </w:rPr>
        <w:t>{</w:t>
        <w:br/>
      </w:r>
      <w:r>
        <w:rPr>
          <w:rFonts w:ascii="Consolas" w:hAnsi="Consolas" w:eastAsia="Consolas"/>
          <w:color w:val="1E1E1E"/>
          <w:sz w:val="17"/>
        </w:rPr>
        <w:t xml:space="preserve">  "udp": {"host": "0.0.0.0", "port": 38315},</w:t>
        <w:br/>
      </w:r>
      <w:r>
        <w:rPr>
          <w:rFonts w:ascii="Consolas" w:hAnsi="Consolas" w:eastAsia="Consolas"/>
          <w:color w:val="1E1E1E"/>
          <w:sz w:val="17"/>
        </w:rPr>
        <w:t xml:space="preserve">  "redis": {</w:t>
        <w:br/>
      </w:r>
      <w:r>
        <w:rPr>
          <w:rFonts w:ascii="Consolas" w:hAnsi="Consolas" w:eastAsia="Consolas"/>
          <w:color w:val="1E1E1E"/>
          <w:sz w:val="17"/>
        </w:rPr>
        <w:t xml:space="preserve">    "host": "127.0.0.1",</w:t>
        <w:br/>
      </w:r>
      <w:r>
        <w:rPr>
          <w:rFonts w:ascii="Consolas" w:hAnsi="Consolas" w:eastAsia="Consolas"/>
          <w:color w:val="1E1E1E"/>
          <w:sz w:val="17"/>
        </w:rPr>
        <w:t xml:space="preserve">    "port": 36379,</w:t>
        <w:br/>
      </w:r>
      <w:r>
        <w:rPr>
          <w:rFonts w:ascii="Consolas" w:hAnsi="Consolas" w:eastAsia="Consolas"/>
          <w:color w:val="1E1E1E"/>
          <w:sz w:val="17"/>
        </w:rPr>
        <w:t xml:space="preserve">    "packet_stream_key": "stream:udp:packets",</w:t>
        <w:br/>
      </w:r>
      <w:r>
        <w:rPr>
          <w:rFonts w:ascii="Consolas" w:hAnsi="Consolas" w:eastAsia="Consolas"/>
          <w:color w:val="1E1E1E"/>
          <w:sz w:val="17"/>
        </w:rPr>
        <w:t xml:space="preserve">    "cmd_stream_key": "stream:udp:cmd",</w:t>
        <w:br/>
      </w:r>
      <w:r>
        <w:rPr>
          <w:rFonts w:ascii="Consolas" w:hAnsi="Consolas" w:eastAsia="Consolas"/>
          <w:color w:val="1E1E1E"/>
          <w:sz w:val="17"/>
        </w:rPr>
        <w:t xml:space="preserve">    "cmd_group": "udp-agent-cmd",</w:t>
        <w:br/>
      </w:r>
      <w:r>
        <w:rPr>
          <w:rFonts w:ascii="Consolas" w:hAnsi="Consolas" w:eastAsia="Consolas"/>
          <w:color w:val="1E1E1E"/>
          <w:sz w:val="17"/>
        </w:rPr>
        <w:t xml:space="preserve">    "cmd_consumer": "udp-agent-cmd-0",</w:t>
        <w:br/>
      </w:r>
      <w:r>
        <w:rPr>
          <w:rFonts w:ascii="Consolas" w:hAnsi="Consolas" w:eastAsia="Consolas"/>
          <w:color w:val="1E1E1E"/>
          <w:sz w:val="17"/>
        </w:rPr>
        <w:t xml:space="preserve">    "startup_retry_sec": 2.0</w:t>
        <w:br/>
      </w:r>
      <w:r>
        <w:rPr>
          <w:rFonts w:ascii="Consolas" w:hAnsi="Consolas" w:eastAsia="Consolas"/>
          <w:color w:val="1E1E1E"/>
          <w:sz w:val="17"/>
        </w:rPr>
        <w:t xml:space="preserve">  },</w:t>
        <w:br/>
      </w:r>
      <w:r>
        <w:rPr>
          <w:rFonts w:ascii="Consolas" w:hAnsi="Consolas" w:eastAsia="Consolas"/>
          <w:color w:val="1E1E1E"/>
          <w:sz w:val="17"/>
        </w:rPr>
        <w:t xml:space="preserve">  "stream": {</w:t>
        <w:br/>
      </w:r>
      <w:r>
        <w:rPr>
          <w:rFonts w:ascii="Consolas" w:hAnsi="Consolas" w:eastAsia="Consolas"/>
          <w:color w:val="1E1E1E"/>
          <w:sz w:val="17"/>
        </w:rPr>
        <w:t xml:space="preserve">    "block_ms": 2000,</w:t>
        <w:br/>
      </w:r>
      <w:r>
        <w:rPr>
          <w:rFonts w:ascii="Consolas" w:hAnsi="Consolas" w:eastAsia="Consolas"/>
          <w:color w:val="1E1E1E"/>
          <w:sz w:val="17"/>
        </w:rPr>
        <w:t xml:space="preserve">    "count": 100,</w:t>
        <w:br/>
      </w:r>
      <w:r>
        <w:rPr>
          <w:rFonts w:ascii="Consolas" w:hAnsi="Consolas" w:eastAsia="Consolas"/>
          <w:color w:val="1E1E1E"/>
          <w:sz w:val="17"/>
        </w:rPr>
        <w:t xml:space="preserve">    "packet_maxlen": 200000,</w:t>
        <w:br/>
      </w:r>
      <w:r>
        <w:rPr>
          <w:rFonts w:ascii="Consolas" w:hAnsi="Consolas" w:eastAsia="Consolas"/>
          <w:color w:val="1E1E1E"/>
          <w:sz w:val="17"/>
        </w:rPr>
        <w:t xml:space="preserve">    "cmd_maxlen": 50000</w:t>
        <w:br/>
      </w:r>
      <w:r>
        <w:rPr>
          <w:rFonts w:ascii="Consolas" w:hAnsi="Consolas" w:eastAsia="Consolas"/>
          <w:color w:val="1E1E1E"/>
          <w:sz w:val="17"/>
        </w:rPr>
        <w:t xml:space="preserve">  },</w:t>
        <w:br/>
      </w:r>
      <w:r>
        <w:rPr>
          <w:rFonts w:ascii="Consolas" w:hAnsi="Consolas" w:eastAsia="Consolas"/>
          <w:color w:val="1E1E1E"/>
          <w:sz w:val="17"/>
        </w:rPr>
        <w:t xml:space="preserve">  "filters": {"blocked_ips": []}</w:t>
        <w:br/>
      </w:r>
      <w:r>
        <w:rPr>
          <w:rFonts w:ascii="Consolas" w:hAnsi="Consolas" w:eastAsia="Consolas"/>
          <w:color w:val="1E1E1E"/>
          <w:sz w:val="17"/>
        </w:rPr>
        <w:t>}</w:t>
        <w:br/>
      </w:r>
    </w:p>
    <w:p>
      <w:pPr>
        <w:pStyle w:val="Heading2"/>
      </w:pPr>
      <w:r>
        <w:t>6.3 屏蔽 IP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屏蔽 IP 列表用于丢弃指定源 IP 的 UDP 报文。命中的报文不会进入通信质量设备表，但会计入主机状态中的“屏蔽包”。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新增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打开 IPv4 分段输入框，输入一个要屏蔽的源 IP。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删除选中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删除列表中选中的 IP。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批量粘贴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每行输入一个 IPv4 地址，程序会自动去重并过滤非法值。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保存生效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点击保存设置；如果子进程已运行，建议重启后让过滤列表按新配置生效。</w:t>
            </w:r>
          </w:p>
        </w:tc>
      </w:tr>
    </w:tbl>
    <w:p/>
    <w:p>
      <w:pPr>
        <w:pStyle w:val="Heading2"/>
      </w:pPr>
      <w:r>
        <w:t>6.4 磁盘告警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磁盘告警用于监控 Windows C 盘和 D 盘剩余空间。默认不启用，阈值默认 10%，可选 5%、10%、15%、20%、25%、30%。程序每 30 秒检查一次磁盘空间。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剩余空间百分比小于等于阈值时进入告警。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磁盘告警声音启用时会播放 disk_space_alarm.wav。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暂停告警声只对当前告警周期有效；磁盘恢复正常后静音状态会清除。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开发环境下 C/D 显示会映射为系统盘和用户盘；现场 Windows 显示为 C盘、D盘。</w:t>
      </w:r>
    </w:p>
    <w:p>
      <w:pPr>
        <w:pStyle w:val="Heading2"/>
      </w:pPr>
      <w:r>
        <w:t>6.5 通信质量规则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规则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状态含义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注意阈值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10 秒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某个 IP 最近有效收包间隔超过该值后，状态变为“注意”。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离线阈值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30 秒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某个 IP 最近有效收包间隔超过该值后，状态变为“离线”。必须大于注意阈值。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近期坏帧/校验错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按离线阈值判断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如果只有坏帧或校验错且没有有效包，近期会显示“异常”，超时后显示“离线”。</w:t>
            </w:r>
          </w:p>
        </w:tc>
      </w:tr>
    </w:tbl>
    <w:p/>
    <w:p>
      <w:pPr>
        <w:pStyle w:val="Heading1"/>
      </w:pPr>
      <w:r>
        <w:t>7. 通信质量概览解释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主机指标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运行时长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本次 bt_agent 子进程启动后的连续运行时间。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发送队列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待发送给设备的 UDP 命令队列长度；大于 0 表示存在积压。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有效包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帧头、帧尾和校验和均正确的 UDP 报文数量。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坏帧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帧头或帧尾不正确的报文数量。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校验错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校验和不匹配的报文数量。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屏蔽包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源 IP 命中屏蔽列表后被丢弃的报文数量。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模拟量包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功能码识别为模拟量的数据包数量。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命令接收 / 命令应答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从 Redis 命令 Stream 读取到命令及完成应答的数量。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发送成功 / 发送失败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向设备发送 UDP 命令的结果统计。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Redis发布失败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写入 Packet Stream 失败的次数。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最近收包 / 最近发送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最近一次有效收包或发包时间。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IP 表列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IP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设备源 IP 地址，按收到过报文的来源自动发现。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状态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正常、注意、离线或异常。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最近收包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距离该 IP 最近一次收到任意报文的时间。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速率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 10 秒内有效报文平均速率。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有效包 / 坏帧 / 校验错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按 IP 统计的报文质量计数。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发送成功 / 发送失败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向该 IP 下发命令的结果计数。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综合通信质量判断</w:t>
            </w:r>
            <w:r>
              <w:br/>
            </w:r>
            <w:r>
              <w:rPr>
                <w:rFonts w:ascii="Microsoft YaHei" w:hAnsi="Microsoft YaHei" w:eastAsia="Microsoft YaHei"/>
                <w:color w:val="232323"/>
                <w:sz w:val="20"/>
              </w:rPr>
              <w:t>进程未运行、UDP监听异常、Redis断开、命令线程异常、存在发送失败或存在离线 IP 时显示“异常”；有发送队列积压或注意 IP 时显示“注意”；其他情况显示“正常”。</w:t>
            </w:r>
          </w:p>
        </w:tc>
      </w:tr>
    </w:tbl>
    <w:p/>
    <w:p>
      <w:pPr>
        <w:pStyle w:val="Heading1"/>
      </w:pPr>
      <w:r>
        <w:t>8. 日志与诊断包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日志区显示最近的可见日志，主要用于现场快速判断启动、停止、Redis、UDP 收包和发送错误。bt_agent 每秒输出一行以 [BT_STATUS] 开头的状态 JSON，UI 会解析这类状态行并刷新概览，不把它作为普通日志长时间堆在日志框里。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诊断包文件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summary.json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导出时间、进程/UDP/Redis/通信质量/磁盘告警状态、主机指标、IP 状态、磁盘告警配置、通信质量规则。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config.json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当前保存的本地配置。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runtime_config.json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如果存在，包含最近一次 UI 启动子进程时写出的运行配置。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recent.log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内部保留的最近日志。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出现现场问题后不要先重启覆盖现场状态，优先点击“导出诊断包”。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把 zip 文件连同故障发生时间、现场设备 IP、是否刚改过配置一起交给维护人员。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 UI 已锁定，需要先解锁后才能导出诊断包。</w:t>
      </w:r>
    </w:p>
    <w:p>
      <w:pPr>
        <w:pStyle w:val="Heading1"/>
      </w:pPr>
      <w:r>
        <w:t>9. 常见故障处理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优先检查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处理建议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无法重复打开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是否已有一个 bt_agent_ui 实例运行。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程序有单实例锁；关闭已有窗口或确认前台 Python/bt_agent_ui 进程。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启动失败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配置 JSON 是否有效、bt_agent.exe 或 bt_agent.py 是否存在。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先点击保存设置；保护部署确认整个 windows_agents 包完整。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 显示异常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监听地址、端口、端口占用、防火墙。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默认端口 38315；确认设备目标端口一致并放行 UDP。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 显示断开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 主机、端口、网络、防火墙、Docker 后端。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本机默认 127.0.0.1:36379；跨机器部署时填写后端 IP。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通信质量异常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最近问题、主机状态、IP 表状态、发送失败。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先区分是进程/Redis/UDP 故障，还是单个设备离线或坏帧。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某个 IP 异常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有效包、坏帧、校验错、最近收包。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坏帧或校验错多时检查协议帧头帧尾、校验和和设备固件。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设备不显示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设备是否发包、是否被屏蔽、UDP 目标是否正确。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查看屏蔽包计数，必要时清空屏蔽 IP 后重启。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磁盘告警响铃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C/D 盘剩余空间、阈值、是否需要临时静音。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清理磁盘或调高阈值；只想临时停止声音用“暂停告警声”。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窗口无法关闭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是否处于锁定状态。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点击“解锁”，输入 whbt 后再关闭。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子进程异常退出后又启动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是否为非手动退出。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UI 会在异常退出约 3 秒后自动重启 bt_agent；持续重启时查看日志和诊断包。</w:t>
            </w:r>
          </w:p>
        </w:tc>
      </w:tr>
    </w:tbl>
    <w:p/>
    <w:p>
      <w:pPr>
        <w:pStyle w:val="Heading1"/>
      </w:pPr>
      <w:r>
        <w:t>10. 现场部署与备份建议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保护部署产物位于 deploy/windows_host/artifacts/windows_agents/，现场转移时压缩整个目录。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现场启动入口优先使用 scripts\run_bt_agent_ui.bat。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运行数据集中在 %ProgramData%\BT_NMS\bt_agent\，排障时重点关注 config.json、runtime_config.json 和 bt_agent_ui.sqlite3。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每次大范围修改 Redis、UDP 或屏蔽 IP 前，先导出 JSON 配置并保存一份诊断包。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现场长期运行建议启用“自动启动”，并在确认配置稳定后使用“锁定”防止误操作。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E1E1E"/>
          <w:sz w:val="17"/>
        </w:rPr>
        <w:t>推荐备份内容：</w:t>
        <w:br/>
      </w:r>
      <w:r>
        <w:rPr>
          <w:rFonts w:ascii="Consolas" w:hAnsi="Consolas" w:eastAsia="Consolas"/>
          <w:color w:val="1E1E1E"/>
          <w:sz w:val="17"/>
        </w:rPr>
        <w:t>%ProgramData%\BT_NMS\bt_agent\config.json</w:t>
        <w:br/>
      </w:r>
      <w:r>
        <w:rPr>
          <w:rFonts w:ascii="Consolas" w:hAnsi="Consolas" w:eastAsia="Consolas"/>
          <w:color w:val="1E1E1E"/>
          <w:sz w:val="17"/>
        </w:rPr>
        <w:t>%ProgramData%\BT_NMS\bt_agent\runtime_config.json</w:t>
        <w:br/>
      </w:r>
      <w:r>
        <w:rPr>
          <w:rFonts w:ascii="Consolas" w:hAnsi="Consolas" w:eastAsia="Consolas"/>
          <w:color w:val="1E1E1E"/>
          <w:sz w:val="17"/>
        </w:rPr>
        <w:t>%ProgramData%\BT_NMS\bt_agent\bt_agent_ui.sqlite3</w:t>
        <w:br/>
      </w:r>
      <w:r>
        <w:rPr>
          <w:rFonts w:ascii="Consolas" w:hAnsi="Consolas" w:eastAsia="Consolas"/>
          <w:color w:val="1E1E1E"/>
          <w:sz w:val="17"/>
        </w:rPr>
        <w:t>导出的 bt_agent_ui_diag_YYYYMMDD_HHMMSS.zip</w:t>
        <w:br/>
      </w:r>
    </w:p>
    <w:p>
      <w:pPr>
        <w:pStyle w:val="Heading1"/>
      </w:pPr>
      <w:r>
        <w:t>11. 日常巡检清单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正常标准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异常动作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进程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运行中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启动或查看异常退出日志。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监听中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检查端口占用、防火墙和设备目标端口。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正常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检查 Redis 服务、host、port 和网络连通性。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通信质量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正常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查看最近问题和 IP 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发送队列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0 或短时间自动回落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持续大于 0 时检查 Redis 命令量和设备网络。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坏帧/校验错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长期不增长或低频偶发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持续增长时检查协议帧和设备固件。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离线 IP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无关键设备离线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检查设备供电、网络和目标端口。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磁盘告警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正常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清理磁盘或调整阈值。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日志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无连续报错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导出诊断包并记录时间点。</w:t>
            </w:r>
          </w:p>
        </w:tc>
      </w:tr>
    </w:tbl>
    <w:p/>
    <w:p>
      <w:pPr>
        <w:pStyle w:val="Heading1"/>
      </w:pPr>
      <w:r>
        <w:t>12. 附录：关键默认值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键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默认值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udp.host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0.0.0.0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udp.port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38315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redis.host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127.0.0.1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redis.port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36379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redis.packet_stream_key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stream:udp:packets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redis.cmd_stream_key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stream:udp:cmd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redis.cmd_group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udp-agent-cmd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redis.cmd_consumer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udp-agent-cmd-0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redis.startup_retry_sec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stream.block_ms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2000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stream.count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stream.packet_maxlen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200000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stream.cmd_maxlen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50000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过滤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filters.blocked_ips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[]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磁盘告警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threshold_percent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10，默认 C/D 均未启用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通信质量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warn_after_sec / offline_after_sec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10 / 30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解锁密码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SETTINGS_LOCK_PASSWORD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whbt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5F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F5F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color w:val="5F5F5F"/>
        <w:sz w:val="18"/>
      </w:rPr>
      <w:t>bt_agent_ui 现场操作说明书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