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961F" w14:textId="77777777" w:rsid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763BCBA0" w14:textId="77777777" w:rsid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6778A13E" w14:textId="0935F670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Data Analytics</w:t>
      </w:r>
    </w:p>
    <w:p w14:paraId="6607FE75" w14:textId="77777777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Immersive Technologies</w:t>
      </w:r>
    </w:p>
    <w:p w14:paraId="6761F099" w14:textId="59492472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Pair Project</w:t>
      </w:r>
    </w:p>
    <w:p w14:paraId="33C2468B" w14:textId="017101E2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 xml:space="preserve">John Jordan </w:t>
      </w:r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>D</w:t>
      </w:r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>00252073</w:t>
      </w:r>
    </w:p>
    <w:p w14:paraId="3C23A0BD" w14:textId="690EC21E" w:rsidR="0023757F" w:rsidRPr="000D50F7" w:rsidRDefault="00E3688F" w:rsidP="000D50F7">
      <w:pPr>
        <w:jc w:val="center"/>
        <w:rPr>
          <w:rFonts w:cstheme="minorHAnsi"/>
          <w:b/>
          <w:bCs/>
          <w:sz w:val="40"/>
          <w:szCs w:val="40"/>
        </w:rPr>
      </w:pPr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 xml:space="preserve">Farad </w:t>
      </w:r>
      <w:proofErr w:type="spellStart"/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>Raissa</w:t>
      </w:r>
      <w:proofErr w:type="spellEnd"/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 xml:space="preserve"> D00252027</w:t>
      </w:r>
      <w:r w:rsidRPr="00E3688F">
        <w:rPr>
          <w:rFonts w:cstheme="minorHAnsi"/>
          <w:b/>
          <w:bCs/>
          <w:sz w:val="40"/>
          <w:szCs w:val="40"/>
        </w:rPr>
        <w:br w:type="page"/>
      </w:r>
    </w:p>
    <w:p w14:paraId="4140C446" w14:textId="506E9424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196AD9D4" w:rsidR="00C522A6" w:rsidRPr="00C14D72" w:rsidRDefault="00C522A6" w:rsidP="00C707AE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</w:t>
      </w:r>
      <w:r w:rsidR="00C342A9">
        <w:rPr>
          <w:rFonts w:cstheme="minorHAnsi"/>
          <w:sz w:val="24"/>
          <w:szCs w:val="24"/>
          <w:lang w:val="en-US"/>
        </w:rPr>
        <w:t>Mean</w:t>
      </w:r>
      <w:r w:rsidRPr="00C14D72">
        <w:rPr>
          <w:rFonts w:cstheme="minorHAnsi"/>
          <w:sz w:val="24"/>
          <w:szCs w:val="24"/>
          <w:lang w:val="en-US"/>
        </w:rPr>
        <w:t xml:space="preserve">s that there is an experiment, and that we can move forward to set up a Null Hypothesis. </w:t>
      </w:r>
    </w:p>
    <w:p w14:paraId="6CB699CD" w14:textId="525BAF7A" w:rsidR="00433D2F" w:rsidRPr="00C522A6" w:rsidRDefault="00C522A6" w:rsidP="00C707AE">
      <w:pPr>
        <w:spacing w:line="48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>create a test and consider if any analysis is possible. 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EBA5CB5" w14:textId="46092B4E" w:rsidR="003C07F5" w:rsidRPr="0049016C" w:rsidRDefault="004A5DD0" w:rsidP="0049016C">
      <w:pPr>
        <w:rPr>
          <w:rFonts w:cstheme="minorHAnsi"/>
          <w:sz w:val="24"/>
          <w:szCs w:val="24"/>
        </w:rPr>
      </w:pPr>
      <w:r w:rsidRPr="00B84C6E">
        <w:rPr>
          <w:rFonts w:cstheme="minorHAnsi"/>
          <w:b/>
          <w:bCs/>
          <w:sz w:val="24"/>
          <w:szCs w:val="24"/>
        </w:rPr>
        <w:t>Graph outline</w:t>
      </w:r>
    </w:p>
    <w:p w14:paraId="706DCD61" w14:textId="5F9F0367" w:rsidR="004A5DD0" w:rsidRDefault="004A5DD0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drawing>
          <wp:inline distT="0" distB="0" distL="0" distR="0" wp14:anchorId="027A6F1C" wp14:editId="4E645BE7">
            <wp:extent cx="6614783" cy="3389586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2" cy="3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234" w14:textId="406B3914" w:rsid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798F27" wp14:editId="7DFF7CF6">
            <wp:extent cx="6307117" cy="3231931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77" cy="3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BDA" w14:textId="2BBD97BF" w:rsidR="0049016C" w:rsidRPr="0023757F" w:rsidRDefault="00FA481E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3757F">
        <w:rPr>
          <w:rFonts w:cstheme="minorHAnsi"/>
          <w:b/>
          <w:bCs/>
          <w:sz w:val="24"/>
          <w:szCs w:val="24"/>
        </w:rPr>
        <w:t>Conclusion from</w:t>
      </w:r>
      <w:r w:rsidR="0049016C" w:rsidRPr="0023757F">
        <w:rPr>
          <w:rFonts w:cstheme="minorHAnsi"/>
          <w:b/>
          <w:bCs/>
          <w:sz w:val="24"/>
          <w:szCs w:val="24"/>
        </w:rPr>
        <w:t xml:space="preserve"> first 2 graphs:</w:t>
      </w:r>
    </w:p>
    <w:p w14:paraId="1FE5522D" w14:textId="01BA4088" w:rsidR="0049016C" w:rsidRPr="002B4BF5" w:rsidRDefault="002B4BF5" w:rsidP="003C5781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 could be argued that the 1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graph is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normal</w:t>
      </w:r>
      <w:r w:rsidR="0023757F">
        <w:rPr>
          <w:rFonts w:cstheme="minorHAnsi"/>
          <w:color w:val="000000"/>
          <w:sz w:val="24"/>
          <w:szCs w:val="24"/>
          <w:shd w:val="clear" w:color="auto" w:fill="FFFFFF"/>
        </w:rPr>
        <w:t>ly distributed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49016C"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graph is</w:t>
      </w:r>
      <w:r w:rsid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436"/>
      </w:tblGrid>
      <w:tr w:rsidR="0049016C" w:rsidRPr="00C75C20" w14:paraId="1F394199" w14:textId="77777777" w:rsidTr="003C07F5">
        <w:tc>
          <w:tcPr>
            <w:tcW w:w="3590" w:type="dxa"/>
          </w:tcPr>
          <w:p w14:paraId="2B44F026" w14:textId="7DDBE84A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36" w:type="dxa"/>
          </w:tcPr>
          <w:p w14:paraId="6D4733E6" w14:textId="77777777" w:rsidR="00433D2F" w:rsidRDefault="00433D2F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EBDB79A" w14:textId="66ABF0F1" w:rsidR="0049016C" w:rsidRPr="00C75C20" w:rsidRDefault="0049016C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965C53" w14:textId="67A79F89" w:rsidR="00433D2F" w:rsidRDefault="0023757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Box Plots of male GSR control and meditation. </w:t>
      </w:r>
    </w:p>
    <w:p w14:paraId="11F77A06" w14:textId="5752EB2E" w:rsidR="004A5DD0" w:rsidRDefault="003C07F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FF17CD" wp14:editId="5B444F88">
            <wp:extent cx="6615007" cy="3389586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12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D0">
        <w:rPr>
          <w:rFonts w:cstheme="minorHAnsi"/>
          <w:b/>
          <w:bCs/>
        </w:rPr>
        <w:br w:type="page"/>
      </w:r>
    </w:p>
    <w:p w14:paraId="50A804EF" w14:textId="645D03A8" w:rsidR="003C07F5" w:rsidRPr="00EA525F" w:rsidRDefault="000D67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R Studio to extract value from</w:t>
      </w:r>
      <w:r w:rsidR="0023757F">
        <w:rPr>
          <w:rFonts w:cstheme="minorHAnsi"/>
          <w:b/>
          <w:bCs/>
          <w:sz w:val="24"/>
          <w:szCs w:val="24"/>
        </w:rPr>
        <w:t xml:space="preserve"> CSV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file:</w:t>
      </w:r>
    </w:p>
    <w:p w14:paraId="3CDA1E71" w14:textId="64F8FF52" w:rsidR="004A5DD0" w:rsidRPr="00071225" w:rsidRDefault="0023757F">
      <w:pPr>
        <w:rPr>
          <w:rFonts w:cstheme="minorHAnsi"/>
        </w:rPr>
      </w:pPr>
      <w:r w:rsidRPr="00071225">
        <w:rPr>
          <w:rFonts w:cstheme="minorHAnsi"/>
        </w:rPr>
        <w:t>We have split the participants by gender</w:t>
      </w:r>
      <w:r w:rsidR="00071225" w:rsidRPr="00071225">
        <w:rPr>
          <w:rFonts w:cstheme="minorHAnsi"/>
        </w:rPr>
        <w:t xml:space="preserve"> using a split </w:t>
      </w:r>
      <w:r w:rsidR="00071225">
        <w:rPr>
          <w:rFonts w:cstheme="minorHAnsi"/>
        </w:rPr>
        <w:t>method</w:t>
      </w:r>
      <w:r w:rsidR="00071225" w:rsidRPr="00071225">
        <w:rPr>
          <w:rFonts w:cstheme="minorHAnsi"/>
        </w:rPr>
        <w:t>.</w:t>
      </w:r>
      <w:r w:rsidR="00071225">
        <w:rPr>
          <w:rFonts w:cstheme="minorHAnsi"/>
        </w:rPr>
        <w:t xml:space="preserve"> We also applied a filter to the boxplot command to extract male, control and meditation.</w:t>
      </w:r>
    </w:p>
    <w:p w14:paraId="115A7B0A" w14:textId="2D54B328" w:rsidR="004A5DD0" w:rsidRDefault="004A5D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569D87B" wp14:editId="761AF5A3">
            <wp:extent cx="6590140" cy="6893781"/>
            <wp:effectExtent l="0" t="0" r="127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822" cy="69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2E0" w14:textId="6EDA9633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5A09495C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</w:t>
      </w:r>
      <w:proofErr w:type="gramStart"/>
      <w:r w:rsidRPr="00C14D72">
        <w:rPr>
          <w:rFonts w:cstheme="minorHAnsi"/>
          <w:sz w:val="24"/>
          <w:szCs w:val="24"/>
        </w:rPr>
        <w:t>average</w:t>
      </w:r>
      <w:r w:rsidR="00C342A9">
        <w:rPr>
          <w:rFonts w:cstheme="minorHAnsi"/>
          <w:sz w:val="24"/>
          <w:szCs w:val="24"/>
        </w:rPr>
        <w:t>(</w:t>
      </w:r>
      <w:proofErr w:type="gramEnd"/>
      <w:r w:rsidR="00C342A9">
        <w:rPr>
          <w:rFonts w:cstheme="minorHAnsi"/>
          <w:sz w:val="24"/>
          <w:szCs w:val="24"/>
        </w:rPr>
        <w:t>Mean)</w:t>
      </w:r>
      <w:r w:rsidRPr="00C14D72">
        <w:rPr>
          <w:rFonts w:cstheme="minorHAnsi"/>
          <w:sz w:val="24"/>
          <w:szCs w:val="24"/>
        </w:rPr>
        <w:t xml:space="preserve"> of the two methods (Meditation &amp; Control), which indicate the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 xml:space="preserve"> difference between the two methods is equal to zero or there is no difference in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>s.</w:t>
      </w:r>
    </w:p>
    <w:p w14:paraId="43F11EAE" w14:textId="6C53366E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 xml:space="preserve"> difference is not equal to zero or the two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>s are not equal.</w:t>
      </w:r>
    </w:p>
    <w:p w14:paraId="540DD2EB" w14:textId="27FB8699" w:rsidR="00C522A6" w:rsidRPr="00C522A6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 xml:space="preserve">H0: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proofErr w:type="spellEnd"/>
      <w:r w:rsidRPr="00C75C20">
        <w:rPr>
          <w:rFonts w:cstheme="minorHAnsi"/>
          <w:sz w:val="24"/>
          <w:szCs w:val="24"/>
        </w:rPr>
        <w:t xml:space="preserve"> =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ControlGSR</w:t>
      </w:r>
      <w:proofErr w:type="spellEnd"/>
      <w:r w:rsidRPr="00C75C20">
        <w:rPr>
          <w:rFonts w:cstheme="minorHAnsi"/>
          <w:sz w:val="24"/>
          <w:szCs w:val="24"/>
          <w:vertAlign w:val="subscript"/>
        </w:rPr>
        <w:t xml:space="preserve"> </w:t>
      </w:r>
    </w:p>
    <w:p w14:paraId="23B5B6CD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 xml:space="preserve">HA: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proofErr w:type="spellEnd"/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ControlGSR</w:t>
      </w:r>
      <w:proofErr w:type="spellEnd"/>
      <w:r w:rsidRPr="00C75C20">
        <w:rPr>
          <w:rFonts w:cstheme="minorHAnsi"/>
          <w:sz w:val="24"/>
          <w:szCs w:val="24"/>
          <w:vertAlign w:val="subscript"/>
        </w:rPr>
        <w:t xml:space="preserve">     </w:t>
      </w:r>
    </w:p>
    <w:p w14:paraId="0D32A381" w14:textId="77777777" w:rsidR="00433D2F" w:rsidRPr="00C75C20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46C6FCA7" w:rsidR="00433D2F" w:rsidRDefault="00B418CA" w:rsidP="00720447">
      <w:pPr>
        <w:spacing w:line="48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 xml:space="preserve">We separate our testing into Male and Female and focus on Male GSR difference in </w:t>
      </w:r>
      <w:r w:rsidR="00C342A9">
        <w:rPr>
          <w:rFonts w:cstheme="minorHAnsi"/>
          <w:sz w:val="24"/>
          <w:szCs w:val="24"/>
        </w:rPr>
        <w:t>Mean</w:t>
      </w:r>
      <w:r w:rsidRPr="00B418CA">
        <w:rPr>
          <w:rFonts w:cstheme="minorHAnsi"/>
          <w:sz w:val="24"/>
          <w:szCs w:val="24"/>
        </w:rPr>
        <w:t>. We consider what if any</w:t>
      </w:r>
      <w:r w:rsidR="004E7FA2">
        <w:rPr>
          <w:rFonts w:cstheme="minorHAnsi"/>
          <w:sz w:val="24"/>
          <w:szCs w:val="24"/>
        </w:rPr>
        <w:t>,</w:t>
      </w:r>
      <w:r w:rsidRPr="00B418CA">
        <w:rPr>
          <w:rFonts w:cstheme="minorHAnsi"/>
          <w:sz w:val="24"/>
          <w:szCs w:val="24"/>
        </w:rPr>
        <w:t xml:space="preserve">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 xml:space="preserve">We gather details on </w:t>
      </w:r>
      <w:r w:rsidR="00C342A9">
        <w:rPr>
          <w:rFonts w:cstheme="minorHAnsi"/>
          <w:sz w:val="24"/>
          <w:szCs w:val="24"/>
        </w:rPr>
        <w:t>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 xml:space="preserve">s)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p w14:paraId="664B6646" w14:textId="77777777" w:rsidR="00720447" w:rsidRPr="00B418CA" w:rsidRDefault="00720447" w:rsidP="0083546F">
      <w:pPr>
        <w:spacing w:line="48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720447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132C568F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</w:t>
            </w:r>
            <w:r w:rsidR="00C342A9">
              <w:rPr>
                <w:rFonts w:cstheme="minorHAnsi"/>
                <w:b/>
                <w:bCs/>
                <w:sz w:val="24"/>
                <w:szCs w:val="24"/>
              </w:rPr>
              <w:t>Mean</w:t>
            </w:r>
            <w:r w:rsidRPr="004444A1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4444A1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4444A1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1C852565" w14:textId="77777777" w:rsidR="004E7FA2" w:rsidRDefault="004E7FA2">
      <w:pPr>
        <w:rPr>
          <w:rFonts w:cstheme="minorHAnsi"/>
          <w:sz w:val="24"/>
          <w:szCs w:val="24"/>
        </w:rPr>
      </w:pPr>
      <w:r w:rsidRPr="004E7FA2">
        <w:rPr>
          <w:rFonts w:cstheme="minorHAnsi"/>
          <w:sz w:val="24"/>
          <w:szCs w:val="24"/>
        </w:rPr>
        <w:t>We can now move forward to test our Hypothesis</w:t>
      </w:r>
      <w:r>
        <w:rPr>
          <w:rFonts w:cstheme="minorHAnsi"/>
          <w:sz w:val="24"/>
          <w:szCs w:val="24"/>
        </w:rPr>
        <w:t xml:space="preserve">. We assume H0 is true until proven elsewise. </w:t>
      </w:r>
    </w:p>
    <w:p w14:paraId="1B10305E" w14:textId="77777777" w:rsidR="00B305D3" w:rsidRDefault="004E7F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table above we can now calculate </w:t>
      </w:r>
      <w:r w:rsidR="00B305D3"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r w:rsidR="00B305D3" w:rsidRPr="004444A1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="00B305D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B305D3" w:rsidRPr="004444A1">
        <w:rPr>
          <w:rFonts w:cstheme="minorHAnsi"/>
          <w:b/>
          <w:bCs/>
          <w:sz w:val="24"/>
          <w:szCs w:val="24"/>
          <w:lang w:val="fr-FR"/>
        </w:rPr>
        <w:t>(PE)</w:t>
      </w:r>
      <w:r w:rsidR="00B305D3">
        <w:rPr>
          <w:rFonts w:cstheme="minorHAnsi"/>
          <w:b/>
          <w:bCs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="00B305D3" w:rsidRPr="004444A1">
        <w:rPr>
          <w:rFonts w:cstheme="minorHAnsi"/>
          <w:b/>
          <w:bCs/>
          <w:sz w:val="24"/>
          <w:szCs w:val="24"/>
        </w:rPr>
        <w:t>Standard Error</w:t>
      </w:r>
      <w:r w:rsidR="00B305D3">
        <w:rPr>
          <w:rFonts w:cstheme="minorHAnsi"/>
          <w:b/>
          <w:bCs/>
          <w:sz w:val="24"/>
          <w:szCs w:val="24"/>
        </w:rPr>
        <w:t xml:space="preserve"> </w:t>
      </w:r>
      <w:r w:rsidR="00B305D3" w:rsidRPr="004444A1">
        <w:rPr>
          <w:rFonts w:cstheme="minorHAnsi"/>
          <w:b/>
          <w:bCs/>
          <w:sz w:val="24"/>
          <w:szCs w:val="24"/>
        </w:rPr>
        <w:t>(SE)</w:t>
      </w:r>
      <w:r w:rsidR="00B305D3">
        <w:rPr>
          <w:rFonts w:cstheme="minorHAnsi"/>
          <w:b/>
          <w:bCs/>
          <w:sz w:val="24"/>
          <w:szCs w:val="24"/>
        </w:rPr>
        <w:t xml:space="preserve">, </w:t>
      </w:r>
      <w:r w:rsidR="00B305D3">
        <w:rPr>
          <w:rFonts w:cstheme="minorHAnsi"/>
          <w:sz w:val="24"/>
          <w:szCs w:val="24"/>
        </w:rPr>
        <w:t xml:space="preserve">and </w:t>
      </w:r>
    </w:p>
    <w:p w14:paraId="4CBC82B1" w14:textId="7858D0AD" w:rsidR="0083546F" w:rsidRPr="004E7FA2" w:rsidRDefault="00B305D3">
      <w:pPr>
        <w:rPr>
          <w:rFonts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</w:t>
      </w:r>
      <w:r>
        <w:rPr>
          <w:rFonts w:cstheme="minorHAnsi"/>
          <w:b/>
          <w:bCs/>
          <w:sz w:val="24"/>
          <w:szCs w:val="24"/>
        </w:rPr>
        <w:t>.</w:t>
      </w:r>
      <w:r w:rsidR="0083546F" w:rsidRPr="004E7FA2">
        <w:rPr>
          <w:rFonts w:cstheme="minorHAnsi"/>
          <w:sz w:val="24"/>
          <w:szCs w:val="24"/>
        </w:rPr>
        <w:br w:type="page"/>
      </w:r>
    </w:p>
    <w:p w14:paraId="355C866A" w14:textId="7BCA9DDA" w:rsidR="002F2E1D" w:rsidRPr="000027C8" w:rsidRDefault="00340FBC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lastRenderedPageBreak/>
        <w:t>Differ</w:t>
      </w:r>
      <w:r w:rsidR="002F2E1D" w:rsidRPr="000027C8">
        <w:rPr>
          <w:rFonts w:cstheme="minorHAnsi"/>
          <w:i/>
          <w:iCs/>
          <w:sz w:val="24"/>
          <w:szCs w:val="24"/>
        </w:rPr>
        <w:t>e</w:t>
      </w:r>
      <w:r w:rsidRPr="000027C8">
        <w:rPr>
          <w:rFonts w:cstheme="minorHAnsi"/>
          <w:i/>
          <w:iCs/>
          <w:sz w:val="24"/>
          <w:szCs w:val="24"/>
        </w:rPr>
        <w:t xml:space="preserve">nce between the </w:t>
      </w:r>
      <w:r w:rsidR="002F2E1D" w:rsidRPr="000027C8">
        <w:rPr>
          <w:rFonts w:cstheme="minorHAnsi"/>
          <w:i/>
          <w:iCs/>
          <w:sz w:val="24"/>
          <w:szCs w:val="24"/>
        </w:rPr>
        <w:t xml:space="preserve">2 </w:t>
      </w:r>
      <w:r w:rsidR="00C342A9">
        <w:rPr>
          <w:rFonts w:cstheme="minorHAnsi"/>
          <w:i/>
          <w:iCs/>
          <w:sz w:val="24"/>
          <w:szCs w:val="24"/>
        </w:rPr>
        <w:t>Mean</w:t>
      </w:r>
      <w:r w:rsidR="002F2E1D" w:rsidRPr="000027C8">
        <w:rPr>
          <w:rFonts w:cstheme="minorHAnsi"/>
          <w:i/>
          <w:iCs/>
          <w:sz w:val="24"/>
          <w:szCs w:val="24"/>
        </w:rPr>
        <w:t>s of Meditation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r w:rsidRPr="004444A1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0027C8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t>Standard Error is calculated from the standard deviation of the 2 groups.</w:t>
      </w:r>
    </w:p>
    <w:p w14:paraId="198A7D9E" w14:textId="1A5F331E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 w:rsidRPr="006358EF">
        <w:rPr>
          <w:rFonts w:eastAsiaTheme="minorEastAsia" w:cstheme="minorHAnsi"/>
          <w:sz w:val="24"/>
          <w:szCs w:val="24"/>
        </w:rPr>
        <w:t>0.28</w:t>
      </w:r>
    </w:p>
    <w:p w14:paraId="32B0C35B" w14:textId="2306AC7A" w:rsidR="00112A5A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  <w:r w:rsidR="00112A5A">
        <w:rPr>
          <w:rFonts w:cstheme="minorHAnsi"/>
          <w:i/>
          <w:iCs/>
          <w:sz w:val="24"/>
          <w:szCs w:val="24"/>
        </w:rPr>
        <w:t xml:space="preserve">When we don’t know the SD of the population, we use a </w:t>
      </w:r>
    </w:p>
    <w:p w14:paraId="21D13806" w14:textId="521394CB" w:rsidR="00FA4A93" w:rsidRPr="00FA4A93" w:rsidRDefault="00112A5A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T distribution;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5A176E" w14:textId="293C4B19" w:rsidR="004D01B1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>We then get our degrees of freedom (</w:t>
      </w:r>
      <w:proofErr w:type="spellStart"/>
      <w:r w:rsidRPr="005715F2">
        <w:rPr>
          <w:rFonts w:eastAsiaTheme="minorEastAsia" w:cstheme="minorHAnsi"/>
          <w:i/>
          <w:iCs/>
          <w:sz w:val="24"/>
          <w:szCs w:val="24"/>
        </w:rPr>
        <w:t>df</w:t>
      </w:r>
      <w:proofErr w:type="spellEnd"/>
      <w:r w:rsidRPr="005715F2">
        <w:rPr>
          <w:rFonts w:eastAsiaTheme="minorEastAsia" w:cstheme="minorHAnsi"/>
          <w:i/>
          <w:iCs/>
          <w:sz w:val="24"/>
          <w:szCs w:val="24"/>
        </w:rPr>
        <w:t>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proofErr w:type="spellStart"/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226E1645" w14:textId="1CA9A0CC" w:rsidR="00CA4AD6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>Using T and our (</w:t>
      </w:r>
      <w:proofErr w:type="spellStart"/>
      <w:r w:rsidRPr="005715F2">
        <w:rPr>
          <w:rFonts w:eastAsiaTheme="minorEastAsia" w:cstheme="minorHAnsi"/>
          <w:i/>
          <w:iCs/>
          <w:sz w:val="24"/>
          <w:szCs w:val="24"/>
        </w:rPr>
        <w:t>df</w:t>
      </w:r>
      <w:proofErr w:type="spellEnd"/>
      <w:r w:rsidRPr="005715F2">
        <w:rPr>
          <w:rFonts w:eastAsiaTheme="minorEastAsia" w:cstheme="minorHAnsi"/>
          <w:i/>
          <w:iCs/>
          <w:sz w:val="24"/>
          <w:szCs w:val="24"/>
        </w:rPr>
        <w:t>) we calculate our P value</w:t>
      </w:r>
      <w:r w:rsidR="00CA4AD6">
        <w:rPr>
          <w:rFonts w:eastAsiaTheme="minorEastAsia" w:cstheme="minorHAnsi"/>
          <w:i/>
          <w:iCs/>
          <w:sz w:val="24"/>
          <w:szCs w:val="24"/>
        </w:rPr>
        <w:t xml:space="preserve">; (the p value is a number describing how likely your data occurred by random chance, </w:t>
      </w:r>
      <w:proofErr w:type="gramStart"/>
      <w:r w:rsidR="00CA4AD6">
        <w:rPr>
          <w:rFonts w:eastAsiaTheme="minorEastAsia" w:cstheme="minorHAnsi"/>
          <w:i/>
          <w:iCs/>
          <w:sz w:val="24"/>
          <w:szCs w:val="24"/>
        </w:rPr>
        <w:t>i.e.</w:t>
      </w:r>
      <w:proofErr w:type="gramEnd"/>
      <w:r w:rsidR="00CA4AD6">
        <w:rPr>
          <w:rFonts w:eastAsiaTheme="minorEastAsia" w:cstheme="minorHAnsi"/>
          <w:i/>
          <w:iCs/>
          <w:sz w:val="24"/>
          <w:szCs w:val="24"/>
        </w:rPr>
        <w:t xml:space="preserve"> that H0 is true.</w:t>
      </w:r>
      <w:r w:rsidR="00537C98">
        <w:rPr>
          <w:rFonts w:eastAsiaTheme="minorEastAsia" w:cstheme="minorHAnsi"/>
          <w:i/>
          <w:iCs/>
          <w:sz w:val="24"/>
          <w:szCs w:val="24"/>
        </w:rPr>
        <w:t>)</w:t>
      </w:r>
    </w:p>
    <w:p w14:paraId="77583BB2" w14:textId="664E60C5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proofErr w:type="spellStart"/>
      <w:proofErr w:type="gramStart"/>
      <w:r w:rsidR="00CA4AD6">
        <w:rPr>
          <w:rFonts w:eastAsiaTheme="minorEastAsia" w:cstheme="minorHAnsi"/>
          <w:sz w:val="24"/>
          <w:szCs w:val="24"/>
        </w:rPr>
        <w:t>p</w:t>
      </w:r>
      <w:r w:rsidRPr="00C75C20">
        <w:rPr>
          <w:rFonts w:eastAsiaTheme="minorEastAsia" w:cstheme="minorHAnsi"/>
          <w:sz w:val="24"/>
          <w:szCs w:val="24"/>
        </w:rPr>
        <w:t>t</w:t>
      </w:r>
      <w:proofErr w:type="spellEnd"/>
      <w:r w:rsidRPr="00C75C20">
        <w:rPr>
          <w:rFonts w:eastAsiaTheme="minorEastAsia" w:cstheme="minorHAnsi"/>
          <w:sz w:val="24"/>
          <w:szCs w:val="24"/>
        </w:rPr>
        <w:t>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q = -0.8167,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</w:t>
      </w:r>
      <w:r w:rsidR="00C62D1C">
        <w:rPr>
          <w:rFonts w:eastAsiaTheme="minorEastAsia" w:cstheme="minorHAnsi"/>
          <w:sz w:val="24"/>
          <w:szCs w:val="24"/>
        </w:rPr>
        <w:t>0.41833</w:t>
      </w:r>
      <w:r w:rsidR="00C62D1C" w:rsidRPr="006358EF">
        <w:rPr>
          <w:rFonts w:eastAsiaTheme="minorEastAsia" w:cstheme="minorHAnsi"/>
          <w:sz w:val="24"/>
          <w:szCs w:val="24"/>
        </w:rPr>
        <w:t xml:space="preserve"> 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>
        <w:rPr>
          <w:rFonts w:eastAsiaTheme="minorEastAsia" w:cstheme="minorHAnsi"/>
          <w:sz w:val="24"/>
          <w:szCs w:val="24"/>
        </w:rPr>
        <w:t>0.419</w:t>
      </w:r>
    </w:p>
    <w:p w14:paraId="5319242F" w14:textId="6AF2DDE8" w:rsidR="004D01B1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 xml:space="preserve">We look up our critical value from T </w:t>
      </w:r>
      <w:r w:rsidR="00537C98">
        <w:rPr>
          <w:rFonts w:eastAsiaTheme="minorEastAsia" w:cstheme="minorHAnsi"/>
          <w:i/>
          <w:iCs/>
          <w:sz w:val="24"/>
          <w:szCs w:val="24"/>
        </w:rPr>
        <w:t>–</w:t>
      </w:r>
      <w:r w:rsidRPr="005715F2">
        <w:rPr>
          <w:rFonts w:eastAsiaTheme="minorEastAsia" w:cstheme="minorHAnsi"/>
          <w:i/>
          <w:iCs/>
          <w:sz w:val="24"/>
          <w:szCs w:val="24"/>
        </w:rPr>
        <w:t xml:space="preserve"> Tables</w:t>
      </w:r>
      <w:r w:rsidR="00537C98">
        <w:rPr>
          <w:rFonts w:eastAsiaTheme="minorEastAsia" w:cstheme="minorHAnsi"/>
          <w:i/>
          <w:iCs/>
          <w:sz w:val="24"/>
          <w:szCs w:val="24"/>
        </w:rPr>
        <w:t xml:space="preserve"> and RStudio.</w:t>
      </w:r>
    </w:p>
    <w:p w14:paraId="36511A82" w14:textId="6072C4BE" w:rsidR="00537C98" w:rsidRDefault="00433D2F" w:rsidP="00C75C20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01DC092D" w14:textId="77777777" w:rsidR="00324490" w:rsidRPr="006358EF" w:rsidRDefault="00324490" w:rsidP="00324490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0.28 = 0.54</w:t>
      </w:r>
      <w:r>
        <w:rPr>
          <w:rFonts w:eastAsiaTheme="minorEastAsia" w:cstheme="minorHAnsi"/>
          <w:sz w:val="24"/>
          <w:szCs w:val="24"/>
        </w:rPr>
        <w:t xml:space="preserve">88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0.55</w:t>
      </w:r>
    </w:p>
    <w:p w14:paraId="41BE45E3" w14:textId="4A4F67A1" w:rsidR="00B418CA" w:rsidRPr="00537C98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37C98">
        <w:rPr>
          <w:rFonts w:eastAsiaTheme="minorEastAsia" w:cstheme="minorHAnsi"/>
          <w:i/>
          <w:iCs/>
          <w:sz w:val="24"/>
          <w:szCs w:val="24"/>
        </w:rPr>
        <w:t>We can then get our 95% confidence interval</w:t>
      </w:r>
      <w:r w:rsidR="00537C98" w:rsidRPr="00537C98">
        <w:rPr>
          <w:rFonts w:eastAsiaTheme="minorEastAsia" w:cstheme="minorHAnsi"/>
          <w:i/>
          <w:iCs/>
          <w:sz w:val="24"/>
          <w:szCs w:val="24"/>
        </w:rPr>
        <w:t xml:space="preserve">; a confidence interval is a range of values that we are reasonably certain our true value </w:t>
      </w:r>
      <w:r w:rsidR="00655642">
        <w:rPr>
          <w:rFonts w:eastAsiaTheme="minorEastAsia" w:cstheme="minorHAnsi"/>
          <w:i/>
          <w:iCs/>
          <w:sz w:val="24"/>
          <w:szCs w:val="24"/>
        </w:rPr>
        <w:t>falls</w:t>
      </w:r>
      <w:r w:rsidR="00537C98" w:rsidRPr="00537C98">
        <w:rPr>
          <w:rFonts w:eastAsiaTheme="minorEastAsia" w:cstheme="minorHAnsi"/>
          <w:i/>
          <w:iCs/>
          <w:sz w:val="24"/>
          <w:szCs w:val="24"/>
        </w:rPr>
        <w:t xml:space="preserve"> in. </w:t>
      </w:r>
    </w:p>
    <w:p w14:paraId="015C5DE0" w14:textId="77777777" w:rsidR="00324490" w:rsidRPr="006358EF" w:rsidRDefault="00433D2F" w:rsidP="00324490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spellStart"/>
      <w:proofErr w:type="gramStart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proofErr w:type="gramEnd"/>
      <w:r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>PE ± (t* x SE)</w:t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</w:p>
    <w:p w14:paraId="4F8A1292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(1.96 x 0.28)</w:t>
      </w:r>
    </w:p>
    <w:p w14:paraId="7EF74DB8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 xml:space="preserve">= -0.226 </w:t>
      </w:r>
      <w:proofErr w:type="gramStart"/>
      <w:r w:rsidRPr="006358EF">
        <w:rPr>
          <w:rFonts w:eastAsiaTheme="minorEastAsia" w:cstheme="minorHAnsi"/>
          <w:sz w:val="24"/>
          <w:szCs w:val="24"/>
        </w:rPr>
        <w:t>±  0.5</w:t>
      </w:r>
      <w:r>
        <w:rPr>
          <w:rFonts w:eastAsiaTheme="minorEastAsia" w:cstheme="minorHAnsi"/>
          <w:sz w:val="24"/>
          <w:szCs w:val="24"/>
        </w:rPr>
        <w:t>5</w:t>
      </w:r>
      <w:proofErr w:type="gramEnd"/>
    </w:p>
    <w:p w14:paraId="706D799C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(-0.7</w:t>
      </w:r>
      <w:r>
        <w:rPr>
          <w:rFonts w:eastAsiaTheme="minorEastAsia" w:cstheme="minorHAnsi"/>
          <w:sz w:val="24"/>
          <w:szCs w:val="24"/>
        </w:rPr>
        <w:t>8</w:t>
      </w:r>
      <w:r w:rsidRPr="006358EF">
        <w:rPr>
          <w:rFonts w:eastAsiaTheme="minorEastAsia" w:cstheme="minorHAnsi"/>
          <w:sz w:val="24"/>
          <w:szCs w:val="24"/>
        </w:rPr>
        <w:t>, 0.32)</w:t>
      </w:r>
    </w:p>
    <w:p w14:paraId="57257940" w14:textId="32DF59EC" w:rsidR="00433D2F" w:rsidRPr="00C75C20" w:rsidRDefault="00433D2F" w:rsidP="00324490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D84A741" w14:textId="77777777" w:rsidR="0083546F" w:rsidRDefault="0083546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75EF3C4" w14:textId="76EEAD8B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6E67AD">
      <w:pPr>
        <w:spacing w:line="48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1360CA">
        <w:rPr>
          <w:rStyle w:val="tr"/>
          <w:rFonts w:cstheme="minorHAnsi"/>
          <w:b/>
          <w:bCs/>
          <w:i/>
          <w:iCs/>
          <w:sz w:val="24"/>
          <w:szCs w:val="24"/>
          <w:shd w:val="clear" w:color="auto" w:fill="FFFFFF"/>
        </w:rPr>
        <w:t>Initial Conclusion:</w:t>
      </w: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 xml:space="preserve"> Since t is in the critical region, we do not accept H0.</w:t>
      </w:r>
    </w:p>
    <w:p w14:paraId="1B18C4D3" w14:textId="77777777" w:rsidR="00433D2F" w:rsidRPr="004D01B1" w:rsidRDefault="00433D2F" w:rsidP="006E67AD">
      <w:pPr>
        <w:spacing w:line="480" w:lineRule="auto"/>
        <w:rPr>
          <w:rFonts w:cstheme="minorHAnsi"/>
          <w:i/>
          <w:iCs/>
          <w:sz w:val="24"/>
          <w:szCs w:val="24"/>
        </w:rPr>
      </w:pPr>
      <w:r w:rsidRPr="001360CA">
        <w:rPr>
          <w:rStyle w:val="tr"/>
          <w:rFonts w:cstheme="minorHAnsi"/>
          <w:b/>
          <w:bCs/>
          <w:i/>
          <w:iCs/>
          <w:sz w:val="24"/>
          <w:szCs w:val="24"/>
          <w:shd w:val="clear" w:color="auto" w:fill="FFFFFF"/>
        </w:rPr>
        <w:t>Final Conclusion:</w:t>
      </w: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 xml:space="preserve">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60D49D79" w:rsidR="00433D2F" w:rsidRDefault="00BD7DD8">
      <w:pPr>
        <w:rPr>
          <w:rFonts w:eastAsiaTheme="majorEastAsia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A114F" wp14:editId="008EA80C">
            <wp:extent cx="6645910" cy="2927350"/>
            <wp:effectExtent l="0" t="0" r="254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2F"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9E295F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3CCEE0A" w:rsidR="00433D2F" w:rsidRPr="00665F76" w:rsidRDefault="001360CA" w:rsidP="009E295F">
      <w:pPr>
        <w:spacing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Again</w:t>
      </w:r>
      <w:proofErr w:type="gramEnd"/>
      <w:r>
        <w:rPr>
          <w:rFonts w:cstheme="minorHAnsi"/>
          <w:sz w:val="24"/>
          <w:szCs w:val="24"/>
        </w:rPr>
        <w:t xml:space="preserve"> we can use the logic as the previous sample;</w:t>
      </w:r>
    </w:p>
    <w:p w14:paraId="54443268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17D4DE9C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</w:t>
      </w:r>
      <w:r w:rsidR="001360CA">
        <w:rPr>
          <w:rFonts w:cstheme="minorHAnsi"/>
          <w:sz w:val="24"/>
          <w:szCs w:val="24"/>
          <w:lang w:val="en-US"/>
        </w:rPr>
        <w:t>s</w:t>
      </w:r>
      <w:r w:rsidRPr="00665F76">
        <w:rPr>
          <w:rFonts w:cstheme="minorHAnsi"/>
          <w:sz w:val="24"/>
          <w:szCs w:val="24"/>
          <w:lang w:val="en-US"/>
        </w:rPr>
        <w:t xml:space="preserve"> are independent from each other.</w:t>
      </w:r>
    </w:p>
    <w:p w14:paraId="1EE7E2B2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3995CF97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DCB4A83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0F087ED" w14:textId="590772C8" w:rsidR="00433D2F" w:rsidRP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E295F">
        <w:rPr>
          <w:rFonts w:cstheme="minorHAnsi"/>
          <w:b/>
          <w:bCs/>
          <w:sz w:val="24"/>
          <w:szCs w:val="24"/>
        </w:rPr>
        <w:t>Graph Outline</w:t>
      </w:r>
    </w:p>
    <w:p w14:paraId="47A78F1E" w14:textId="402E3D6D" w:rsidR="00F76E35" w:rsidRDefault="003010C0" w:rsidP="003010C0">
      <w:pPr>
        <w:pStyle w:val="Default"/>
        <w:spacing w:after="27"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cstheme="minorHAnsi"/>
          <w:noProof/>
        </w:rPr>
        <w:drawing>
          <wp:inline distT="0" distB="0" distL="0" distR="0" wp14:anchorId="76272098" wp14:editId="0695138A">
            <wp:extent cx="6396224" cy="3277590"/>
            <wp:effectExtent l="0" t="0" r="508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00" cy="3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6E" w14:textId="77777777" w:rsidR="00F76E35" w:rsidRDefault="00F76E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7038E0E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7199AC1" w14:textId="30A0F944" w:rsidR="009E295F" w:rsidRDefault="009E295F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4CB090C4" wp14:editId="7E831CD8">
            <wp:extent cx="6604786" cy="3384468"/>
            <wp:effectExtent l="0" t="0" r="5715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44" cy="3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51C" w14:textId="752C37C1" w:rsidR="00F76E35" w:rsidRDefault="00F76E35">
      <w:pPr>
        <w:rPr>
          <w:rFonts w:cstheme="minorHAnsi"/>
          <w:b/>
          <w:bCs/>
        </w:rPr>
      </w:pPr>
    </w:p>
    <w:p w14:paraId="3C63E4D8" w14:textId="0B444857" w:rsidR="00F76E35" w:rsidRDefault="003010C0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5597F57D" wp14:editId="17A95128">
            <wp:extent cx="6627968" cy="3396343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42" cy="34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12" w14:textId="71CF6380" w:rsidR="00DA7827" w:rsidRDefault="00DA7827">
      <w:pPr>
        <w:rPr>
          <w:rFonts w:cstheme="minorHAnsi"/>
          <w:b/>
          <w:bCs/>
        </w:rPr>
      </w:pPr>
    </w:p>
    <w:p w14:paraId="3E2161D6" w14:textId="77777777" w:rsidR="003010C0" w:rsidRPr="001360CA" w:rsidRDefault="003010C0" w:rsidP="003010C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360CA">
        <w:rPr>
          <w:rFonts w:cstheme="minorHAnsi"/>
          <w:b/>
          <w:bCs/>
          <w:sz w:val="24"/>
          <w:szCs w:val="24"/>
        </w:rPr>
        <w:t>Conclusion from first 2 graphs:</w:t>
      </w:r>
    </w:p>
    <w:p w14:paraId="54F135A9" w14:textId="1E3B80D8" w:rsidR="001360CA" w:rsidRPr="002B4BF5" w:rsidRDefault="001360CA" w:rsidP="001360CA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Again, 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 could be argued that the 1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graph is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normal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ly distributed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p w14:paraId="05AFA389" w14:textId="77777777" w:rsidR="003010C0" w:rsidRDefault="003010C0">
      <w:pPr>
        <w:rPr>
          <w:rFonts w:cstheme="minorHAnsi"/>
          <w:b/>
          <w:bCs/>
        </w:rPr>
      </w:pPr>
    </w:p>
    <w:p w14:paraId="15C60476" w14:textId="77777777" w:rsidR="00DA7827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2A3A7E" w14:textId="6DA8DC57" w:rsidR="009E295F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Code in R</w:t>
      </w:r>
    </w:p>
    <w:p w14:paraId="405B7A44" w14:textId="46EEA73B" w:rsidR="00DA7827" w:rsidRDefault="00DA782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C92633E" wp14:editId="5630E7F4">
            <wp:extent cx="6598700" cy="771276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339" cy="7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22F" w14:textId="635C916E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2B365445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</w:t>
            </w:r>
            <w:r w:rsidR="00C342A9">
              <w:rPr>
                <w:rFonts w:cstheme="minorHAnsi"/>
                <w:b/>
                <w:bCs/>
                <w:sz w:val="24"/>
                <w:szCs w:val="24"/>
              </w:rPr>
              <w:t>Mean</w:t>
            </w:r>
            <w:r w:rsidRPr="00665F76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65F76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665F76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7016ACCD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proofErr w:type="gramStart"/>
      <w:r w:rsidRPr="00665F76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Pr="00665F76">
        <w:rPr>
          <w:rFonts w:cstheme="minorHAnsi"/>
          <w:b/>
          <w:bCs/>
          <w:sz w:val="24"/>
          <w:szCs w:val="24"/>
          <w:lang w:val="fr-FR"/>
        </w:rPr>
        <w:t>(</w:t>
      </w:r>
      <w:proofErr w:type="gramEnd"/>
      <w:r w:rsidRPr="00665F76">
        <w:rPr>
          <w:rFonts w:cstheme="minorHAnsi"/>
          <w:b/>
          <w:bCs/>
          <w:sz w:val="24"/>
          <w:szCs w:val="24"/>
          <w:lang w:val="fr-FR"/>
        </w:rPr>
        <w:t>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30F014FB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 xml:space="preserve">Standard </w:t>
      </w:r>
      <w:proofErr w:type="gramStart"/>
      <w:r w:rsidRPr="00665F76">
        <w:rPr>
          <w:rFonts w:cstheme="minorHAnsi"/>
          <w:b/>
          <w:bCs/>
          <w:sz w:val="24"/>
          <w:szCs w:val="24"/>
        </w:rPr>
        <w:t>Error(</w:t>
      </w:r>
      <w:proofErr w:type="gramEnd"/>
      <w:r w:rsidRPr="00665F76">
        <w:rPr>
          <w:rFonts w:cstheme="minorHAnsi"/>
          <w:b/>
          <w:bCs/>
          <w:sz w:val="24"/>
          <w:szCs w:val="24"/>
        </w:rPr>
        <w:t>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0561B93A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110BA9F5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proofErr w:type="spellStart"/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proofErr w:type="spellEnd"/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0783E536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proofErr w:type="spellStart"/>
      <w:proofErr w:type="gramStart"/>
      <w:r>
        <w:rPr>
          <w:rFonts w:eastAsiaTheme="minorEastAsia" w:cstheme="minorHAnsi"/>
          <w:sz w:val="24"/>
          <w:szCs w:val="24"/>
        </w:rPr>
        <w:t>p</w:t>
      </w:r>
      <w:r w:rsidRPr="00665F76">
        <w:rPr>
          <w:rFonts w:eastAsiaTheme="minorEastAsia" w:cstheme="minorHAnsi"/>
          <w:sz w:val="24"/>
          <w:szCs w:val="24"/>
        </w:rPr>
        <w:t>t</w:t>
      </w:r>
      <w:proofErr w:type="spellEnd"/>
      <w:r w:rsidRPr="00665F76">
        <w:rPr>
          <w:rFonts w:eastAsiaTheme="minorEastAsia" w:cstheme="minorHAnsi"/>
          <w:sz w:val="24"/>
          <w:szCs w:val="24"/>
        </w:rPr>
        <w:t>(</w:t>
      </w:r>
      <w:proofErr w:type="gramEnd"/>
      <w:r w:rsidRPr="00665F76">
        <w:rPr>
          <w:rFonts w:eastAsiaTheme="minorEastAsia" w:cstheme="minorHAnsi"/>
          <w:sz w:val="24"/>
          <w:szCs w:val="24"/>
        </w:rPr>
        <w:t>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Pr="00665F76">
        <w:rPr>
          <w:rFonts w:eastAsiaTheme="minorEastAsia" w:cstheme="minorHAnsi"/>
          <w:sz w:val="24"/>
          <w:szCs w:val="24"/>
        </w:rPr>
        <w:t>df</w:t>
      </w:r>
      <w:proofErr w:type="spellEnd"/>
      <w:r w:rsidRPr="00665F76">
        <w:rPr>
          <w:rFonts w:eastAsiaTheme="minorEastAsia" w:cstheme="minorHAnsi"/>
          <w:sz w:val="24"/>
          <w:szCs w:val="24"/>
        </w:rPr>
        <w:t xml:space="preserve">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69FD0DD9" w14:textId="77777777" w:rsidR="00C84544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2C0937BE" w14:textId="77777777" w:rsidR="00C84544" w:rsidRPr="006358EF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</w:t>
      </w:r>
      <w:r>
        <w:rPr>
          <w:rFonts w:eastAsiaTheme="minorEastAsia" w:cstheme="minorHAnsi"/>
          <w:sz w:val="24"/>
          <w:szCs w:val="24"/>
        </w:rPr>
        <w:t>19</w:t>
      </w:r>
      <w:r w:rsidRPr="006358EF">
        <w:rPr>
          <w:rFonts w:eastAsiaTheme="minorEastAsia" w:cstheme="minorHAnsi"/>
          <w:sz w:val="24"/>
          <w:szCs w:val="24"/>
        </w:rPr>
        <w:t xml:space="preserve"> =</w:t>
      </w:r>
      <w:r w:rsidRPr="008B686A">
        <w:t xml:space="preserve"> </w:t>
      </w:r>
      <w:r w:rsidRPr="008B686A">
        <w:rPr>
          <w:rFonts w:eastAsiaTheme="minorEastAsia" w:cstheme="minorHAnsi"/>
          <w:sz w:val="24"/>
          <w:szCs w:val="24"/>
        </w:rPr>
        <w:t>0.3724</w:t>
      </w:r>
      <w:r w:rsidRPr="006358EF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0.37</w:t>
      </w:r>
    </w:p>
    <w:p w14:paraId="78AC3BCD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spellStart"/>
      <w:proofErr w:type="gramStart"/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proofErr w:type="spellEnd"/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proofErr w:type="gramEnd"/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027F2821" w14:textId="77777777" w:rsidR="00C84544" w:rsidRPr="00433D2F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</w:t>
      </w:r>
      <w:r>
        <w:rPr>
          <w:rFonts w:eastAsiaTheme="minorEastAsia" w:cstheme="minorHAnsi"/>
          <w:sz w:val="24"/>
          <w:szCs w:val="24"/>
        </w:rPr>
        <w:t>96</w:t>
      </w:r>
      <w:r w:rsidRPr="00433D2F">
        <w:rPr>
          <w:rFonts w:eastAsiaTheme="minorEastAsia" w:cstheme="minorHAnsi"/>
          <w:sz w:val="24"/>
          <w:szCs w:val="24"/>
        </w:rPr>
        <w:t xml:space="preserve"> x 0.19)</w:t>
      </w:r>
    </w:p>
    <w:p w14:paraId="633328D1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 xml:space="preserve">= -0.22 </w:t>
      </w:r>
      <w:proofErr w:type="gramStart"/>
      <w:r w:rsidRPr="00433D2F">
        <w:rPr>
          <w:rFonts w:eastAsiaTheme="minorEastAsia" w:cstheme="minorHAnsi"/>
          <w:sz w:val="24"/>
          <w:szCs w:val="24"/>
        </w:rPr>
        <w:t>±  0.3</w:t>
      </w:r>
      <w:r>
        <w:rPr>
          <w:rFonts w:eastAsiaTheme="minorEastAsia" w:cstheme="minorHAnsi"/>
          <w:sz w:val="24"/>
          <w:szCs w:val="24"/>
        </w:rPr>
        <w:t>7</w:t>
      </w:r>
      <w:proofErr w:type="gramEnd"/>
    </w:p>
    <w:p w14:paraId="3CB1C7EC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</w:t>
      </w:r>
      <w:r>
        <w:rPr>
          <w:rFonts w:eastAsiaTheme="minorEastAsia" w:cstheme="minorHAnsi"/>
          <w:sz w:val="24"/>
          <w:szCs w:val="24"/>
        </w:rPr>
        <w:t>9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>5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0B4F8C18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4. Provide descriptive statistics (graphs and tables) of the </w:t>
      </w:r>
      <w:proofErr w:type="gramStart"/>
      <w:r w:rsidRPr="00665F76">
        <w:rPr>
          <w:rFonts w:asciiTheme="minorHAnsi" w:hAnsiTheme="minorHAnsi" w:cstheme="minorHAnsi"/>
          <w:b/>
          <w:bCs/>
          <w:color w:val="auto"/>
          <w:u w:val="single"/>
        </w:rPr>
        <w:t>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</w:t>
      </w:r>
      <w:proofErr w:type="gramEnd"/>
      <w:r>
        <w:rPr>
          <w:rFonts w:asciiTheme="minorHAnsi" w:hAnsiTheme="minorHAnsi" w:cstheme="minorHAnsi"/>
          <w:b/>
          <w:bCs/>
          <w:color w:val="auto"/>
          <w:u w:val="single"/>
        </w:rPr>
        <w:t>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062836">
      <w:pPr>
        <w:spacing w:line="48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1360CA">
        <w:rPr>
          <w:rStyle w:val="tr"/>
          <w:rFonts w:cstheme="minorHAnsi"/>
          <w:b/>
          <w:bCs/>
          <w:sz w:val="24"/>
          <w:szCs w:val="24"/>
          <w:shd w:val="clear" w:color="auto" w:fill="FFFFFF"/>
        </w:rPr>
        <w:t>Initial Conclusion: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 Since t is in the critical region, we do not accept H0.</w:t>
      </w:r>
    </w:p>
    <w:p w14:paraId="746394BF" w14:textId="77777777" w:rsidR="00433D2F" w:rsidRPr="00C07956" w:rsidRDefault="00433D2F" w:rsidP="00062836">
      <w:pPr>
        <w:spacing w:line="480" w:lineRule="auto"/>
        <w:rPr>
          <w:rFonts w:cstheme="minorHAnsi"/>
          <w:sz w:val="24"/>
          <w:szCs w:val="24"/>
        </w:rPr>
      </w:pPr>
      <w:r w:rsidRPr="001360CA">
        <w:rPr>
          <w:rStyle w:val="tr"/>
          <w:rFonts w:cstheme="minorHAnsi"/>
          <w:b/>
          <w:bCs/>
          <w:sz w:val="24"/>
          <w:szCs w:val="24"/>
          <w:shd w:val="clear" w:color="auto" w:fill="FFFFFF"/>
        </w:rPr>
        <w:t>Final Conclusion: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31BE3299" w:rsidR="00E86A3D" w:rsidRDefault="00E10419">
      <w:r>
        <w:rPr>
          <w:noProof/>
        </w:rPr>
        <w:drawing>
          <wp:inline distT="0" distB="0" distL="0" distR="0" wp14:anchorId="68A7D625" wp14:editId="47D22581">
            <wp:extent cx="6645910" cy="3107055"/>
            <wp:effectExtent l="0" t="0" r="254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3D" w:rsidSect="003C07F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B1E8" w14:textId="77777777" w:rsidR="00734AF0" w:rsidRDefault="00734AF0">
      <w:pPr>
        <w:spacing w:after="0" w:line="240" w:lineRule="auto"/>
      </w:pPr>
      <w:r>
        <w:separator/>
      </w:r>
    </w:p>
  </w:endnote>
  <w:endnote w:type="continuationSeparator" w:id="0">
    <w:p w14:paraId="4D52B9D4" w14:textId="77777777" w:rsidR="00734AF0" w:rsidRDefault="0073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734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8E3B" w14:textId="77777777" w:rsidR="00734AF0" w:rsidRDefault="00734AF0">
      <w:pPr>
        <w:spacing w:after="0" w:line="240" w:lineRule="auto"/>
      </w:pPr>
      <w:r>
        <w:separator/>
      </w:r>
    </w:p>
  </w:footnote>
  <w:footnote w:type="continuationSeparator" w:id="0">
    <w:p w14:paraId="66BC6BE4" w14:textId="77777777" w:rsidR="00734AF0" w:rsidRDefault="00734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027C8"/>
    <w:rsid w:val="00052414"/>
    <w:rsid w:val="00062836"/>
    <w:rsid w:val="00071225"/>
    <w:rsid w:val="000D50F7"/>
    <w:rsid w:val="000D67DB"/>
    <w:rsid w:val="00112A5A"/>
    <w:rsid w:val="001360CA"/>
    <w:rsid w:val="00142790"/>
    <w:rsid w:val="001A21F9"/>
    <w:rsid w:val="0023757F"/>
    <w:rsid w:val="002934AF"/>
    <w:rsid w:val="002B4BF5"/>
    <w:rsid w:val="002F2E1D"/>
    <w:rsid w:val="003010C0"/>
    <w:rsid w:val="00324490"/>
    <w:rsid w:val="00340FBC"/>
    <w:rsid w:val="003C07F5"/>
    <w:rsid w:val="00433D2F"/>
    <w:rsid w:val="0049016C"/>
    <w:rsid w:val="004A5DD0"/>
    <w:rsid w:val="004C2DE0"/>
    <w:rsid w:val="004D01B1"/>
    <w:rsid w:val="004E7FA2"/>
    <w:rsid w:val="00535CC6"/>
    <w:rsid w:val="00537C98"/>
    <w:rsid w:val="005715F2"/>
    <w:rsid w:val="00655642"/>
    <w:rsid w:val="006E67AD"/>
    <w:rsid w:val="00720447"/>
    <w:rsid w:val="00734AF0"/>
    <w:rsid w:val="007A3963"/>
    <w:rsid w:val="0083546F"/>
    <w:rsid w:val="009A7C27"/>
    <w:rsid w:val="009E295F"/>
    <w:rsid w:val="009F4CDF"/>
    <w:rsid w:val="00A0243A"/>
    <w:rsid w:val="00AC1A2D"/>
    <w:rsid w:val="00B305D3"/>
    <w:rsid w:val="00B418CA"/>
    <w:rsid w:val="00B84C6E"/>
    <w:rsid w:val="00BD7DD8"/>
    <w:rsid w:val="00C342A9"/>
    <w:rsid w:val="00C34AB8"/>
    <w:rsid w:val="00C522A6"/>
    <w:rsid w:val="00C62D1C"/>
    <w:rsid w:val="00C707AE"/>
    <w:rsid w:val="00C84544"/>
    <w:rsid w:val="00CA4AD6"/>
    <w:rsid w:val="00DA7827"/>
    <w:rsid w:val="00E10419"/>
    <w:rsid w:val="00E3688F"/>
    <w:rsid w:val="00E81719"/>
    <w:rsid w:val="00E86A3D"/>
    <w:rsid w:val="00EA525F"/>
    <w:rsid w:val="00EA6BEB"/>
    <w:rsid w:val="00EB1286"/>
    <w:rsid w:val="00F76E35"/>
    <w:rsid w:val="00FA481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33</cp:revision>
  <dcterms:created xsi:type="dcterms:W3CDTF">2022-04-28T16:43:00Z</dcterms:created>
  <dcterms:modified xsi:type="dcterms:W3CDTF">2022-05-01T18:24:00Z</dcterms:modified>
</cp:coreProperties>
</file>