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</w:rPr>
      </w:pPr>
      <w:r>
        <w:rPr>
          <w:rFonts w:hint="eastAsia"/>
        </w:rPr>
        <w:t>接口程序说明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110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版本：1.0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  <w:b w:val="0"/>
          <w:sz w:val="52"/>
          <w:szCs w:val="52"/>
        </w:rPr>
      </w:pPr>
      <w:r>
        <w:rPr>
          <w:rFonts w:hint="eastAsia"/>
          <w:b w:val="0"/>
          <w:sz w:val="52"/>
          <w:szCs w:val="52"/>
        </w:rPr>
        <w:t>引言</w:t>
      </w:r>
    </w:p>
    <w:p>
      <w:pPr>
        <w:pStyle w:val="16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设计目标</w:t>
      </w:r>
    </w:p>
    <w:p>
      <w:pPr>
        <w:ind w:left="720"/>
        <w:rPr>
          <w:rFonts w:hint="eastAsia"/>
        </w:rPr>
      </w:pPr>
      <w:r>
        <w:rPr>
          <w:rFonts w:hint="eastAsia"/>
        </w:rPr>
        <w:t>用户通过填写excel表，自动生成接口测试用例，完成测试之后，返回html形式的测试报告</w:t>
      </w:r>
    </w:p>
    <w:p>
      <w:pPr>
        <w:ind w:left="720"/>
        <w:rPr>
          <w:rFonts w:hint="eastAsia"/>
        </w:rPr>
      </w:pPr>
    </w:p>
    <w:p>
      <w:pPr>
        <w:pStyle w:val="16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适用范围</w:t>
      </w:r>
    </w:p>
    <w:p>
      <w:pPr>
        <w:ind w:left="720"/>
        <w:rPr>
          <w:rFonts w:hint="eastAsia"/>
        </w:rPr>
      </w:pPr>
      <w:bookmarkStart w:id="0" w:name="_GoBack"/>
      <w:bookmarkEnd w:id="0"/>
      <w:r>
        <w:rPr>
          <w:rFonts w:hint="eastAsia"/>
        </w:rPr>
        <w:t>接口设计返回值的固定形式为</w:t>
      </w:r>
    </w:p>
    <w:p>
      <w:pPr>
        <w:ind w:left="720"/>
        <w:rPr>
          <w:rFonts w:hint="eastAsia"/>
        </w:rPr>
      </w:pPr>
      <w:r>
        <w:rPr>
          <w:rFonts w:hint="eastAsia"/>
        </w:rPr>
        <w:t xml:space="preserve">{ </w:t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</w:t>
      </w:r>
      <w:r>
        <w:t>“”</w:t>
      </w:r>
      <w:r>
        <w:rPr>
          <w:rFonts w:hint="eastAsia"/>
        </w:rPr>
        <w:t>}</w:t>
      </w:r>
    </w:p>
    <w:p>
      <w:pPr>
        <w:ind w:left="720"/>
        <w:rPr>
          <w:rFonts w:hint="eastAsia"/>
        </w:rPr>
      </w:pPr>
    </w:p>
    <w:p>
      <w:pPr>
        <w:pStyle w:val="16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相关术语</w:t>
      </w:r>
    </w:p>
    <w:p>
      <w:pPr>
        <w:pStyle w:val="16"/>
        <w:ind w:left="720" w:firstLine="0" w:firstLineChars="0"/>
        <w:rPr>
          <w:rFonts w:hint="eastAsia"/>
          <w:sz w:val="30"/>
          <w:szCs w:val="30"/>
        </w:rPr>
      </w:pPr>
    </w:p>
    <w:p>
      <w:pPr>
        <w:pStyle w:val="16"/>
        <w:ind w:left="720" w:firstLine="0" w:firstLineChars="0"/>
        <w:rPr>
          <w:rFonts w:hint="eastAsia"/>
          <w:sz w:val="30"/>
          <w:szCs w:val="30"/>
        </w:rPr>
      </w:pPr>
    </w:p>
    <w:p>
      <w:pPr>
        <w:pStyle w:val="16"/>
        <w:ind w:left="720" w:firstLine="0" w:firstLineChars="0"/>
        <w:rPr>
          <w:rFonts w:hint="eastAsia"/>
          <w:sz w:val="30"/>
          <w:szCs w:val="30"/>
        </w:rPr>
      </w:pPr>
    </w:p>
    <w:p>
      <w:pPr>
        <w:pStyle w:val="16"/>
        <w:ind w:left="720" w:firstLine="0" w:firstLineChars="0"/>
        <w:rPr>
          <w:rFonts w:hint="eastAsia"/>
          <w:sz w:val="30"/>
          <w:szCs w:val="30"/>
        </w:rPr>
      </w:pPr>
    </w:p>
    <w:p>
      <w:pPr>
        <w:pStyle w:val="16"/>
        <w:ind w:left="720" w:firstLine="0" w:firstLineChars="0"/>
        <w:rPr>
          <w:rFonts w:hint="eastAsia"/>
          <w:sz w:val="30"/>
          <w:szCs w:val="30"/>
        </w:rPr>
      </w:pPr>
    </w:p>
    <w:p>
      <w:pPr>
        <w:pStyle w:val="16"/>
        <w:ind w:left="720" w:firstLine="0" w:firstLineChars="0"/>
        <w:rPr>
          <w:rFonts w:hint="eastAsia"/>
          <w:sz w:val="30"/>
          <w:szCs w:val="30"/>
        </w:rPr>
      </w:pPr>
    </w:p>
    <w:p>
      <w:pPr>
        <w:pStyle w:val="16"/>
        <w:ind w:left="720" w:firstLine="0" w:firstLineChars="0"/>
        <w:rPr>
          <w:rFonts w:hint="eastAsia"/>
          <w:sz w:val="30"/>
          <w:szCs w:val="30"/>
        </w:rPr>
      </w:pPr>
    </w:p>
    <w:p>
      <w:pPr>
        <w:pStyle w:val="16"/>
        <w:ind w:left="720" w:firstLine="0" w:firstLineChars="0"/>
        <w:rPr>
          <w:rFonts w:hint="eastAsia"/>
          <w:sz w:val="30"/>
          <w:szCs w:val="30"/>
        </w:rPr>
      </w:pPr>
    </w:p>
    <w:p>
      <w:pPr>
        <w:pStyle w:val="16"/>
        <w:ind w:left="720" w:firstLine="0" w:firstLineChars="0"/>
        <w:rPr>
          <w:rFonts w:hint="eastAsia"/>
          <w:sz w:val="30"/>
          <w:szCs w:val="30"/>
        </w:rPr>
      </w:pPr>
    </w:p>
    <w:p>
      <w:pPr>
        <w:pStyle w:val="16"/>
        <w:ind w:left="720" w:firstLine="0" w:firstLineChars="0"/>
        <w:rPr>
          <w:rFonts w:hint="eastAsia"/>
          <w:sz w:val="30"/>
          <w:szCs w:val="30"/>
        </w:rPr>
      </w:pPr>
    </w:p>
    <w:p>
      <w:pPr>
        <w:pStyle w:val="16"/>
        <w:ind w:left="720" w:firstLine="0" w:firstLineChars="0"/>
        <w:rPr>
          <w:rFonts w:hint="eastAsia"/>
          <w:sz w:val="30"/>
          <w:szCs w:val="30"/>
        </w:rPr>
      </w:pPr>
    </w:p>
    <w:p>
      <w:pPr>
        <w:pStyle w:val="16"/>
        <w:ind w:left="720" w:firstLine="0" w:firstLineChars="0"/>
        <w:rPr>
          <w:rFonts w:hint="eastAsia"/>
          <w:sz w:val="30"/>
          <w:szCs w:val="30"/>
        </w:rPr>
      </w:pPr>
    </w:p>
    <w:p>
      <w:pPr>
        <w:pStyle w:val="16"/>
        <w:ind w:left="720" w:firstLine="0" w:firstLineChars="0"/>
        <w:rPr>
          <w:rFonts w:hint="eastAsia"/>
          <w:sz w:val="30"/>
          <w:szCs w:val="30"/>
        </w:rPr>
      </w:pPr>
    </w:p>
    <w:p>
      <w:pPr>
        <w:pStyle w:val="16"/>
        <w:ind w:left="720" w:firstLine="0" w:firstLineChars="0"/>
        <w:rPr>
          <w:rFonts w:hint="eastAsia"/>
          <w:sz w:val="30"/>
          <w:szCs w:val="30"/>
        </w:rPr>
      </w:pPr>
    </w:p>
    <w:p>
      <w:pPr>
        <w:pStyle w:val="3"/>
        <w:numPr>
          <w:ilvl w:val="0"/>
          <w:numId w:val="1"/>
        </w:numPr>
        <w:rPr>
          <w:rFonts w:hint="eastAsia"/>
          <w:b w:val="0"/>
          <w:sz w:val="52"/>
          <w:szCs w:val="52"/>
        </w:rPr>
      </w:pPr>
      <w:r>
        <w:rPr>
          <w:rFonts w:hint="eastAsia"/>
          <w:b w:val="0"/>
          <w:sz w:val="52"/>
          <w:szCs w:val="52"/>
        </w:rPr>
        <w:t>分析设计</w:t>
      </w:r>
    </w:p>
    <w:p>
      <w:pPr>
        <w:pStyle w:val="16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设计思想</w:t>
      </w:r>
    </w:p>
    <w:p>
      <w:pPr>
        <w:ind w:left="720"/>
        <w:rPr>
          <w:rFonts w:hint="eastAsia"/>
        </w:rPr>
      </w:pPr>
      <w:r>
        <w:rPr>
          <w:rFonts w:hint="eastAsia"/>
        </w:rPr>
        <w:t>用户按需求填写EXCEL表后，触发jenkins执行测试程序，测试程序按EXCEL生成测试用例的脚本，Jenkins调用nosetests框架执行测试脚本，生成测试报告发送给用户</w:t>
      </w:r>
    </w:p>
    <w:p>
      <w:pPr>
        <w:ind w:left="720"/>
        <w:rPr>
          <w:rFonts w:hint="eastAsia"/>
        </w:rPr>
      </w:pPr>
    </w:p>
    <w:p>
      <w:pPr>
        <w:pStyle w:val="16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程序目录说明</w:t>
      </w:r>
    </w:p>
    <w:p>
      <w:pPr>
        <w:ind w:left="7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5274310" cy="3328670"/>
            <wp:effectExtent l="19050" t="0" r="2540" b="0"/>
            <wp:docPr id="1" name="图片 0" descr="目录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目录说明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</w:p>
    <w:p>
      <w:pPr>
        <w:pStyle w:val="16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用户EXCEL表填写规范</w:t>
      </w:r>
    </w:p>
    <w:p>
      <w:pPr>
        <w:ind w:left="720"/>
        <w:rPr>
          <w:rFonts w:hint="eastAsia"/>
        </w:rPr>
      </w:pPr>
      <w:r>
        <w:rPr>
          <w:rFonts w:hint="eastAsia"/>
        </w:rPr>
        <w:t>该excel表是用户填写的接口数据，通过该excel表生成相应的测试脚本，每个sheet页面是一个py测试脚本，每个脚本里面的测试函数就是该sheet页面每一行数据。按照惯例，通常我们将一个业务相关的接口数据放在同一个sheet页面。</w:t>
      </w:r>
      <w:r>
        <w:t>S</w:t>
      </w:r>
      <w:r>
        <w:rPr>
          <w:rFonts w:hint="eastAsia"/>
        </w:rPr>
        <w:t>heet页的名字必须是英文字母，不能使用中文</w:t>
      </w:r>
    </w:p>
    <w:p>
      <w:pPr>
        <w:ind w:firstLine="720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2.3.1 选项填写说明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 xml:space="preserve">     </w:t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1.执行步骤</w:t>
      </w:r>
    </w:p>
    <w:p>
      <w:pPr>
        <w:ind w:left="144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该选项的值是自然序列（1,2,3,4.....），通过该序列决定每个case的先后执行顺序，序列为1的该接口比序列为2的接口先执行，依次类推。若该选项不填（即为空）,则表示该接口不执行</w:t>
      </w:r>
    </w:p>
    <w:p>
      <w:pPr>
        <w:ind w:firstLine="72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2.用例名称: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该接口的说明，用于在测试报告的直观显示</w:t>
      </w:r>
    </w:p>
    <w:p>
      <w:pPr>
        <w:ind w:firstLine="720" w:firstLineChars="3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3.访问地址:</w:t>
      </w:r>
    </w:p>
    <w:p>
      <w:pPr>
        <w:ind w:left="660" w:leftChars="3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接口的URL地址</w:t>
      </w:r>
    </w:p>
    <w:p>
      <w:pPr>
        <w:ind w:firstLine="720" w:firstLineChars="3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4.调用方法:</w:t>
      </w:r>
    </w:p>
    <w:p>
      <w:pPr>
        <w:ind w:firstLine="720" w:firstLineChars="3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  http的请求方式，分为POST, GET, DELETE, PUT等</w:t>
      </w:r>
    </w:p>
    <w:p>
      <w:pPr>
        <w:ind w:firstLine="720" w:firstLineChars="3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5.数据类型:</w:t>
      </w:r>
    </w:p>
    <w:p>
      <w:pPr>
        <w:ind w:left="1423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服务端允许接受的数据类型，目前只实现application/json的数据格式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6.数据内容:</w:t>
      </w:r>
    </w:p>
    <w:p>
      <w:pPr>
        <w:ind w:left="144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需要发送的数据，若数据类型是application/json，则该项填写json格式的数据，需要注意的是当请求方式为GET时，并且带有条件查询，则需要将查询条件也以json的格式填写在此项，注意此项可以发送带参数的变量，变量的定义第9个选项说明，建议将使用到的变量用红色字体标识，注意变量未使用双引号包围，例如：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>{</w:t>
      </w:r>
    </w:p>
    <w:p>
      <w:pPr>
        <w:spacing w:after="0"/>
        <w:ind w:left="1440"/>
        <w:rPr>
          <w:rFonts w:hint="eastAsia" w:asciiTheme="majorHAnsi" w:hAnsiTheme="majorHAnsi" w:eastAsiaTheme="minorEastAsia"/>
          <w:sz w:val="24"/>
          <w:szCs w:val="24"/>
        </w:rPr>
      </w:pPr>
      <w:r>
        <w:rPr>
          <w:rFonts w:hint="eastAsia" w:asciiTheme="majorHAnsi" w:hAnsiTheme="majorHAnsi" w:eastAsiaTheme="minorEastAsia"/>
          <w:sz w:val="24"/>
          <w:szCs w:val="24"/>
        </w:rPr>
        <w:t xml:space="preserve">    "name": "接口普通会员8231",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"gender": 2,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"dept": </w:t>
      </w:r>
      <w:r>
        <w:rPr>
          <w:rFonts w:asciiTheme="majorHAnsi" w:hAnsiTheme="majorHAnsi" w:eastAsiaTheme="minorEastAsia"/>
          <w:color w:val="FF0000"/>
          <w:sz w:val="24"/>
          <w:szCs w:val="24"/>
        </w:rPr>
        <w:t>kechuang3</w:t>
      </w:r>
      <w:r>
        <w:rPr>
          <w:rFonts w:asciiTheme="majorHAnsi" w:hAnsiTheme="majorHAnsi" w:eastAsiaTheme="minorEastAsia"/>
          <w:sz w:val="24"/>
          <w:szCs w:val="24"/>
        </w:rPr>
        <w:t>,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"role": </w:t>
      </w:r>
      <w:r>
        <w:rPr>
          <w:rFonts w:asciiTheme="majorHAnsi" w:hAnsiTheme="majorHAnsi" w:eastAsiaTheme="minorEastAsia"/>
          <w:color w:val="FF0000"/>
          <w:sz w:val="24"/>
          <w:szCs w:val="24"/>
        </w:rPr>
        <w:t>kechuang8</w:t>
      </w:r>
      <w:r>
        <w:rPr>
          <w:rFonts w:asciiTheme="majorHAnsi" w:hAnsiTheme="majorHAnsi" w:eastAsiaTheme="minorEastAsia"/>
          <w:sz w:val="24"/>
          <w:szCs w:val="24"/>
        </w:rPr>
        <w:t>,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"data_access": [</w:t>
      </w:r>
    </w:p>
    <w:p>
      <w:pPr>
        <w:spacing w:after="0"/>
        <w:ind w:left="1440"/>
        <w:rPr>
          <w:rFonts w:asciiTheme="majorHAnsi" w:hAnsiTheme="majorHAnsi" w:eastAsiaTheme="minorEastAsia"/>
          <w:color w:val="FF0000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    </w:t>
      </w:r>
      <w:r>
        <w:rPr>
          <w:rFonts w:asciiTheme="majorHAnsi" w:hAnsiTheme="majorHAnsi" w:eastAsiaTheme="minorEastAsia"/>
          <w:color w:val="FF0000"/>
          <w:sz w:val="24"/>
          <w:szCs w:val="24"/>
        </w:rPr>
        <w:t>kechuang3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]</w:t>
      </w:r>
    </w:p>
    <w:p>
      <w:pPr>
        <w:spacing w:after="0"/>
        <w:ind w:left="1440"/>
        <w:rPr>
          <w:rFonts w:hint="eastAsia"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7.返回结果: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该接口的返回值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8.获取授权字段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登录接口返回的access-token字段，用于接口授权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9.变量对应关系表</w:t>
      </w:r>
    </w:p>
    <w:p>
      <w:pPr>
        <w:spacing w:after="0"/>
        <w:ind w:left="144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接口返回的结果如果在后面的接口中需要用到该项数据，则可以在此项结果中定义变量，变量的定义必须以kechuang开头，建议将变量用红色标识出来，注意变量使用双引号包围，例如：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>{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"code": 1000,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"message": "</w:t>
      </w:r>
      <w:r>
        <w:rPr>
          <w:rFonts w:asciiTheme="majorHAnsi" w:hAnsiTheme="minorEastAsia" w:eastAsiaTheme="minorEastAsia"/>
          <w:sz w:val="24"/>
          <w:szCs w:val="24"/>
        </w:rPr>
        <w:t>查询成功</w:t>
      </w:r>
      <w:r>
        <w:rPr>
          <w:rFonts w:asciiTheme="majorHAnsi" w:hAnsiTheme="majorHAnsi" w:eastAsiaTheme="minorEastAsia"/>
          <w:sz w:val="24"/>
          <w:szCs w:val="24"/>
        </w:rPr>
        <w:t>",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"data": {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    "total": 5,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    "role_list": [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        {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            "id": "</w:t>
      </w:r>
      <w:r>
        <w:rPr>
          <w:rFonts w:asciiTheme="majorHAnsi" w:hAnsiTheme="majorHAnsi" w:eastAsiaTheme="minorEastAsia"/>
          <w:color w:val="FF0000"/>
          <w:sz w:val="24"/>
          <w:szCs w:val="24"/>
        </w:rPr>
        <w:t>kechuang4</w:t>
      </w:r>
      <w:r>
        <w:rPr>
          <w:rFonts w:asciiTheme="majorHAnsi" w:hAnsiTheme="majorHAnsi" w:eastAsiaTheme="minorEastAsia"/>
          <w:sz w:val="24"/>
          <w:szCs w:val="24"/>
        </w:rPr>
        <w:t>",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            "role_name": "</w:t>
      </w:r>
      <w:r>
        <w:rPr>
          <w:rFonts w:asciiTheme="majorHAnsi" w:hAnsiTheme="minorEastAsia" w:eastAsiaTheme="minorEastAsia"/>
          <w:sz w:val="24"/>
          <w:szCs w:val="24"/>
        </w:rPr>
        <w:t>工会主席</w:t>
      </w:r>
      <w:r>
        <w:rPr>
          <w:rFonts w:asciiTheme="majorHAnsi" w:hAnsiTheme="majorHAnsi" w:eastAsiaTheme="minorEastAsia"/>
          <w:sz w:val="24"/>
          <w:szCs w:val="24"/>
        </w:rPr>
        <w:t>",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            "role_description": "</w:t>
      </w:r>
      <w:r>
        <w:rPr>
          <w:rFonts w:asciiTheme="majorHAnsi" w:hAnsiTheme="minorEastAsia" w:eastAsiaTheme="minorEastAsia"/>
          <w:sz w:val="24"/>
          <w:szCs w:val="24"/>
        </w:rPr>
        <w:t>工会主席描述</w:t>
      </w:r>
      <w:r>
        <w:rPr>
          <w:rFonts w:asciiTheme="majorHAnsi" w:hAnsiTheme="majorHAnsi" w:eastAsiaTheme="minorEastAsia"/>
          <w:sz w:val="24"/>
          <w:szCs w:val="24"/>
        </w:rPr>
        <w:t>",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            "role_slug": "dept_master",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            "deleted": false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        },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        {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            "id": "</w:t>
      </w:r>
      <w:r>
        <w:rPr>
          <w:rFonts w:asciiTheme="majorHAnsi" w:hAnsiTheme="majorHAnsi" w:eastAsiaTheme="minorEastAsia"/>
          <w:color w:val="FF0000"/>
          <w:sz w:val="24"/>
          <w:szCs w:val="24"/>
        </w:rPr>
        <w:t>kechuang8</w:t>
      </w:r>
      <w:r>
        <w:rPr>
          <w:rFonts w:asciiTheme="majorHAnsi" w:hAnsiTheme="majorHAnsi" w:eastAsiaTheme="minorEastAsia"/>
          <w:sz w:val="24"/>
          <w:szCs w:val="24"/>
        </w:rPr>
        <w:t>",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            "role_name": "</w:t>
      </w:r>
      <w:r>
        <w:rPr>
          <w:rFonts w:asciiTheme="majorHAnsi" w:hAnsiTheme="minorEastAsia" w:eastAsiaTheme="minorEastAsia"/>
          <w:sz w:val="24"/>
          <w:szCs w:val="24"/>
        </w:rPr>
        <w:t>普通会员</w:t>
      </w:r>
      <w:r>
        <w:rPr>
          <w:rFonts w:asciiTheme="majorHAnsi" w:hAnsiTheme="majorHAnsi" w:eastAsiaTheme="minorEastAsia"/>
          <w:sz w:val="24"/>
          <w:szCs w:val="24"/>
        </w:rPr>
        <w:t>",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            "role_description": "</w:t>
      </w:r>
      <w:r>
        <w:rPr>
          <w:rFonts w:asciiTheme="majorHAnsi" w:hAnsiTheme="minorEastAsia" w:eastAsiaTheme="minorEastAsia"/>
          <w:sz w:val="24"/>
          <w:szCs w:val="24"/>
        </w:rPr>
        <w:t>无</w:t>
      </w:r>
      <w:r>
        <w:rPr>
          <w:rFonts w:asciiTheme="majorHAnsi" w:hAnsiTheme="majorHAnsi" w:eastAsiaTheme="minorEastAsia"/>
          <w:sz w:val="24"/>
          <w:szCs w:val="24"/>
        </w:rPr>
        <w:t>",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            "role_slug": "common_member",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            "deleted": false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        }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    ]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 xml:space="preserve">    }</w:t>
      </w:r>
    </w:p>
    <w:p>
      <w:pPr>
        <w:spacing w:after="0"/>
        <w:ind w:left="1440"/>
        <w:rPr>
          <w:rFonts w:asciiTheme="majorHAnsi" w:hAnsiTheme="majorHAnsi" w:eastAsiaTheme="minorEastAsia"/>
          <w:sz w:val="24"/>
          <w:szCs w:val="24"/>
        </w:rPr>
      </w:pPr>
      <w:r>
        <w:rPr>
          <w:rFonts w:asciiTheme="majorHAnsi" w:hAnsiTheme="majorHAnsi" w:eastAsia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10. 是否比较返回值</w:t>
      </w:r>
    </w:p>
    <w:p>
      <w:pPr>
        <w:ind w:left="144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默认为空，除非用户确定每次调用的该接口，返回结果的值都是一模一样</w:t>
      </w:r>
    </w:p>
    <w:p>
      <w:pPr>
        <w:pStyle w:val="16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测试流程分析</w:t>
      </w:r>
    </w:p>
    <w:p>
      <w:pPr>
        <w:pStyle w:val="16"/>
        <w:ind w:left="720" w:firstLine="0" w:firstLineChars="0"/>
        <w:rPr>
          <w:rFonts w:hint="eastAsia"/>
        </w:rPr>
      </w:pPr>
      <w:r>
        <w:t>J</w:t>
      </w:r>
      <w:r>
        <w:rPr>
          <w:rFonts w:hint="eastAsia"/>
        </w:rPr>
        <w:t>ekins检查项目工程中的源码是否有变更，有变更就触发该项目的运行，/public/generate.py会根据excel表生成对应的测试脚本, 假设为/testcase/test_1.py ,  test_2.py。nosetests会执行这些文件中的测试函数。</w:t>
      </w:r>
    </w:p>
    <w:p>
      <w:pPr>
        <w:pStyle w:val="16"/>
        <w:ind w:left="720" w:firstLine="0" w:firstLineChars="0"/>
        <w:rPr>
          <w:rFonts w:hint="eastAsia"/>
        </w:rPr>
      </w:pPr>
      <w:r>
        <w:rPr>
          <w:rFonts w:hint="eastAsia"/>
        </w:rPr>
        <w:t>并且生成对应的测试报告/report/report.html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3"/>
        <w:numPr>
          <w:ilvl w:val="0"/>
          <w:numId w:val="1"/>
        </w:numPr>
        <w:rPr>
          <w:rFonts w:hint="eastAsia"/>
          <w:b w:val="0"/>
          <w:sz w:val="52"/>
          <w:szCs w:val="52"/>
        </w:rPr>
      </w:pPr>
      <w:r>
        <w:rPr>
          <w:rFonts w:hint="eastAsia"/>
          <w:b w:val="0"/>
          <w:sz w:val="52"/>
          <w:szCs w:val="52"/>
        </w:rPr>
        <w:t>程序函数说明</w:t>
      </w:r>
    </w:p>
    <w:p>
      <w:pPr>
        <w:pStyle w:val="16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generate_case.py</w:t>
      </w:r>
    </w:p>
    <w:tbl>
      <w:tblPr>
        <w:tblStyle w:val="10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1870"/>
        <w:gridCol w:w="2002"/>
        <w:gridCol w:w="1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1870" w:type="dxa"/>
          </w:tcPr>
          <w:p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2002" w:type="dxa"/>
          </w:tcPr>
          <w:p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821" w:type="dxa"/>
          </w:tcPr>
          <w:p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G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enerate_func</w:t>
            </w:r>
          </w:p>
        </w:tc>
        <w:tc>
          <w:tcPr>
            <w:tcW w:w="187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在测试脚本里面生成测试函数</w:t>
            </w:r>
          </w:p>
        </w:tc>
        <w:tc>
          <w:tcPr>
            <w:tcW w:w="200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M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y_dict： 字典结构，为excel表中的每一行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ndex：执行步骤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ile_name：测试脚本</w:t>
            </w:r>
          </w:p>
        </w:tc>
        <w:tc>
          <w:tcPr>
            <w:tcW w:w="1821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convert_values</w:t>
            </w:r>
          </w:p>
          <w:p>
            <w:pPr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将字符型数字转化成数字</w:t>
            </w:r>
          </w:p>
        </w:tc>
        <w:tc>
          <w:tcPr>
            <w:tcW w:w="200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alue：待转字符</w:t>
            </w:r>
          </w:p>
        </w:tc>
        <w:tc>
          <w:tcPr>
            <w:tcW w:w="1821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generate_test_case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将excel表中数据根据执行步骤拍讯</w:t>
            </w:r>
          </w:p>
        </w:tc>
        <w:tc>
          <w:tcPr>
            <w:tcW w:w="200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无</w:t>
            </w:r>
          </w:p>
        </w:tc>
        <w:tc>
          <w:tcPr>
            <w:tcW w:w="1821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无</w:t>
            </w:r>
          </w:p>
        </w:tc>
      </w:tr>
    </w:tbl>
    <w:p>
      <w:pPr>
        <w:pStyle w:val="16"/>
        <w:ind w:left="720" w:firstLine="0" w:firstLineChars="0"/>
        <w:rPr>
          <w:rFonts w:hint="eastAsia"/>
          <w:sz w:val="30"/>
          <w:szCs w:val="30"/>
        </w:rPr>
      </w:pPr>
    </w:p>
    <w:p>
      <w:pPr>
        <w:pStyle w:val="16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explainExcel.py</w:t>
      </w:r>
    </w:p>
    <w:tbl>
      <w:tblPr>
        <w:tblStyle w:val="10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1872"/>
        <w:gridCol w:w="2001"/>
        <w:gridCol w:w="1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2001" w:type="dxa"/>
          </w:tcPr>
          <w:p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820" w:type="dxa"/>
          </w:tcPr>
          <w:p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ead_excel</w:t>
            </w:r>
          </w:p>
        </w:tc>
        <w:tc>
          <w:tcPr>
            <w:tcW w:w="187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读取excel的表单和名字</w:t>
            </w:r>
          </w:p>
        </w:tc>
        <w:tc>
          <w:tcPr>
            <w:tcW w:w="2001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ile_path： excel表的文件路径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（workbook, sheetname）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ead_sheet</w:t>
            </w:r>
          </w:p>
          <w:p>
            <w:pPr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  <w:tc>
          <w:tcPr>
            <w:tcW w:w="187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读取每个sheet页的每一行</w:t>
            </w:r>
          </w:p>
        </w:tc>
        <w:tc>
          <w:tcPr>
            <w:tcW w:w="2001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Workbook: 名称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heet_name: sheet名字</w:t>
            </w:r>
          </w:p>
        </w:tc>
        <w:tc>
          <w:tcPr>
            <w:tcW w:w="182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L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ist：包含所有的sheet每一行</w:t>
            </w:r>
          </w:p>
        </w:tc>
      </w:tr>
    </w:tbl>
    <w:p>
      <w:pPr>
        <w:pStyle w:val="16"/>
        <w:ind w:left="720" w:firstLine="0" w:firstLineChars="0"/>
        <w:rPr>
          <w:rFonts w:hint="eastAsia"/>
          <w:sz w:val="30"/>
          <w:szCs w:val="30"/>
        </w:rPr>
      </w:pPr>
    </w:p>
    <w:p>
      <w:pPr>
        <w:pStyle w:val="16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template.py</w:t>
      </w:r>
    </w:p>
    <w:tbl>
      <w:tblPr>
        <w:tblStyle w:val="10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1872"/>
        <w:gridCol w:w="2001"/>
        <w:gridCol w:w="1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2001" w:type="dxa"/>
          </w:tcPr>
          <w:p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820" w:type="dxa"/>
          </w:tcPr>
          <w:p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heck_dict</w:t>
            </w:r>
          </w:p>
        </w:tc>
        <w:tc>
          <w:tcPr>
            <w:tcW w:w="187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遍历字典结构，找出变量的位置</w:t>
            </w:r>
          </w:p>
        </w:tc>
        <w:tc>
          <w:tcPr>
            <w:tcW w:w="2001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M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ydict:待解析的字典结构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arent_list: 上级目录</w:t>
            </w:r>
          </w:p>
        </w:tc>
        <w:tc>
          <w:tcPr>
            <w:tcW w:w="182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ncode_password</w:t>
            </w:r>
          </w:p>
          <w:p>
            <w:pPr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  <w:tc>
          <w:tcPr>
            <w:tcW w:w="187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加密</w:t>
            </w:r>
          </w:p>
        </w:tc>
        <w:tc>
          <w:tcPr>
            <w:tcW w:w="2001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assword:待转换的密码明文</w:t>
            </w:r>
          </w:p>
        </w:tc>
        <w:tc>
          <w:tcPr>
            <w:tcW w:w="182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M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akesure</w:t>
            </w:r>
          </w:p>
        </w:tc>
        <w:tc>
          <w:tcPr>
            <w:tcW w:w="187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装饰器函数，做测试断言</w:t>
            </w:r>
          </w:p>
        </w:tc>
        <w:tc>
          <w:tcPr>
            <w:tcW w:w="2001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unc:需要加断言的函数名</w:t>
            </w:r>
          </w:p>
        </w:tc>
        <w:tc>
          <w:tcPr>
            <w:tcW w:w="182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all_API</w:t>
            </w:r>
          </w:p>
        </w:tc>
        <w:tc>
          <w:tcPr>
            <w:tcW w:w="187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接口测试公共模板,调用requests方法发送请求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  <w:tc>
          <w:tcPr>
            <w:tcW w:w="2001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est_dict:sheet每一行的测试数据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ert:调用https的证书</w:t>
            </w:r>
          </w:p>
        </w:tc>
        <w:tc>
          <w:tcPr>
            <w:tcW w:w="182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generate</w:t>
            </w:r>
          </w:p>
        </w:tc>
        <w:tc>
          <w:tcPr>
            <w:tcW w:w="187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将变量所在的层次结构转换成实际位置</w:t>
            </w:r>
          </w:p>
        </w:tc>
        <w:tc>
          <w:tcPr>
            <w:tcW w:w="2001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L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ist_all:变量所在的层次结构</w:t>
            </w:r>
          </w:p>
        </w:tc>
        <w:tc>
          <w:tcPr>
            <w:tcW w:w="182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string</w:t>
            </w:r>
          </w:p>
        </w:tc>
      </w:tr>
    </w:tbl>
    <w:p>
      <w:pPr>
        <w:pStyle w:val="16"/>
        <w:ind w:left="720" w:firstLine="0" w:firstLineChars="0"/>
        <w:rPr>
          <w:rFonts w:hint="eastAsia"/>
          <w:sz w:val="30"/>
          <w:szCs w:val="30"/>
        </w:rPr>
      </w:pPr>
    </w:p>
    <w:p>
      <w:pPr>
        <w:pStyle w:val="16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其他py</w:t>
      </w:r>
    </w:p>
    <w:tbl>
      <w:tblPr>
        <w:tblStyle w:val="10"/>
        <w:tblW w:w="718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5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9" w:type="dxa"/>
          </w:tcPr>
          <w:p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5076" w:type="dxa"/>
          </w:tcPr>
          <w:p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M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ylog.py</w:t>
            </w:r>
          </w:p>
        </w:tc>
        <w:tc>
          <w:tcPr>
            <w:tcW w:w="5076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日志记录函数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M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ail.py</w:t>
            </w:r>
          </w:p>
          <w:p>
            <w:pPr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</w:p>
        </w:tc>
        <w:tc>
          <w:tcPr>
            <w:tcW w:w="5076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发送邮件服务</w:t>
            </w:r>
          </w:p>
        </w:tc>
      </w:tr>
    </w:tbl>
    <w:p>
      <w:pPr>
        <w:rPr>
          <w:rFonts w:hint="eastAsia"/>
          <w:sz w:val="30"/>
          <w:szCs w:val="30"/>
        </w:rPr>
      </w:pPr>
    </w:p>
    <w:p>
      <w:pPr>
        <w:pStyle w:val="3"/>
        <w:numPr>
          <w:ilvl w:val="0"/>
          <w:numId w:val="1"/>
        </w:numPr>
        <w:rPr>
          <w:rFonts w:hint="eastAsia"/>
          <w:b w:val="0"/>
          <w:sz w:val="52"/>
          <w:szCs w:val="52"/>
        </w:rPr>
      </w:pPr>
      <w:r>
        <w:rPr>
          <w:rFonts w:hint="eastAsia"/>
          <w:b w:val="0"/>
          <w:sz w:val="52"/>
          <w:szCs w:val="52"/>
        </w:rPr>
        <w:t>其他约定</w:t>
      </w:r>
    </w:p>
    <w:p>
      <w:pPr>
        <w:ind w:left="615"/>
        <w:rPr>
          <w:rFonts w:hint="eastAsia"/>
        </w:rPr>
      </w:pPr>
      <w:r>
        <w:rPr>
          <w:rFonts w:hint="eastAsia"/>
        </w:rPr>
        <w:t>目前只实现http, https的传输协议，其他协议不支持</w:t>
      </w:r>
    </w:p>
    <w:p>
      <w:pPr>
        <w:spacing w:after="0"/>
        <w:ind w:left="612"/>
        <w:rPr>
          <w:rFonts w:hint="eastAsia"/>
        </w:rPr>
      </w:pPr>
      <w:r>
        <w:rPr>
          <w:rFonts w:hint="eastAsia"/>
        </w:rPr>
        <w:t>1.只有协议是https双向认证的，才将客户端的证书和密匙放在/data目录</w:t>
      </w:r>
    </w:p>
    <w:p>
      <w:pPr>
        <w:spacing w:after="0"/>
        <w:ind w:left="612"/>
      </w:pPr>
    </w:p>
    <w:p>
      <w:pPr>
        <w:spacing w:after="0"/>
        <w:ind w:left="612"/>
        <w:rPr>
          <w:rFonts w:hint="eastAsia"/>
        </w:rPr>
      </w:pPr>
      <w:r>
        <w:rPr>
          <w:rFonts w:hint="eastAsia"/>
        </w:rPr>
        <w:t>2.客户端的证书和密匙的文件名请按下列方式命名</w:t>
      </w:r>
    </w:p>
    <w:p>
      <w:pPr>
        <w:spacing w:after="0"/>
        <w:ind w:left="612"/>
        <w:rPr>
          <w:rFonts w:hint="eastAsia"/>
        </w:rPr>
      </w:pPr>
      <w:r>
        <w:rPr>
          <w:rFonts w:hint="eastAsia"/>
        </w:rPr>
        <w:t xml:space="preserve">  客户端证书: newfile.crt.pem  客户端密匙: newfile.key.pem</w:t>
      </w:r>
    </w:p>
    <w:p>
      <w:pPr>
        <w:spacing w:after="0"/>
        <w:ind w:left="612"/>
      </w:pPr>
    </w:p>
    <w:p>
      <w:pPr>
        <w:spacing w:after="0"/>
        <w:ind w:left="612"/>
        <w:rPr>
          <w:rFonts w:hint="eastAsia"/>
        </w:rPr>
      </w:pPr>
      <w:r>
        <w:rPr>
          <w:rFonts w:hint="eastAsia"/>
        </w:rPr>
        <w:t>3.其他协议的，请不要在此目录放证书</w:t>
      </w:r>
    </w:p>
    <w:p>
      <w:pPr>
        <w:spacing w:after="0"/>
        <w:ind w:left="612"/>
      </w:pPr>
    </w:p>
    <w:p>
      <w:pPr>
        <w:spacing w:after="0"/>
        <w:ind w:left="612"/>
        <w:rPr>
          <w:rFonts w:hint="eastAsia"/>
        </w:rPr>
      </w:pPr>
      <w:r>
        <w:rPr>
          <w:rFonts w:hint="eastAsia"/>
        </w:rPr>
        <w:t>4.假如客户端证书是path.p12格式的，利用openssl就可以分离出证书和密匙</w:t>
      </w:r>
    </w:p>
    <w:p>
      <w:pPr>
        <w:spacing w:after="0"/>
        <w:ind w:left="612"/>
        <w:rPr>
          <w:rFonts w:hint="eastAsia"/>
        </w:rPr>
      </w:pPr>
      <w:r>
        <w:rPr>
          <w:rFonts w:hint="eastAsia"/>
        </w:rPr>
        <w:t xml:space="preserve">    生成的client端的证书在windows上为p12格式，假如客户端证书为path.p12</w:t>
      </w:r>
    </w:p>
    <w:p>
      <w:pPr>
        <w:spacing w:after="0"/>
        <w:ind w:left="612"/>
        <w:rPr>
          <w:rFonts w:hint="eastAsia"/>
        </w:rPr>
      </w:pPr>
      <w:r>
        <w:rPr>
          <w:rFonts w:hint="eastAsia"/>
        </w:rPr>
        <w:t xml:space="preserve">    openssl pkcs12 -in path.p12 -out newfile.crt.pem -clcerts -nokeys 客户端证书</w:t>
      </w:r>
    </w:p>
    <w:p>
      <w:pPr>
        <w:spacing w:after="0"/>
        <w:ind w:left="612"/>
      </w:pPr>
      <w:r>
        <w:rPr>
          <w:rFonts w:hint="eastAsia"/>
        </w:rPr>
        <w:t xml:space="preserve">    openssl pkcs12 -in path.p12 -out newfile.key.pem -nocerts -nodes  客户端密匙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02A5F"/>
    <w:multiLevelType w:val="multilevel"/>
    <w:tmpl w:val="4A002A5F"/>
    <w:lvl w:ilvl="0" w:tentative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1760"/>
    <w:rsid w:val="000C048E"/>
    <w:rsid w:val="00182B57"/>
    <w:rsid w:val="00323B43"/>
    <w:rsid w:val="003D37D8"/>
    <w:rsid w:val="00426133"/>
    <w:rsid w:val="004358AB"/>
    <w:rsid w:val="00542C2A"/>
    <w:rsid w:val="005F7460"/>
    <w:rsid w:val="0067699B"/>
    <w:rsid w:val="008B7726"/>
    <w:rsid w:val="008E50D3"/>
    <w:rsid w:val="00AB7D38"/>
    <w:rsid w:val="00CB0DCB"/>
    <w:rsid w:val="00CE33B2"/>
    <w:rsid w:val="00D31D50"/>
    <w:rsid w:val="00D941E8"/>
    <w:rsid w:val="00E376EF"/>
    <w:rsid w:val="00F21A0F"/>
    <w:rsid w:val="00F31AD3"/>
    <w:rsid w:val="00F9439F"/>
    <w:rsid w:val="1AE0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uiPriority w:val="99"/>
    <w:pPr>
      <w:spacing w:after="0"/>
    </w:pPr>
    <w:rPr>
      <w:sz w:val="18"/>
      <w:szCs w:val="18"/>
    </w:rPr>
  </w:style>
  <w:style w:type="paragraph" w:styleId="5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HTML Preformatted"/>
    <w:basedOn w:val="1"/>
    <w:link w:val="1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reader-word-layer"/>
    <w:basedOn w:val="1"/>
    <w:qFormat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12">
    <w:name w:val="标题 1 Char"/>
    <w:basedOn w:val="8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副标题 Char"/>
    <w:basedOn w:val="8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5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8"/>
    <w:link w:val="4"/>
    <w:semiHidden/>
    <w:uiPriority w:val="99"/>
    <w:rPr>
      <w:rFonts w:ascii="Tahoma" w:hAnsi="Tahoma"/>
      <w:sz w:val="18"/>
      <w:szCs w:val="18"/>
    </w:rPr>
  </w:style>
  <w:style w:type="paragraph" w:styleId="18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9">
    <w:name w:val="HTML 预设格式 Char"/>
    <w:basedOn w:val="8"/>
    <w:link w:val="6"/>
    <w:semiHidden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474</Words>
  <Characters>2704</Characters>
  <Lines>22</Lines>
  <Paragraphs>6</Paragraphs>
  <TotalTime>0</TotalTime>
  <ScaleCrop>false</ScaleCrop>
  <LinksUpToDate>false</LinksUpToDate>
  <CharactersWithSpaces>3172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thinkpad</cp:lastModifiedBy>
  <dcterms:modified xsi:type="dcterms:W3CDTF">2017-11-21T03:25:54Z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