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86"/>
        <w:gridCol w:w="1800"/>
        <w:gridCol w:w="2520"/>
        <w:gridCol w:w="1762"/>
      </w:tblGrid>
      <w:tr w:rsidR="00FC76F1" w:rsidRPr="00FC76F1" w:rsidTr="00FC76F1">
        <w:trPr>
          <w:trHeight w:val="664"/>
        </w:trPr>
        <w:tc>
          <w:tcPr>
            <w:tcW w:w="9168" w:type="dxa"/>
            <w:gridSpan w:val="4"/>
            <w:tcBorders>
              <w:bottom w:val="double" w:sz="6" w:space="0" w:color="000000"/>
            </w:tcBorders>
          </w:tcPr>
          <w:p w:rsidR="00FC76F1" w:rsidRPr="00FC76F1" w:rsidRDefault="00FC76F1" w:rsidP="00FC76F1">
            <w:pPr>
              <w:pStyle w:val="TableParagraph"/>
              <w:spacing w:line="413" w:lineRule="exact"/>
              <w:ind w:left="1490" w:right="1452"/>
              <w:rPr>
                <w:sz w:val="36"/>
                <w:lang w:val="pl-PL"/>
              </w:rPr>
            </w:pPr>
            <w:r w:rsidRPr="00FC76F1">
              <w:rPr>
                <w:sz w:val="36"/>
                <w:lang w:val="pl-PL"/>
              </w:rPr>
              <w:t>SPRAWOZDANIE Z LABORATORIUM</w:t>
            </w:r>
            <w:bookmarkStart w:id="0" w:name="Teorii_Obwodów"/>
            <w:bookmarkEnd w:id="0"/>
          </w:p>
        </w:tc>
      </w:tr>
      <w:tr w:rsidR="00FC76F1" w:rsidTr="00D6078B">
        <w:trPr>
          <w:trHeight w:val="1285"/>
        </w:trPr>
        <w:tc>
          <w:tcPr>
            <w:tcW w:w="3086" w:type="dxa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C76F1" w:rsidRPr="00FC76F1" w:rsidRDefault="00FC76F1" w:rsidP="00FC76F1">
            <w:pPr>
              <w:pStyle w:val="TableParagraph"/>
              <w:spacing w:line="240" w:lineRule="auto"/>
              <w:rPr>
                <w:rFonts w:ascii="Times New Roman"/>
                <w:b/>
                <w:bCs/>
                <w:sz w:val="26"/>
                <w:lang w:val="pl-PL"/>
              </w:rPr>
            </w:pPr>
            <w:r w:rsidRPr="00FC76F1">
              <w:rPr>
                <w:rFonts w:ascii="Times New Roman"/>
                <w:b/>
                <w:bCs/>
                <w:sz w:val="26"/>
                <w:lang w:val="pl-PL"/>
              </w:rPr>
              <w:t xml:space="preserve">Filip </w:t>
            </w:r>
            <w:proofErr w:type="spellStart"/>
            <w:r w:rsidRPr="00FC76F1">
              <w:rPr>
                <w:rFonts w:ascii="Times New Roman"/>
                <w:b/>
                <w:bCs/>
                <w:sz w:val="26"/>
                <w:lang w:val="pl-PL"/>
              </w:rPr>
              <w:t>Ka</w:t>
            </w:r>
            <w:r w:rsidRPr="00FC76F1">
              <w:rPr>
                <w:rFonts w:ascii="Times New Roman"/>
                <w:b/>
                <w:bCs/>
                <w:sz w:val="26"/>
                <w:lang w:val="pl-PL"/>
              </w:rPr>
              <w:t>ś</w:t>
            </w:r>
            <w:r w:rsidRPr="00FC76F1">
              <w:rPr>
                <w:rFonts w:ascii="Times New Roman"/>
                <w:b/>
                <w:bCs/>
                <w:sz w:val="26"/>
                <w:lang w:val="pl-PL"/>
              </w:rPr>
              <w:t>kos</w:t>
            </w:r>
            <w:proofErr w:type="spellEnd"/>
          </w:p>
          <w:p w:rsidR="00FC76F1" w:rsidRPr="00FC76F1" w:rsidRDefault="00FC76F1" w:rsidP="00FC76F1">
            <w:pPr>
              <w:pStyle w:val="TableParagraph"/>
              <w:spacing w:line="240" w:lineRule="auto"/>
              <w:rPr>
                <w:rFonts w:ascii="Times New Roman"/>
                <w:b/>
                <w:bCs/>
                <w:sz w:val="26"/>
                <w:lang w:val="pl-PL"/>
              </w:rPr>
            </w:pPr>
            <w:r w:rsidRPr="00FC76F1">
              <w:rPr>
                <w:rFonts w:ascii="Times New Roman"/>
                <w:b/>
                <w:bCs/>
                <w:sz w:val="26"/>
                <w:lang w:val="pl-PL"/>
              </w:rPr>
              <w:t>Jan Bronicki</w:t>
            </w:r>
          </w:p>
          <w:p w:rsidR="00FC76F1" w:rsidRPr="00FC76F1" w:rsidRDefault="00FC76F1" w:rsidP="00FC76F1">
            <w:pPr>
              <w:pStyle w:val="TableParagraph"/>
              <w:spacing w:line="240" w:lineRule="auto"/>
              <w:rPr>
                <w:rFonts w:ascii="Times New Roman"/>
                <w:sz w:val="26"/>
                <w:lang w:val="pl-PL"/>
              </w:rPr>
            </w:pPr>
            <w:r w:rsidRPr="00FC76F1">
              <w:rPr>
                <w:rFonts w:ascii="Times New Roman"/>
                <w:b/>
                <w:bCs/>
                <w:sz w:val="26"/>
                <w:lang w:val="pl-PL"/>
              </w:rPr>
              <w:t xml:space="preserve">Denis </w:t>
            </w:r>
            <w:proofErr w:type="spellStart"/>
            <w:r w:rsidRPr="00FC76F1">
              <w:rPr>
                <w:rFonts w:ascii="Times New Roman"/>
                <w:b/>
                <w:bCs/>
                <w:sz w:val="26"/>
                <w:lang w:val="pl-PL"/>
              </w:rPr>
              <w:t>Firat</w:t>
            </w:r>
            <w:proofErr w:type="spellEnd"/>
          </w:p>
        </w:tc>
        <w:tc>
          <w:tcPr>
            <w:tcW w:w="180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C76F1" w:rsidRDefault="00FC76F1" w:rsidP="00FC76F1">
            <w:pPr>
              <w:pStyle w:val="TableParagraph"/>
              <w:spacing w:before="1" w:line="240" w:lineRule="auto"/>
              <w:jc w:val="left"/>
              <w:rPr>
                <w:b/>
                <w:sz w:val="24"/>
              </w:rPr>
            </w:pPr>
          </w:p>
          <w:p w:rsidR="00FC76F1" w:rsidRDefault="00FC76F1" w:rsidP="00FC76F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Nr </w:t>
            </w:r>
            <w:proofErr w:type="spellStart"/>
            <w:r>
              <w:rPr>
                <w:b/>
                <w:sz w:val="24"/>
              </w:rPr>
              <w:t>grupy</w:t>
            </w:r>
            <w:proofErr w:type="spellEnd"/>
            <w:r>
              <w:rPr>
                <w:b/>
                <w:sz w:val="24"/>
              </w:rPr>
              <w:t xml:space="preserve"> lab.:</w:t>
            </w:r>
          </w:p>
          <w:p w:rsidR="00FC76F1" w:rsidRDefault="00FC76F1" w:rsidP="00FC76F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2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FC76F1" w:rsidRDefault="00FC76F1" w:rsidP="00FC76F1">
            <w:pPr>
              <w:pStyle w:val="TableParagraph"/>
              <w:spacing w:line="274" w:lineRule="exact"/>
              <w:ind w:left="24"/>
              <w:rPr>
                <w:b/>
                <w:sz w:val="24"/>
              </w:rPr>
            </w:pPr>
          </w:p>
          <w:p w:rsidR="00FC76F1" w:rsidRDefault="00FC76F1" w:rsidP="00FC76F1">
            <w:pPr>
              <w:pStyle w:val="TableParagraph"/>
              <w:spacing w:line="274" w:lineRule="exact"/>
              <w:ind w:left="2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Termin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FC76F1" w:rsidRDefault="00FC76F1" w:rsidP="00FC76F1">
            <w:pPr>
              <w:pStyle w:val="TableParagraph"/>
              <w:spacing w:line="274" w:lineRule="exact"/>
              <w:ind w:left="2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Poniedziałek</w:t>
            </w:r>
            <w:proofErr w:type="spellEnd"/>
            <w:r>
              <w:rPr>
                <w:b/>
                <w:sz w:val="24"/>
              </w:rPr>
              <w:t xml:space="preserve"> 14.15</w:t>
            </w:r>
          </w:p>
          <w:p w:rsidR="00FC76F1" w:rsidRDefault="00FC76F1" w:rsidP="00FC76F1">
            <w:pPr>
              <w:pStyle w:val="TableParagraph"/>
              <w:spacing w:line="274" w:lineRule="exact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TN</w:t>
            </w:r>
          </w:p>
        </w:tc>
        <w:tc>
          <w:tcPr>
            <w:tcW w:w="176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</w:tcPr>
          <w:p w:rsidR="00FC76F1" w:rsidRDefault="00FC76F1" w:rsidP="00FC76F1">
            <w:pPr>
              <w:pStyle w:val="TableParagraph"/>
              <w:spacing w:before="9" w:line="240" w:lineRule="auto"/>
              <w:rPr>
                <w:rFonts w:ascii="Times New Roman"/>
                <w:sz w:val="35"/>
              </w:rPr>
            </w:pPr>
          </w:p>
          <w:p w:rsidR="00FC76F1" w:rsidRDefault="00FC76F1" w:rsidP="00FC76F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proofErr w:type="spellStart"/>
            <w:r>
              <w:rPr>
                <w:b/>
                <w:sz w:val="24"/>
              </w:rPr>
              <w:t>wyk</w:t>
            </w:r>
            <w:proofErr w:type="spellEnd"/>
            <w:r>
              <w:rPr>
                <w:b/>
                <w:sz w:val="24"/>
              </w:rPr>
              <w:t xml:space="preserve">. </w:t>
            </w:r>
            <w:proofErr w:type="spellStart"/>
            <w:r>
              <w:rPr>
                <w:b/>
                <w:sz w:val="24"/>
              </w:rPr>
              <w:t>ćw</w:t>
            </w:r>
            <w:proofErr w:type="spellEnd"/>
            <w:r>
              <w:rPr>
                <w:b/>
                <w:sz w:val="24"/>
              </w:rPr>
              <w:t>.</w:t>
            </w:r>
          </w:p>
          <w:p w:rsidR="00FC76F1" w:rsidRDefault="00FC76F1" w:rsidP="00FC76F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4.11.2019</w:t>
            </w:r>
          </w:p>
        </w:tc>
      </w:tr>
      <w:tr w:rsidR="00FC76F1" w:rsidTr="00FC76F1">
        <w:trPr>
          <w:trHeight w:val="1089"/>
        </w:trPr>
        <w:tc>
          <w:tcPr>
            <w:tcW w:w="7406" w:type="dxa"/>
            <w:gridSpan w:val="3"/>
            <w:tcBorders>
              <w:top w:val="double" w:sz="6" w:space="0" w:color="000000"/>
              <w:right w:val="double" w:sz="6" w:space="0" w:color="000000"/>
            </w:tcBorders>
          </w:tcPr>
          <w:p w:rsidR="00FC76F1" w:rsidRPr="00FC76F1" w:rsidRDefault="00FC76F1" w:rsidP="00D6078B">
            <w:pPr>
              <w:pStyle w:val="TableParagraph"/>
              <w:spacing w:before="119" w:line="240" w:lineRule="auto"/>
              <w:ind w:left="1227" w:right="1184"/>
              <w:rPr>
                <w:b/>
                <w:sz w:val="28"/>
                <w:lang w:val="pl-PL"/>
              </w:rPr>
            </w:pPr>
            <w:bookmarkStart w:id="1" w:name="Ćwiczenie_nr_1"/>
            <w:bookmarkEnd w:id="1"/>
            <w:r w:rsidRPr="00FC76F1">
              <w:rPr>
                <w:b/>
                <w:sz w:val="28"/>
                <w:lang w:val="pl-PL"/>
              </w:rPr>
              <w:t>Ćwiczenie nr 1</w:t>
            </w:r>
          </w:p>
          <w:p w:rsidR="00FC76F1" w:rsidRPr="00FC76F1" w:rsidRDefault="00FC76F1" w:rsidP="00D6078B">
            <w:pPr>
              <w:pStyle w:val="TableParagraph"/>
              <w:spacing w:before="6" w:line="240" w:lineRule="auto"/>
              <w:jc w:val="left"/>
              <w:rPr>
                <w:rFonts w:ascii="Times New Roman"/>
                <w:sz w:val="24"/>
                <w:lang w:val="pl-PL"/>
              </w:rPr>
            </w:pPr>
          </w:p>
          <w:p w:rsidR="00FC76F1" w:rsidRPr="00FC76F1" w:rsidRDefault="00FC76F1" w:rsidP="00D6078B">
            <w:pPr>
              <w:pStyle w:val="TableParagraph"/>
              <w:spacing w:line="240" w:lineRule="auto"/>
              <w:ind w:left="1227" w:right="1188"/>
              <w:rPr>
                <w:b/>
                <w:sz w:val="28"/>
                <w:lang w:val="pl-PL"/>
              </w:rPr>
            </w:pPr>
            <w:bookmarkStart w:id="2" w:name="Podstawowe_twierdzenia_teorii_obwodów"/>
            <w:bookmarkEnd w:id="2"/>
            <w:r w:rsidRPr="00FC76F1">
              <w:rPr>
                <w:b/>
                <w:sz w:val="28"/>
                <w:lang w:val="pl-PL"/>
              </w:rPr>
              <w:t>Podstawowe twierdzenia teorii obwodów</w:t>
            </w:r>
          </w:p>
        </w:tc>
        <w:tc>
          <w:tcPr>
            <w:tcW w:w="1762" w:type="dxa"/>
            <w:tcBorders>
              <w:top w:val="double" w:sz="6" w:space="0" w:color="000000"/>
              <w:left w:val="double" w:sz="6" w:space="0" w:color="000000"/>
            </w:tcBorders>
          </w:tcPr>
          <w:p w:rsidR="00FC76F1" w:rsidRDefault="00FC76F1" w:rsidP="00D6078B">
            <w:pPr>
              <w:pStyle w:val="TableParagraph"/>
              <w:spacing w:line="321" w:lineRule="exact"/>
              <w:ind w:left="476"/>
              <w:jc w:val="left"/>
              <w:rPr>
                <w:b/>
                <w:sz w:val="28"/>
              </w:rPr>
            </w:pPr>
            <w:bookmarkStart w:id="3" w:name="Ocena"/>
            <w:bookmarkEnd w:id="3"/>
            <w:proofErr w:type="spellStart"/>
            <w:r>
              <w:rPr>
                <w:b/>
                <w:sz w:val="28"/>
              </w:rPr>
              <w:t>Ocena</w:t>
            </w:r>
            <w:proofErr w:type="spellEnd"/>
          </w:p>
        </w:tc>
      </w:tr>
    </w:tbl>
    <w:p w:rsidR="00DB7F49" w:rsidRDefault="00DB7F49"/>
    <w:p w:rsidR="00FC76F1" w:rsidRDefault="00FC76F1"/>
    <w:p w:rsidR="00CA44D9" w:rsidRDefault="00CA44D9" w:rsidP="00CA44D9">
      <w:pPr>
        <w:jc w:val="center"/>
        <w:rPr>
          <w:sz w:val="24"/>
          <w:szCs w:val="24"/>
        </w:rPr>
      </w:pPr>
    </w:p>
    <w:p w:rsidR="00FC76F1" w:rsidRDefault="00CA44D9" w:rsidP="00CA44D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Obliczanie </w:t>
      </w:r>
      <w:r w:rsidRPr="00CA44D9">
        <w:rPr>
          <w:rFonts w:asciiTheme="minorHAnsi" w:hAnsiTheme="minorHAnsi" w:cstheme="minorHAnsi"/>
          <w:sz w:val="24"/>
          <w:szCs w:val="24"/>
        </w:rPr>
        <w:t>parametrów</w:t>
      </w:r>
      <w:r>
        <w:rPr>
          <w:sz w:val="24"/>
          <w:szCs w:val="24"/>
        </w:rPr>
        <w:t xml:space="preserve"> dwójnika RC</w:t>
      </w:r>
    </w:p>
    <w:p w:rsidR="00CA44D9" w:rsidRDefault="00CA44D9" w:rsidP="00CA44D9">
      <w:pPr>
        <w:jc w:val="center"/>
        <w:rPr>
          <w:sz w:val="24"/>
          <w:szCs w:val="24"/>
        </w:rPr>
      </w:pPr>
    </w:p>
    <w:p w:rsidR="00CA44D9" w:rsidRDefault="00CA44D9" w:rsidP="00CA44D9">
      <w:pPr>
        <w:keepNext/>
        <w:jc w:val="center"/>
      </w:pPr>
      <w:bookmarkStart w:id="4" w:name="_GoBack"/>
      <w:bookmarkEnd w:id="4"/>
      <w:r w:rsidRPr="00CA44D9">
        <w:rPr>
          <w:sz w:val="24"/>
          <w:szCs w:val="24"/>
        </w:rPr>
        <w:drawing>
          <wp:inline distT="0" distB="0" distL="0" distR="0" wp14:anchorId="77AFDC5F" wp14:editId="650B2955">
            <wp:extent cx="1781424" cy="743054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D9" w:rsidRDefault="00CA44D9" w:rsidP="00CA44D9">
      <w:pPr>
        <w:pStyle w:val="Legenda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Rysunek \* ARABIC </w:instrText>
      </w:r>
      <w:r>
        <w:rPr>
          <w:sz w:val="24"/>
          <w:szCs w:val="24"/>
        </w:rPr>
        <w:fldChar w:fldCharType="separate"/>
      </w:r>
      <w:r w:rsidR="001E25B7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Schemat dwójnika</w:t>
      </w:r>
    </w:p>
    <w:p w:rsidR="00CA44D9" w:rsidRPr="00CA44D9" w:rsidRDefault="00CA44D9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f=1200 Hz</m:t>
          </m:r>
        </m:oMath>
      </m:oMathPara>
    </w:p>
    <w:p w:rsidR="00CA44D9" w:rsidRPr="00D3122F" w:rsidRDefault="00CA44D9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e>
          </m:bar>
          <m:r>
            <w:rPr>
              <w:rFonts w:ascii="Cambria Math" w:hAnsi="Cambria Math" w:cstheme="minorHAnsi"/>
              <w:sz w:val="24"/>
              <w:szCs w:val="24"/>
            </w:rPr>
            <m:t>=R</m:t>
          </m:r>
          <m:r>
            <w:rPr>
              <w:rFonts w:ascii="Cambria Math" w:hAnsi="Cambria Math" w:cstheme="minorHAnsi"/>
              <w:sz w:val="24"/>
              <w:szCs w:val="24"/>
            </w:rPr>
            <m:t>-j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=500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-j50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Ω</m:t>
          </m:r>
          <m:r>
            <w:rPr>
              <w:rFonts w:ascii="Cambria Math" w:hAnsi="Cambria Math" w:cstheme="minorHAnsi"/>
              <w:sz w:val="24"/>
              <w:szCs w:val="24"/>
            </w:rPr>
            <m:t>=321,39-383,02j</m:t>
          </m:r>
        </m:oMath>
      </m:oMathPara>
    </w:p>
    <w:p w:rsidR="00D3122F" w:rsidRPr="00D3122F" w:rsidRDefault="00D3122F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R=321,39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Ω</m:t>
          </m:r>
        </m:oMath>
      </m:oMathPara>
    </w:p>
    <w:p w:rsidR="00D3122F" w:rsidRPr="00D3122F" w:rsidRDefault="00D3122F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ωc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=383,02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Ω</m:t>
          </m:r>
        </m:oMath>
      </m:oMathPara>
    </w:p>
    <w:p w:rsidR="00D3122F" w:rsidRPr="00D3122F" w:rsidRDefault="00D3122F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383,02*2πf</m:t>
              </m:r>
            </m:den>
          </m:f>
        </m:oMath>
      </m:oMathPara>
    </w:p>
    <w:p w:rsidR="00D3122F" w:rsidRPr="00D3122F" w:rsidRDefault="00D3122F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C=3,46*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F</m:t>
          </m:r>
        </m:oMath>
      </m:oMathPara>
    </w:p>
    <w:p w:rsidR="00D3122F" w:rsidRPr="00D3122F" w:rsidRDefault="00D3122F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C=0,3461 μF</m:t>
          </m:r>
        </m:oMath>
      </m:oMathPara>
    </w:p>
    <w:p w:rsidR="00D3122F" w:rsidRDefault="000870A1" w:rsidP="000870A1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Ustawione parametry dwójnika:</w:t>
      </w:r>
    </w:p>
    <w:p w:rsidR="000870A1" w:rsidRPr="000870A1" w:rsidRDefault="000870A1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R=320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     C=0,35μF</m:t>
          </m:r>
        </m:oMath>
      </m:oMathPara>
    </w:p>
    <w:p w:rsidR="000870A1" w:rsidRDefault="000870A1" w:rsidP="00D3122F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1.Zasada superpozycji</w:t>
      </w:r>
    </w:p>
    <w:p w:rsidR="00000495" w:rsidRPr="000B6717" w:rsidRDefault="00000495" w:rsidP="000B6717">
      <w:pPr>
        <w:pStyle w:val="Tekstpodstawowy"/>
        <w:spacing w:before="78"/>
        <w:ind w:left="180" w:right="224"/>
        <w:rPr>
          <w:lang w:val="pl-PL"/>
        </w:rPr>
      </w:pPr>
      <w:r>
        <w:rPr>
          <w:rFonts w:asciiTheme="minorHAnsi" w:hAnsiTheme="minorHAnsi" w:cstheme="minorHAnsi"/>
        </w:rPr>
        <w:t xml:space="preserve">Do pomiarów mających w praktyce pokazać działanie zasady superpozycji wykorzystano obwód przedstawiony na rys.2. </w:t>
      </w:r>
      <w:r w:rsidRPr="001E25B7">
        <w:rPr>
          <w:rFonts w:asciiTheme="minorHAnsi" w:hAnsiTheme="minorHAnsi" w:cstheme="minorHAnsi"/>
          <w:lang w:val="pl-PL"/>
        </w:rPr>
        <w:t>Do panelu został dołączony dwójnik wskazany przez prowadzącego o obliczonych wcześniej parametrach.</w:t>
      </w:r>
      <w:r w:rsidR="001E25B7" w:rsidRPr="001E25B7">
        <w:rPr>
          <w:lang w:val="pl-PL"/>
        </w:rPr>
        <w:t xml:space="preserve"> </w:t>
      </w:r>
      <w:r w:rsidR="001E25B7" w:rsidRPr="00C93A0E">
        <w:rPr>
          <w:lang w:val="pl-PL"/>
        </w:rPr>
        <w:t xml:space="preserve">Ustawiono poziom napięcia z generatora G tak, aby na rozwartych zaciskach panelu (A – B) było napięcie około 500 </w:t>
      </w:r>
      <w:proofErr w:type="spellStart"/>
      <w:r w:rsidR="001E25B7" w:rsidRPr="00C93A0E">
        <w:rPr>
          <w:lang w:val="pl-PL"/>
        </w:rPr>
        <w:t>mV</w:t>
      </w:r>
      <w:proofErr w:type="spellEnd"/>
      <w:r w:rsidR="001E25B7" w:rsidRPr="00C93A0E">
        <w:rPr>
          <w:lang w:val="pl-PL"/>
        </w:rPr>
        <w:t xml:space="preserve"> (przy włączonym</w:t>
      </w:r>
      <w:r w:rsidR="001E25B7" w:rsidRPr="00C93A0E">
        <w:rPr>
          <w:spacing w:val="-9"/>
          <w:lang w:val="pl-PL"/>
        </w:rPr>
        <w:t xml:space="preserve"> </w:t>
      </w:r>
      <w:r w:rsidR="001E25B7" w:rsidRPr="00C93A0E">
        <w:rPr>
          <w:lang w:val="pl-PL"/>
        </w:rPr>
        <w:t>E</w:t>
      </w:r>
      <w:r w:rsidR="001E25B7" w:rsidRPr="00C93A0E">
        <w:rPr>
          <w:position w:val="-1"/>
          <w:sz w:val="14"/>
          <w:lang w:val="pl-PL"/>
        </w:rPr>
        <w:t>1</w:t>
      </w:r>
      <w:r w:rsidR="001E25B7" w:rsidRPr="00C93A0E">
        <w:rPr>
          <w:lang w:val="pl-PL"/>
        </w:rPr>
        <w:t>).</w:t>
      </w:r>
      <w:r w:rsidR="001E25B7" w:rsidRPr="000B6717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="001E25B7">
        <w:rPr>
          <w:rFonts w:asciiTheme="minorHAnsi" w:hAnsiTheme="minorHAnsi" w:cstheme="minorHAnsi"/>
        </w:rPr>
        <w:t>Parametry</w:t>
      </w:r>
      <w:proofErr w:type="spellEnd"/>
      <w:r w:rsidR="001E25B7">
        <w:rPr>
          <w:rFonts w:asciiTheme="minorHAnsi" w:hAnsiTheme="minorHAnsi" w:cstheme="minorHAnsi"/>
        </w:rPr>
        <w:t xml:space="preserve"> </w:t>
      </w:r>
      <w:proofErr w:type="spellStart"/>
      <w:r w:rsidR="001E25B7">
        <w:rPr>
          <w:rFonts w:asciiTheme="minorHAnsi" w:hAnsiTheme="minorHAnsi" w:cstheme="minorHAnsi"/>
        </w:rPr>
        <w:t>układu</w:t>
      </w:r>
      <w:proofErr w:type="spellEnd"/>
      <w:r w:rsidR="001E25B7">
        <w:rPr>
          <w:rFonts w:asciiTheme="minorHAnsi" w:hAnsiTheme="minorHAnsi" w:cstheme="minorHAnsi"/>
        </w:rPr>
        <w:t>:</w:t>
      </w:r>
    </w:p>
    <w:p w:rsidR="001E25B7" w:rsidRPr="001E25B7" w:rsidRDefault="001E25B7" w:rsidP="001E25B7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Dwójnik RC: </w:t>
      </w:r>
      <m:oMath>
        <m:r>
          <w:rPr>
            <w:rFonts w:ascii="Cambria Math" w:hAnsi="Cambria Math" w:cstheme="minorHAnsi"/>
            <w:sz w:val="24"/>
            <w:szCs w:val="24"/>
          </w:rPr>
          <m:t>R=320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Ω</m:t>
        </m:r>
        <m:r>
          <w:rPr>
            <w:rFonts w:ascii="Cambria Math" w:hAnsi="Cambria Math" w:cstheme="minorHAnsi"/>
            <w:sz w:val="24"/>
            <w:szCs w:val="24"/>
          </w:rPr>
          <m:t>, C=0,35μF, f=1200Hz</m:t>
        </m:r>
      </m:oMath>
    </w:p>
    <w:p w:rsidR="001E25B7" w:rsidRPr="000B6717" w:rsidRDefault="001E25B7" w:rsidP="001E25B7">
      <w:pPr>
        <w:pStyle w:val="Akapitzlist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=0,603 V</m:t>
        </m:r>
      </m:oMath>
    </w:p>
    <w:p w:rsidR="001E25B7" w:rsidRDefault="00000495" w:rsidP="001E25B7">
      <w:pPr>
        <w:keepNext/>
        <w:spacing w:line="360" w:lineRule="auto"/>
      </w:pPr>
      <w:r w:rsidRPr="00000495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5D66DD8C" wp14:editId="025D0EA0">
            <wp:extent cx="5760720" cy="20002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0A1" w:rsidRDefault="001E25B7" w:rsidP="001E25B7">
      <w:pPr>
        <w:pStyle w:val="Legenda"/>
        <w:jc w:val="center"/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SEQ Rysunek \* ARABIC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>
        <w:rPr>
          <w:rFonts w:asciiTheme="minorHAnsi" w:hAnsiTheme="minorHAnsi" w:cstheme="minorHAnsi"/>
          <w:noProof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t>.Układ pomiarowy zasady superpozycji</w:t>
      </w:r>
    </w:p>
    <w:p w:rsidR="000B6717" w:rsidRDefault="000B6717" w:rsidP="00B87A33">
      <w:pPr>
        <w:pStyle w:val="Akapitzlist"/>
        <w:numPr>
          <w:ilvl w:val="1"/>
          <w:numId w:val="4"/>
        </w:numPr>
        <w:tabs>
          <w:tab w:val="left" w:pos="899"/>
          <w:tab w:val="left" w:pos="900"/>
          <w:tab w:val="left" w:pos="2917"/>
        </w:tabs>
        <w:spacing w:line="280" w:lineRule="auto"/>
        <w:ind w:right="310"/>
        <w:rPr>
          <w:rFonts w:asciiTheme="minorHAnsi" w:hAnsiTheme="minorHAnsi" w:cstheme="minorHAnsi"/>
          <w:sz w:val="24"/>
        </w:rPr>
      </w:pPr>
      <w:r w:rsidRPr="00B87A33">
        <w:rPr>
          <w:rFonts w:asciiTheme="minorHAnsi" w:hAnsiTheme="minorHAnsi" w:cstheme="minorHAnsi"/>
          <w:sz w:val="24"/>
        </w:rPr>
        <w:t>Pomiar</w:t>
      </w:r>
      <w:r w:rsidRPr="00B87A33">
        <w:rPr>
          <w:rFonts w:asciiTheme="minorHAnsi" w:hAnsiTheme="minorHAnsi" w:cstheme="minorHAnsi"/>
          <w:spacing w:val="-2"/>
          <w:sz w:val="24"/>
        </w:rPr>
        <w:t xml:space="preserve"> </w:t>
      </w:r>
      <w:r w:rsidRPr="00B87A33">
        <w:rPr>
          <w:rFonts w:asciiTheme="minorHAnsi" w:hAnsiTheme="minorHAnsi" w:cstheme="minorHAnsi"/>
          <w:sz w:val="24"/>
        </w:rPr>
        <w:t>napięcia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</m:e>
        </m:bar>
        <m:r>
          <w:rPr>
            <w:rFonts w:ascii="Cambria Math" w:hAnsi="Cambria Math" w:cstheme="minorHAnsi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</w:rPr>
              <m:t>j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</m:sup>
        </m:sSup>
      </m:oMath>
      <w:r w:rsidRPr="00B87A33">
        <w:rPr>
          <w:rFonts w:asciiTheme="minorHAnsi" w:hAnsiTheme="minorHAnsi" w:cstheme="minorHAnsi"/>
          <w:spacing w:val="9"/>
          <w:sz w:val="24"/>
        </w:rPr>
        <w:t xml:space="preserve"> </w:t>
      </w:r>
      <w:r w:rsidRPr="00B87A33">
        <w:rPr>
          <w:rFonts w:asciiTheme="minorHAnsi" w:hAnsiTheme="minorHAnsi" w:cstheme="minorHAnsi"/>
          <w:position w:val="8"/>
          <w:sz w:val="11"/>
        </w:rPr>
        <w:t xml:space="preserve"> </w:t>
      </w:r>
      <w:r w:rsidRPr="00B87A33">
        <w:rPr>
          <w:rFonts w:asciiTheme="minorHAnsi" w:hAnsiTheme="minorHAnsi" w:cstheme="minorHAnsi"/>
          <w:sz w:val="24"/>
        </w:rPr>
        <w:t xml:space="preserve">gdy włączone jest źródło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</m:oMath>
      <w:r w:rsidRPr="00B87A33">
        <w:rPr>
          <w:rFonts w:asciiTheme="minorHAnsi" w:hAnsiTheme="minorHAnsi" w:cstheme="minorHAnsi"/>
          <w:sz w:val="24"/>
        </w:rPr>
        <w:t xml:space="preserve">i wyłączone źródło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</m:oMath>
      <w:r w:rsidRPr="00B87A33">
        <w:rPr>
          <w:rFonts w:asciiTheme="minorHAnsi" w:hAnsiTheme="minorHAnsi" w:cstheme="minorHAnsi"/>
          <w:sz w:val="24"/>
        </w:rPr>
        <w:t xml:space="preserve"> (</w:t>
      </w:r>
      <w:r w:rsidRPr="00B87A33">
        <w:rPr>
          <w:rFonts w:asciiTheme="minorHAnsi" w:hAnsiTheme="minorHAnsi" w:cstheme="minorHAnsi"/>
          <w:sz w:val="24"/>
        </w:rPr>
        <w:t>K</w:t>
      </w:r>
      <w:r w:rsidRPr="00B87A33">
        <w:rPr>
          <w:rFonts w:asciiTheme="minorHAnsi" w:hAnsiTheme="minorHAnsi" w:cstheme="minorHAnsi"/>
          <w:position w:val="-1"/>
          <w:sz w:val="14"/>
        </w:rPr>
        <w:t xml:space="preserve">1 </w:t>
      </w:r>
      <w:r w:rsidRPr="00B87A33">
        <w:rPr>
          <w:rFonts w:asciiTheme="minorHAnsi" w:hAnsiTheme="minorHAnsi" w:cstheme="minorHAnsi"/>
          <w:sz w:val="24"/>
        </w:rPr>
        <w:t>w pozycji a</w:t>
      </w:r>
      <w:r w:rsidRPr="00B87A33">
        <w:rPr>
          <w:rFonts w:asciiTheme="minorHAnsi" w:hAnsiTheme="minorHAnsi" w:cstheme="minorHAnsi"/>
          <w:sz w:val="24"/>
        </w:rPr>
        <w:t xml:space="preserve">, </w:t>
      </w:r>
      <w:r w:rsidRPr="00B87A33">
        <w:rPr>
          <w:rFonts w:asciiTheme="minorHAnsi" w:hAnsiTheme="minorHAnsi" w:cstheme="minorHAnsi"/>
          <w:sz w:val="24"/>
        </w:rPr>
        <w:t>K</w:t>
      </w:r>
      <w:r w:rsidRPr="00B87A33">
        <w:rPr>
          <w:rFonts w:asciiTheme="minorHAnsi" w:hAnsiTheme="minorHAnsi" w:cstheme="minorHAnsi"/>
          <w:position w:val="-1"/>
          <w:sz w:val="14"/>
        </w:rPr>
        <w:t xml:space="preserve">2 </w:t>
      </w:r>
      <w:r w:rsidRPr="00B87A33">
        <w:rPr>
          <w:rFonts w:asciiTheme="minorHAnsi" w:hAnsiTheme="minorHAnsi" w:cstheme="minorHAnsi"/>
          <w:sz w:val="24"/>
        </w:rPr>
        <w:t>w pozycji</w:t>
      </w:r>
      <w:r w:rsidRPr="00B87A33">
        <w:rPr>
          <w:rFonts w:asciiTheme="minorHAnsi" w:hAnsiTheme="minorHAnsi" w:cstheme="minorHAnsi"/>
          <w:spacing w:val="-13"/>
          <w:sz w:val="24"/>
        </w:rPr>
        <w:t xml:space="preserve"> </w:t>
      </w:r>
      <w:r w:rsidRPr="00B87A33">
        <w:rPr>
          <w:rFonts w:asciiTheme="minorHAnsi" w:hAnsiTheme="minorHAnsi" w:cstheme="minorHAnsi"/>
          <w:sz w:val="24"/>
        </w:rPr>
        <w:t>b).</w:t>
      </w:r>
    </w:p>
    <w:p w:rsidR="004C4A0C" w:rsidRPr="00B87A33" w:rsidRDefault="004C4A0C" w:rsidP="004C4A0C">
      <w:pPr>
        <w:pStyle w:val="Akapitzlist"/>
        <w:tabs>
          <w:tab w:val="left" w:pos="899"/>
          <w:tab w:val="left" w:pos="900"/>
          <w:tab w:val="left" w:pos="2917"/>
        </w:tabs>
        <w:spacing w:line="280" w:lineRule="auto"/>
        <w:ind w:left="360" w:right="310"/>
        <w:rPr>
          <w:rFonts w:asciiTheme="minorHAnsi" w:hAnsiTheme="minorHAnsi" w:cstheme="minorHAnsi"/>
          <w:sz w:val="24"/>
        </w:rPr>
      </w:pPr>
    </w:p>
    <w:p w:rsidR="001E25B7" w:rsidRPr="00B87A33" w:rsidRDefault="00B87A33" w:rsidP="00B87A33">
      <w:pPr>
        <w:pStyle w:val="Akapitzlist"/>
        <w:tabs>
          <w:tab w:val="left" w:pos="899"/>
          <w:tab w:val="left" w:pos="900"/>
          <w:tab w:val="left" w:pos="2917"/>
        </w:tabs>
        <w:spacing w:line="280" w:lineRule="auto"/>
        <w:ind w:left="360" w:right="310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=0,304 V  φ=-83°</m:t>
          </m:r>
        </m:oMath>
      </m:oMathPara>
    </w:p>
    <w:p w:rsidR="00B87A33" w:rsidRPr="004C4A0C" w:rsidRDefault="00B87A33" w:rsidP="00B87A33">
      <w:pPr>
        <w:pStyle w:val="Akapitzlist"/>
        <w:tabs>
          <w:tab w:val="left" w:pos="899"/>
          <w:tab w:val="left" w:pos="900"/>
          <w:tab w:val="left" w:pos="2917"/>
        </w:tabs>
        <w:spacing w:line="280" w:lineRule="auto"/>
        <w:ind w:left="360" w:right="310"/>
        <w:rPr>
          <w:rFonts w:asciiTheme="minorHAnsi" w:hAnsiTheme="minorHAnsi" w:cstheme="minorHAnsi"/>
          <w:sz w:val="24"/>
        </w:rPr>
      </w:pP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0,304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</w:rPr>
                <m:t>j</m:t>
              </m:r>
              <m:r>
                <w:rPr>
                  <w:rFonts w:ascii="Cambria Math" w:hAnsi="Cambria Math" w:cstheme="minorHAnsi"/>
                  <w:sz w:val="24"/>
                </w:rPr>
                <m:t>83</m:t>
              </m:r>
            </m:sup>
          </m:sSup>
          <m:r>
            <w:rPr>
              <w:rFonts w:ascii="Cambria Math" w:hAnsi="Cambria Math" w:cstheme="minorHAnsi"/>
              <w:sz w:val="24"/>
            </w:rPr>
            <m:t xml:space="preserve"> V</m:t>
          </m:r>
        </m:oMath>
      </m:oMathPara>
    </w:p>
    <w:p w:rsidR="004C4A0C" w:rsidRPr="00B87A33" w:rsidRDefault="004C4A0C" w:rsidP="00B87A33">
      <w:pPr>
        <w:pStyle w:val="Akapitzlist"/>
        <w:tabs>
          <w:tab w:val="left" w:pos="899"/>
          <w:tab w:val="left" w:pos="900"/>
          <w:tab w:val="left" w:pos="2917"/>
        </w:tabs>
        <w:spacing w:line="280" w:lineRule="auto"/>
        <w:ind w:left="360" w:right="310"/>
        <w:rPr>
          <w:rFonts w:asciiTheme="minorHAnsi" w:hAnsiTheme="minorHAnsi" w:cstheme="minorHAnsi"/>
          <w:sz w:val="24"/>
        </w:rPr>
      </w:pPr>
    </w:p>
    <w:p w:rsidR="00B87A33" w:rsidRDefault="00B87A33" w:rsidP="00B87A33">
      <w:pPr>
        <w:pStyle w:val="Akapitzlist"/>
        <w:numPr>
          <w:ilvl w:val="1"/>
          <w:numId w:val="4"/>
        </w:numPr>
        <w:tabs>
          <w:tab w:val="left" w:pos="899"/>
          <w:tab w:val="left" w:pos="900"/>
          <w:tab w:val="left" w:pos="2917"/>
        </w:tabs>
        <w:spacing w:line="280" w:lineRule="auto"/>
        <w:ind w:right="310"/>
        <w:rPr>
          <w:rFonts w:asciiTheme="minorHAnsi" w:hAnsiTheme="minorHAnsi" w:cstheme="minorHAnsi"/>
          <w:sz w:val="24"/>
        </w:rPr>
      </w:pPr>
      <w:r w:rsidRPr="00B87A33">
        <w:rPr>
          <w:rFonts w:asciiTheme="minorHAnsi" w:hAnsiTheme="minorHAnsi" w:cstheme="minorHAnsi"/>
          <w:sz w:val="24"/>
        </w:rPr>
        <w:t>Pomiar</w:t>
      </w:r>
      <w:r w:rsidRPr="00B87A33">
        <w:rPr>
          <w:rFonts w:asciiTheme="minorHAnsi" w:hAnsiTheme="minorHAnsi" w:cstheme="minorHAnsi"/>
          <w:spacing w:val="-2"/>
          <w:sz w:val="24"/>
        </w:rPr>
        <w:t xml:space="preserve"> </w:t>
      </w:r>
      <w:r w:rsidRPr="00B87A33">
        <w:rPr>
          <w:rFonts w:asciiTheme="minorHAnsi" w:hAnsiTheme="minorHAnsi" w:cstheme="minorHAnsi"/>
          <w:sz w:val="24"/>
        </w:rPr>
        <w:t>napięcia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</w:rPr>
            </m:ctrlPr>
          </m:bar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e>
        </m:bar>
        <m:r>
          <w:rPr>
            <w:rFonts w:ascii="Cambria Math" w:hAnsi="Cambria Math" w:cstheme="minorHAnsi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</w:rPr>
              <m:t>j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sup>
        </m:sSup>
      </m:oMath>
      <w:r w:rsidRPr="00B87A33">
        <w:rPr>
          <w:rFonts w:asciiTheme="minorHAnsi" w:hAnsiTheme="minorHAnsi" w:cstheme="minorHAnsi"/>
          <w:spacing w:val="9"/>
          <w:sz w:val="24"/>
        </w:rPr>
        <w:t xml:space="preserve"> </w:t>
      </w:r>
      <w:r w:rsidRPr="00B87A33">
        <w:rPr>
          <w:rFonts w:asciiTheme="minorHAnsi" w:hAnsiTheme="minorHAnsi" w:cstheme="minorHAnsi"/>
          <w:position w:val="8"/>
          <w:sz w:val="11"/>
        </w:rPr>
        <w:t xml:space="preserve"> </w:t>
      </w:r>
      <w:r w:rsidRPr="00B87A33">
        <w:rPr>
          <w:rFonts w:asciiTheme="minorHAnsi" w:hAnsiTheme="minorHAnsi" w:cstheme="minorHAnsi"/>
          <w:sz w:val="24"/>
        </w:rPr>
        <w:t xml:space="preserve">gdy włączone jest źródło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</m:oMath>
      <w:r w:rsidRPr="00B87A33">
        <w:rPr>
          <w:rFonts w:asciiTheme="minorHAnsi" w:hAnsiTheme="minorHAnsi" w:cstheme="minorHAnsi"/>
          <w:sz w:val="24"/>
        </w:rPr>
        <w:t>i wył</w:t>
      </w:r>
      <w:proofErr w:type="spellStart"/>
      <w:r w:rsidRPr="00B87A33">
        <w:rPr>
          <w:rFonts w:asciiTheme="minorHAnsi" w:hAnsiTheme="minorHAnsi" w:cstheme="minorHAnsi"/>
          <w:sz w:val="24"/>
        </w:rPr>
        <w:t>ączone</w:t>
      </w:r>
      <w:proofErr w:type="spellEnd"/>
      <w:r w:rsidRPr="00B87A33">
        <w:rPr>
          <w:rFonts w:asciiTheme="minorHAnsi" w:hAnsiTheme="minorHAnsi" w:cstheme="minorHAnsi"/>
          <w:sz w:val="24"/>
        </w:rPr>
        <w:t xml:space="preserve"> źródło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</m:oMath>
      <w:r w:rsidRPr="00B87A33">
        <w:rPr>
          <w:rFonts w:asciiTheme="minorHAnsi" w:hAnsiTheme="minorHAnsi" w:cstheme="minorHAnsi"/>
          <w:sz w:val="24"/>
        </w:rPr>
        <w:t xml:space="preserve"> (K</w:t>
      </w:r>
      <w:r w:rsidRPr="00B87A33">
        <w:rPr>
          <w:rFonts w:asciiTheme="minorHAnsi" w:hAnsiTheme="minorHAnsi" w:cstheme="minorHAnsi"/>
          <w:position w:val="-1"/>
          <w:sz w:val="14"/>
        </w:rPr>
        <w:t xml:space="preserve">1 </w:t>
      </w:r>
      <w:r w:rsidRPr="00B87A33">
        <w:rPr>
          <w:rFonts w:asciiTheme="minorHAnsi" w:hAnsiTheme="minorHAnsi" w:cstheme="minorHAnsi"/>
          <w:sz w:val="24"/>
        </w:rPr>
        <w:t xml:space="preserve">w pozycji </w:t>
      </w:r>
      <w:r>
        <w:rPr>
          <w:rFonts w:asciiTheme="minorHAnsi" w:hAnsiTheme="minorHAnsi" w:cstheme="minorHAnsi"/>
          <w:sz w:val="24"/>
        </w:rPr>
        <w:t>b</w:t>
      </w:r>
      <w:r w:rsidRPr="00B87A33">
        <w:rPr>
          <w:rFonts w:asciiTheme="minorHAnsi" w:hAnsiTheme="minorHAnsi" w:cstheme="minorHAnsi"/>
          <w:sz w:val="24"/>
        </w:rPr>
        <w:t>, K</w:t>
      </w:r>
      <w:r w:rsidRPr="00B87A33">
        <w:rPr>
          <w:rFonts w:asciiTheme="minorHAnsi" w:hAnsiTheme="minorHAnsi" w:cstheme="minorHAnsi"/>
          <w:position w:val="-1"/>
          <w:sz w:val="14"/>
        </w:rPr>
        <w:t xml:space="preserve">2 </w:t>
      </w:r>
      <w:r w:rsidRPr="00B87A33">
        <w:rPr>
          <w:rFonts w:asciiTheme="minorHAnsi" w:hAnsiTheme="minorHAnsi" w:cstheme="minorHAnsi"/>
          <w:sz w:val="24"/>
        </w:rPr>
        <w:t>w pozycji</w:t>
      </w:r>
      <w:r w:rsidRPr="00B87A33"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</w:t>
      </w:r>
      <w:r w:rsidRPr="00B87A33">
        <w:rPr>
          <w:rFonts w:asciiTheme="minorHAnsi" w:hAnsiTheme="minorHAnsi" w:cstheme="minorHAnsi"/>
          <w:sz w:val="24"/>
        </w:rPr>
        <w:t>).</w:t>
      </w:r>
    </w:p>
    <w:p w:rsidR="004C4A0C" w:rsidRPr="00B87A33" w:rsidRDefault="004C4A0C" w:rsidP="004C4A0C">
      <w:pPr>
        <w:pStyle w:val="Akapitzlist"/>
        <w:tabs>
          <w:tab w:val="left" w:pos="899"/>
          <w:tab w:val="left" w:pos="900"/>
          <w:tab w:val="left" w:pos="2917"/>
        </w:tabs>
        <w:spacing w:line="280" w:lineRule="auto"/>
        <w:ind w:left="360" w:right="310"/>
        <w:rPr>
          <w:rFonts w:asciiTheme="minorHAnsi" w:hAnsiTheme="minorHAnsi" w:cstheme="minorHAnsi"/>
          <w:sz w:val="24"/>
        </w:rPr>
      </w:pPr>
    </w:p>
    <w:p w:rsidR="00B87A33" w:rsidRPr="00B87A33" w:rsidRDefault="00B87A33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=0,</m:t>
          </m:r>
          <m:r>
            <w:rPr>
              <w:rFonts w:ascii="Cambria Math" w:hAnsi="Cambria Math" w:cstheme="minorHAnsi"/>
              <w:sz w:val="24"/>
              <w:szCs w:val="24"/>
            </w:rPr>
            <m:t>167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V  φ=-</m:t>
          </m:r>
          <m:r>
            <w:rPr>
              <w:rFonts w:ascii="Cambria Math" w:hAnsi="Cambria Math" w:cstheme="minorHAnsi"/>
              <w:sz w:val="24"/>
              <w:szCs w:val="24"/>
            </w:rPr>
            <m:t>128</m:t>
          </m:r>
          <m:r>
            <w:rPr>
              <w:rFonts w:ascii="Cambria Math" w:hAnsi="Cambria Math" w:cstheme="minorHAnsi"/>
              <w:sz w:val="24"/>
              <w:szCs w:val="24"/>
            </w:rPr>
            <m:t>°</m:t>
          </m:r>
        </m:oMath>
      </m:oMathPara>
    </w:p>
    <w:p w:rsidR="00B87A33" w:rsidRPr="004C4A0C" w:rsidRDefault="00B87A33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</w:rPr>
      </w:pP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0,</m:t>
              </m:r>
              <m:r>
                <w:rPr>
                  <w:rFonts w:ascii="Cambria Math" w:hAnsi="Cambria Math" w:cstheme="minorHAnsi"/>
                  <w:sz w:val="24"/>
                </w:rPr>
                <m:t>167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j</m:t>
              </m:r>
              <m:r>
                <w:rPr>
                  <w:rFonts w:ascii="Cambria Math" w:hAnsi="Cambria Math" w:cstheme="minorHAnsi"/>
                  <w:sz w:val="24"/>
                </w:rPr>
                <m:t>128</m:t>
              </m:r>
            </m:sup>
          </m:sSup>
          <m:r>
            <w:rPr>
              <w:rFonts w:ascii="Cambria Math" w:hAnsi="Cambria Math" w:cstheme="minorHAnsi"/>
              <w:sz w:val="24"/>
            </w:rPr>
            <m:t xml:space="preserve"> V</m:t>
          </m:r>
        </m:oMath>
      </m:oMathPara>
    </w:p>
    <w:p w:rsidR="004C4A0C" w:rsidRPr="00B87A33" w:rsidRDefault="004C4A0C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</w:rPr>
      </w:pPr>
    </w:p>
    <w:p w:rsidR="00B87A33" w:rsidRDefault="00B87A33" w:rsidP="00B87A33">
      <w:pPr>
        <w:pStyle w:val="Akapitzlist"/>
        <w:numPr>
          <w:ilvl w:val="1"/>
          <w:numId w:val="4"/>
        </w:numPr>
        <w:tabs>
          <w:tab w:val="left" w:pos="899"/>
          <w:tab w:val="left" w:pos="900"/>
          <w:tab w:val="left" w:pos="2917"/>
        </w:tabs>
        <w:spacing w:line="280" w:lineRule="auto"/>
        <w:ind w:right="310"/>
        <w:rPr>
          <w:rFonts w:asciiTheme="minorHAnsi" w:hAnsiTheme="minorHAnsi" w:cstheme="minorHAnsi"/>
          <w:sz w:val="24"/>
        </w:rPr>
      </w:pPr>
      <w:r w:rsidRPr="00B87A33">
        <w:rPr>
          <w:rFonts w:asciiTheme="minorHAnsi" w:hAnsiTheme="minorHAnsi" w:cstheme="minorHAnsi"/>
          <w:sz w:val="24"/>
        </w:rPr>
        <w:t>Pomiar</w:t>
      </w:r>
      <w:r w:rsidRPr="00B87A33">
        <w:rPr>
          <w:rFonts w:asciiTheme="minorHAnsi" w:hAnsiTheme="minorHAnsi" w:cstheme="minorHAnsi"/>
          <w:spacing w:val="-2"/>
          <w:sz w:val="24"/>
        </w:rPr>
        <w:t xml:space="preserve"> </w:t>
      </w:r>
      <w:r w:rsidRPr="00B87A33">
        <w:rPr>
          <w:rFonts w:asciiTheme="minorHAnsi" w:hAnsiTheme="minorHAnsi" w:cstheme="minorHAnsi"/>
          <w:sz w:val="24"/>
        </w:rPr>
        <w:t>napięcia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</w:rPr>
              <m:t>U</m:t>
            </m:r>
          </m:e>
        </m:bar>
        <m:r>
          <w:rPr>
            <w:rFonts w:ascii="Cambria Math" w:hAnsi="Cambria Math" w:cstheme="minorHAnsi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</w:rPr>
              <m:t>j</m:t>
            </m:r>
            <m:r>
              <w:rPr>
                <w:rFonts w:ascii="Cambria Math" w:hAnsi="Cambria Math" w:cstheme="minorHAnsi"/>
                <w:sz w:val="24"/>
              </w:rPr>
              <m:t>φ</m:t>
            </m:r>
          </m:sup>
        </m:sSup>
      </m:oMath>
      <w:r w:rsidRPr="00B87A33">
        <w:rPr>
          <w:rFonts w:asciiTheme="minorHAnsi" w:hAnsiTheme="minorHAnsi" w:cstheme="minorHAnsi"/>
          <w:spacing w:val="9"/>
          <w:sz w:val="24"/>
        </w:rPr>
        <w:t xml:space="preserve"> </w:t>
      </w:r>
      <w:r w:rsidRPr="00B87A33">
        <w:rPr>
          <w:rFonts w:asciiTheme="minorHAnsi" w:hAnsiTheme="minorHAnsi" w:cstheme="minorHAnsi"/>
          <w:position w:val="8"/>
          <w:sz w:val="11"/>
        </w:rPr>
        <w:t xml:space="preserve"> </w:t>
      </w:r>
      <w:r w:rsidRPr="00B87A33">
        <w:rPr>
          <w:rFonts w:asciiTheme="minorHAnsi" w:hAnsiTheme="minorHAnsi" w:cstheme="minorHAnsi"/>
          <w:sz w:val="24"/>
        </w:rPr>
        <w:t xml:space="preserve">gdy włączone </w:t>
      </w:r>
      <w:r w:rsidR="00F659BE">
        <w:rPr>
          <w:rFonts w:asciiTheme="minorHAnsi" w:hAnsiTheme="minorHAnsi" w:cstheme="minorHAnsi"/>
          <w:sz w:val="24"/>
        </w:rPr>
        <w:t>są obydwa źródła</w:t>
      </w:r>
      <w:r w:rsidRPr="00B87A33">
        <w:rPr>
          <w:rFonts w:asciiTheme="minorHAnsi" w:hAnsiTheme="minorHAnsi" w:cstheme="minorHAnsi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</m:oMath>
      <w:r w:rsidRPr="00B87A33">
        <w:rPr>
          <w:rFonts w:asciiTheme="minorHAnsi" w:hAnsiTheme="minorHAnsi" w:cstheme="minorHAnsi"/>
          <w:sz w:val="24"/>
        </w:rPr>
        <w:t xml:space="preserve">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E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</m:oMath>
      <w:r w:rsidRPr="00B87A33">
        <w:rPr>
          <w:rFonts w:asciiTheme="minorHAnsi" w:hAnsiTheme="minorHAnsi" w:cstheme="minorHAnsi"/>
          <w:sz w:val="24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</w:rPr>
          <m:t xml:space="preserve"> i </m:t>
        </m:r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2</m:t>
            </m:r>
          </m:sub>
        </m:sSub>
      </m:oMath>
      <w:r w:rsidRPr="00B87A33">
        <w:rPr>
          <w:rFonts w:asciiTheme="minorHAnsi" w:hAnsiTheme="minorHAnsi" w:cstheme="minorHAnsi"/>
          <w:sz w:val="24"/>
        </w:rPr>
        <w:t>w pozycji</w:t>
      </w:r>
      <w:r w:rsidRPr="00B87A33"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a</w:t>
      </w:r>
      <w:r w:rsidRPr="00B87A33">
        <w:rPr>
          <w:rFonts w:asciiTheme="minorHAnsi" w:hAnsiTheme="minorHAnsi" w:cstheme="minorHAnsi"/>
          <w:sz w:val="24"/>
        </w:rPr>
        <w:t>).</w:t>
      </w:r>
    </w:p>
    <w:p w:rsidR="004C4A0C" w:rsidRPr="00B87A33" w:rsidRDefault="004C4A0C" w:rsidP="004C4A0C">
      <w:pPr>
        <w:pStyle w:val="Akapitzlist"/>
        <w:tabs>
          <w:tab w:val="left" w:pos="899"/>
          <w:tab w:val="left" w:pos="900"/>
          <w:tab w:val="left" w:pos="2917"/>
        </w:tabs>
        <w:spacing w:line="280" w:lineRule="auto"/>
        <w:ind w:left="360" w:right="310"/>
        <w:rPr>
          <w:rFonts w:asciiTheme="minorHAnsi" w:hAnsiTheme="minorHAnsi" w:cstheme="minorHAnsi"/>
          <w:sz w:val="24"/>
        </w:rPr>
      </w:pPr>
    </w:p>
    <w:p w:rsidR="00B87A33" w:rsidRPr="00B87A33" w:rsidRDefault="00722510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</m:t>
          </m:r>
          <m:r>
            <w:rPr>
              <w:rFonts w:ascii="Cambria Math" w:hAnsi="Cambria Math" w:cstheme="minorHAnsi"/>
              <w:sz w:val="24"/>
              <w:szCs w:val="24"/>
            </w:rPr>
            <m:t>=0,</m:t>
          </m:r>
          <m:r>
            <w:rPr>
              <w:rFonts w:ascii="Cambria Math" w:hAnsi="Cambria Math" w:cstheme="minorHAnsi"/>
              <w:sz w:val="24"/>
              <w:szCs w:val="24"/>
            </w:rPr>
            <m:t>184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V  φ=-1</m:t>
          </m:r>
          <m:r>
            <w:rPr>
              <w:rFonts w:ascii="Cambria Math" w:hAnsi="Cambria Math" w:cstheme="minorHAnsi"/>
              <w:sz w:val="24"/>
              <w:szCs w:val="24"/>
            </w:rPr>
            <m:t>14</m:t>
          </m:r>
          <m:r>
            <w:rPr>
              <w:rFonts w:ascii="Cambria Math" w:hAnsi="Cambria Math" w:cstheme="minorHAnsi"/>
              <w:sz w:val="24"/>
              <w:szCs w:val="24"/>
            </w:rPr>
            <m:t>°</m:t>
          </m:r>
        </m:oMath>
      </m:oMathPara>
    </w:p>
    <w:p w:rsidR="00B87A33" w:rsidRPr="004C4A0C" w:rsidRDefault="00B87A33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</w:rPr>
      </w:pP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</w:rPr>
                <m:t>U</m:t>
              </m:r>
            </m:e>
          </m:bar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0,</m:t>
              </m:r>
              <m:r>
                <w:rPr>
                  <w:rFonts w:ascii="Cambria Math" w:hAnsi="Cambria Math" w:cstheme="minorHAnsi"/>
                  <w:sz w:val="24"/>
                </w:rPr>
                <m:t>184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</w:rPr>
                <m:t>j</m:t>
              </m:r>
              <m:r>
                <w:rPr>
                  <w:rFonts w:ascii="Cambria Math" w:hAnsi="Cambria Math" w:cstheme="minorHAnsi"/>
                  <w:sz w:val="24"/>
                </w:rPr>
                <m:t>114</m:t>
              </m:r>
            </m:sup>
          </m:sSup>
          <m:r>
            <w:rPr>
              <w:rFonts w:ascii="Cambria Math" w:hAnsi="Cambria Math" w:cstheme="minorHAnsi"/>
              <w:sz w:val="24"/>
            </w:rPr>
            <m:t xml:space="preserve"> V</m:t>
          </m:r>
        </m:oMath>
      </m:oMathPara>
    </w:p>
    <w:p w:rsidR="004C4A0C" w:rsidRPr="001E25B7" w:rsidRDefault="004C4A0C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  <w:szCs w:val="24"/>
        </w:rPr>
      </w:pPr>
    </w:p>
    <w:p w:rsidR="00F659BE" w:rsidRPr="004C4A0C" w:rsidRDefault="00F659BE" w:rsidP="004C4A0C">
      <w:pPr>
        <w:tabs>
          <w:tab w:val="left" w:pos="899"/>
          <w:tab w:val="left" w:pos="900"/>
          <w:tab w:val="left" w:pos="2917"/>
        </w:tabs>
        <w:spacing w:line="280" w:lineRule="auto"/>
        <w:ind w:right="310"/>
        <w:rPr>
          <w:rFonts w:asciiTheme="minorHAnsi" w:hAnsiTheme="minorHAnsi" w:cstheme="minorHAnsi"/>
          <w:position w:val="8"/>
          <w:sz w:val="11"/>
        </w:rPr>
      </w:pPr>
      <w:r w:rsidRPr="004C4A0C">
        <w:rPr>
          <w:rFonts w:asciiTheme="minorHAnsi" w:hAnsiTheme="minorHAnsi" w:cstheme="minorHAnsi"/>
          <w:sz w:val="24"/>
          <w:szCs w:val="24"/>
        </w:rPr>
        <w:t xml:space="preserve">Jeżeli wykonane pomiary spełniają zasadę superpozycji muszą one spełniać następujące równanie: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</w:rPr>
              <m:t>j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inorHAnsi"/>
                <w:sz w:val="24"/>
              </w:rPr>
              <m:t>j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φ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2</m:t>
                </m:r>
              </m:sub>
            </m:sSub>
          </m:sup>
        </m:sSup>
        <m:r>
          <w:rPr>
            <w:rFonts w:ascii="Cambria Math" w:hAnsi="Cambria Math" w:cstheme="minorHAnsi"/>
            <w:sz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</w:rPr>
              <m:t>jφ</m:t>
            </m:r>
          </m:sup>
        </m:sSup>
      </m:oMath>
      <w:r w:rsidRPr="004C4A0C">
        <w:rPr>
          <w:rFonts w:asciiTheme="minorHAnsi" w:hAnsiTheme="minorHAnsi" w:cstheme="minorHAnsi"/>
          <w:spacing w:val="9"/>
          <w:sz w:val="24"/>
        </w:rPr>
        <w:t xml:space="preserve"> </w:t>
      </w:r>
      <w:r w:rsidRPr="004C4A0C">
        <w:rPr>
          <w:rFonts w:asciiTheme="minorHAnsi" w:hAnsiTheme="minorHAnsi" w:cstheme="minorHAnsi"/>
          <w:position w:val="8"/>
          <w:sz w:val="11"/>
        </w:rPr>
        <w:t xml:space="preserve"> </w:t>
      </w:r>
    </w:p>
    <w:p w:rsidR="004C4A0C" w:rsidRPr="001E25B7" w:rsidRDefault="004C4A0C" w:rsidP="00B87A33">
      <w:pPr>
        <w:pStyle w:val="Akapitzlist"/>
        <w:tabs>
          <w:tab w:val="left" w:pos="899"/>
          <w:tab w:val="left" w:pos="900"/>
          <w:tab w:val="left" w:pos="2917"/>
        </w:tabs>
        <w:spacing w:line="280" w:lineRule="auto"/>
        <w:ind w:left="360" w:right="310"/>
        <w:rPr>
          <w:rFonts w:asciiTheme="minorHAnsi" w:hAnsiTheme="minorHAnsi" w:cstheme="minorHAnsi"/>
          <w:sz w:val="24"/>
          <w:szCs w:val="24"/>
        </w:rPr>
      </w:pPr>
    </w:p>
    <w:p w:rsidR="00B87A33" w:rsidRPr="00722510" w:rsidRDefault="00722510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</w:rPr>
      </w:pP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theme="minorHAnsi"/>
              <w:sz w:val="24"/>
              <w:szCs w:val="24"/>
            </w:rPr>
            <m:t>+</m:t>
          </m:r>
          <m:bar>
            <m:bar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theme="minorHAnsi"/>
              <w:sz w:val="24"/>
            </w:rPr>
            <m:t>=0,18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2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-j111</m:t>
              </m:r>
            </m:sup>
          </m:sSup>
          <m:r>
            <w:rPr>
              <w:rFonts w:ascii="Cambria Math" w:hAnsi="Cambria Math" w:cstheme="minorHAnsi"/>
              <w:sz w:val="24"/>
            </w:rPr>
            <m:t xml:space="preserve"> ⇒U=0,182V, φ=-111°</m:t>
          </m:r>
        </m:oMath>
      </m:oMathPara>
    </w:p>
    <w:p w:rsidR="00722510" w:rsidRPr="004C4A0C" w:rsidRDefault="00722510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</w:rPr>
      </w:pPr>
      <m:oMathPara>
        <m:oMath>
          <m:bar>
            <m:bar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theme="minorHAnsi"/>
                  <w:sz w:val="24"/>
                </w:rPr>
                <m:t>U</m:t>
              </m:r>
            </m:e>
          </m:bar>
          <m:r>
            <w:rPr>
              <w:rFonts w:ascii="Cambria Math" w:hAnsi="Cambria Math" w:cstheme="minorHAnsi"/>
              <w:sz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</w:rPr>
                <m:t>0,184</m:t>
              </m:r>
            </m:e>
            <m:sup>
              <m:r>
                <w:rPr>
                  <w:rFonts w:ascii="Cambria Math" w:hAnsi="Cambria Math" w:cstheme="minorHAnsi"/>
                  <w:sz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</w:rPr>
                <m:t>j</m:t>
              </m:r>
              <m:r>
                <w:rPr>
                  <w:rFonts w:ascii="Cambria Math" w:hAnsi="Cambria Math" w:cstheme="minorHAnsi"/>
                  <w:sz w:val="24"/>
                </w:rPr>
                <m:t>114</m:t>
              </m:r>
            </m:sup>
          </m:sSup>
          <m:r>
            <w:rPr>
              <w:rFonts w:ascii="Cambria Math" w:hAnsi="Cambria Math" w:cstheme="minorHAnsi"/>
              <w:sz w:val="24"/>
            </w:rPr>
            <m:t xml:space="preserve"> </m:t>
          </m:r>
          <m:r>
            <w:rPr>
              <w:rFonts w:ascii="Cambria Math" w:hAnsi="Cambria Math" w:cstheme="minorHAnsi"/>
              <w:sz w:val="24"/>
            </w:rPr>
            <m:t>⇒U=0,184V, φ=-114°</m:t>
          </m:r>
        </m:oMath>
      </m:oMathPara>
    </w:p>
    <w:p w:rsidR="004C4A0C" w:rsidRPr="001E25B7" w:rsidRDefault="004C4A0C" w:rsidP="004C4A0C">
      <w:pPr>
        <w:pStyle w:val="Akapitzlist"/>
        <w:tabs>
          <w:tab w:val="left" w:pos="899"/>
          <w:tab w:val="left" w:pos="900"/>
          <w:tab w:val="left" w:pos="2917"/>
        </w:tabs>
        <w:spacing w:line="276" w:lineRule="auto"/>
        <w:ind w:left="360" w:right="310"/>
        <w:rPr>
          <w:rFonts w:asciiTheme="minorHAnsi" w:hAnsiTheme="minorHAnsi" w:cstheme="minorHAnsi"/>
          <w:sz w:val="24"/>
          <w:szCs w:val="24"/>
        </w:rPr>
      </w:pPr>
    </w:p>
    <w:p w:rsidR="00722510" w:rsidRPr="004C4A0C" w:rsidRDefault="00722510" w:rsidP="004C4A0C">
      <w:pPr>
        <w:tabs>
          <w:tab w:val="left" w:pos="899"/>
          <w:tab w:val="left" w:pos="900"/>
          <w:tab w:val="left" w:pos="2917"/>
        </w:tabs>
        <w:spacing w:line="280" w:lineRule="auto"/>
        <w:ind w:right="310"/>
        <w:rPr>
          <w:rFonts w:asciiTheme="minorHAnsi" w:hAnsiTheme="minorHAnsi" w:cstheme="minorHAnsi"/>
          <w:sz w:val="24"/>
          <w:szCs w:val="24"/>
        </w:rPr>
      </w:pPr>
      <w:r w:rsidRPr="004C4A0C">
        <w:rPr>
          <w:rFonts w:asciiTheme="minorHAnsi" w:hAnsiTheme="minorHAnsi" w:cstheme="minorHAnsi"/>
          <w:sz w:val="24"/>
          <w:szCs w:val="24"/>
        </w:rPr>
        <w:t>Uzyskane wyniki są do siebie bardzo zbliżone.</w:t>
      </w:r>
      <w:r w:rsidR="004C4A0C">
        <w:rPr>
          <w:rFonts w:asciiTheme="minorHAnsi" w:hAnsiTheme="minorHAnsi" w:cstheme="minorHAnsi"/>
          <w:sz w:val="24"/>
          <w:szCs w:val="24"/>
        </w:rPr>
        <w:t xml:space="preserve"> R</w:t>
      </w:r>
      <w:r w:rsidRPr="004C4A0C">
        <w:rPr>
          <w:rFonts w:asciiTheme="minorHAnsi" w:hAnsiTheme="minorHAnsi" w:cstheme="minorHAnsi"/>
          <w:sz w:val="24"/>
          <w:szCs w:val="24"/>
        </w:rPr>
        <w:t>óżnice mogą wynikać z wykonanych zaokrągleń czy niedokładności pomiarowych użytych przyrządów. Możemy więc stwierdzić, że</w:t>
      </w:r>
      <w:r w:rsidR="004C4A0C" w:rsidRPr="004C4A0C">
        <w:rPr>
          <w:rFonts w:asciiTheme="minorHAnsi" w:hAnsiTheme="minorHAnsi" w:cstheme="minorHAnsi"/>
          <w:sz w:val="24"/>
          <w:szCs w:val="24"/>
        </w:rPr>
        <w:t xml:space="preserve"> </w:t>
      </w:r>
      <w:r w:rsidR="004C4A0C">
        <w:rPr>
          <w:rFonts w:asciiTheme="minorHAnsi" w:hAnsiTheme="minorHAnsi" w:cstheme="minorHAnsi"/>
          <w:sz w:val="24"/>
          <w:szCs w:val="24"/>
        </w:rPr>
        <w:t>wykonane pomiary są zgodne z teorią i przedstawiają sposób działania zasady superpozycji w praktycznym zastosowaniu.</w:t>
      </w:r>
    </w:p>
    <w:sectPr w:rsidR="00722510" w:rsidRPr="004C4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0CAE"/>
    <w:multiLevelType w:val="hybridMultilevel"/>
    <w:tmpl w:val="2AF69E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4649"/>
    <w:multiLevelType w:val="hybridMultilevel"/>
    <w:tmpl w:val="3464294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4E64A9F"/>
    <w:multiLevelType w:val="hybridMultilevel"/>
    <w:tmpl w:val="1A28DE36"/>
    <w:lvl w:ilvl="0" w:tplc="803E4B1E">
      <w:start w:val="1"/>
      <w:numFmt w:val="decimal"/>
      <w:lvlText w:val="%1."/>
      <w:lvlJc w:val="left"/>
      <w:pPr>
        <w:ind w:left="540" w:hanging="360"/>
        <w:jc w:val="left"/>
      </w:pPr>
      <w:rPr>
        <w:rFonts w:ascii="Liberation Serif" w:eastAsia="Liberation Serif" w:hAnsi="Liberation Serif" w:cs="Liberation Serif" w:hint="default"/>
        <w:spacing w:val="-2"/>
        <w:w w:val="100"/>
        <w:sz w:val="28"/>
        <w:szCs w:val="28"/>
        <w:lang w:val="en-US" w:eastAsia="en-US" w:bidi="en-US"/>
      </w:rPr>
    </w:lvl>
    <w:lvl w:ilvl="1" w:tplc="0DA602D8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F848570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en-US"/>
      </w:rPr>
    </w:lvl>
    <w:lvl w:ilvl="3" w:tplc="B8CE5E94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en-US"/>
      </w:rPr>
    </w:lvl>
    <w:lvl w:ilvl="4" w:tplc="E804A106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en-US"/>
      </w:rPr>
    </w:lvl>
    <w:lvl w:ilvl="5" w:tplc="FD12284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D6EE1F7C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en-US"/>
      </w:rPr>
    </w:lvl>
    <w:lvl w:ilvl="7" w:tplc="563E1DE6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en-US"/>
      </w:rPr>
    </w:lvl>
    <w:lvl w:ilvl="8" w:tplc="5BDA0E14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54B0CC6"/>
    <w:multiLevelType w:val="multilevel"/>
    <w:tmpl w:val="67B06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F1"/>
    <w:rsid w:val="00000495"/>
    <w:rsid w:val="000870A1"/>
    <w:rsid w:val="000B6717"/>
    <w:rsid w:val="001E25B7"/>
    <w:rsid w:val="00406248"/>
    <w:rsid w:val="004C4A0C"/>
    <w:rsid w:val="00722510"/>
    <w:rsid w:val="00803264"/>
    <w:rsid w:val="00B87A33"/>
    <w:rsid w:val="00CA44D9"/>
    <w:rsid w:val="00D3122F"/>
    <w:rsid w:val="00DB7F49"/>
    <w:rsid w:val="00F659BE"/>
    <w:rsid w:val="00F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B5FE"/>
  <w15:chartTrackingRefBased/>
  <w15:docId w15:val="{5BFE366C-CC74-4F95-8C04-0FB56216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76F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76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FC76F1"/>
    <w:pPr>
      <w:spacing w:line="251" w:lineRule="exact"/>
      <w:jc w:val="center"/>
    </w:pPr>
  </w:style>
  <w:style w:type="paragraph" w:styleId="Legenda">
    <w:name w:val="caption"/>
    <w:basedOn w:val="Normalny"/>
    <w:next w:val="Normalny"/>
    <w:uiPriority w:val="35"/>
    <w:unhideWhenUsed/>
    <w:qFormat/>
    <w:rsid w:val="00CA44D9"/>
    <w:pPr>
      <w:spacing w:after="200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CA44D9"/>
    <w:rPr>
      <w:color w:val="808080"/>
    </w:rPr>
  </w:style>
  <w:style w:type="paragraph" w:styleId="Akapitzlist">
    <w:name w:val="List Paragraph"/>
    <w:basedOn w:val="Normalny"/>
    <w:uiPriority w:val="1"/>
    <w:qFormat/>
    <w:rsid w:val="001E25B7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1"/>
    <w:qFormat/>
    <w:rsid w:val="001E25B7"/>
    <w:rPr>
      <w:sz w:val="24"/>
      <w:szCs w:val="24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E25B7"/>
    <w:rPr>
      <w:rFonts w:ascii="Liberation Serif" w:eastAsia="Liberation Serif" w:hAnsi="Liberation Serif" w:cs="Liberation Serif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295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soksakf8@gmail.com</dc:creator>
  <cp:keywords/>
  <dc:description/>
  <cp:lastModifiedBy>soksakf8@gmail.com</cp:lastModifiedBy>
  <cp:revision>1</cp:revision>
  <dcterms:created xsi:type="dcterms:W3CDTF">2019-11-16T15:08:00Z</dcterms:created>
  <dcterms:modified xsi:type="dcterms:W3CDTF">2019-11-16T16:39:00Z</dcterms:modified>
</cp:coreProperties>
</file>