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double" w:sz="18" w:space="0" w:color="auto"/>
          <w:left w:val="double" w:sz="18" w:space="0" w:color="auto"/>
          <w:bottom w:val="double" w:sz="18" w:space="0" w:color="auto"/>
          <w:right w:val="double" w:sz="18" w:space="0" w:color="auto"/>
          <w:insideH w:val="double" w:sz="18" w:space="0" w:color="auto"/>
          <w:insideV w:val="doub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0"/>
        <w:gridCol w:w="1800"/>
        <w:gridCol w:w="2520"/>
        <w:gridCol w:w="1762"/>
      </w:tblGrid>
      <w:tr w:rsidR="00DE7AA5" w:rsidTr="00306A2D">
        <w:tc>
          <w:tcPr>
            <w:tcW w:w="9212" w:type="dxa"/>
            <w:gridSpan w:val="4"/>
          </w:tcPr>
          <w:p w:rsidR="00DE7AA5" w:rsidRDefault="00DE7AA5" w:rsidP="00306A2D">
            <w:pPr>
              <w:pStyle w:val="Nagwek1"/>
              <w:jc w:val="center"/>
              <w:rPr>
                <w:b/>
                <w:bCs/>
                <w:smallCaps/>
                <w:sz w:val="36"/>
              </w:rPr>
            </w:pPr>
            <w:r>
              <w:rPr>
                <w:b/>
                <w:bCs/>
                <w:smallCaps/>
                <w:sz w:val="36"/>
              </w:rPr>
              <w:t>SPRAWOZDANIE Z LABORATORIUM</w:t>
            </w:r>
          </w:p>
          <w:p w:rsidR="00DE7AA5" w:rsidRDefault="00DE7AA5" w:rsidP="00306A2D">
            <w:pPr>
              <w:pStyle w:val="Nagwek1"/>
              <w:jc w:val="center"/>
              <w:rPr>
                <w:b/>
                <w:caps/>
                <w:sz w:val="36"/>
              </w:rPr>
            </w:pPr>
            <w:r>
              <w:rPr>
                <w:b/>
                <w:bCs/>
                <w:caps/>
                <w:sz w:val="36"/>
              </w:rPr>
              <w:t>PODSTAWy ELEKTROniki i ELEktrotechniki</w:t>
            </w:r>
          </w:p>
        </w:tc>
      </w:tr>
      <w:tr w:rsidR="00DE7AA5" w:rsidTr="00306A2D">
        <w:trPr>
          <w:cantSplit/>
          <w:trHeight w:val="2280"/>
        </w:trPr>
        <w:tc>
          <w:tcPr>
            <w:tcW w:w="3130" w:type="dxa"/>
            <w:tcBorders>
              <w:bottom w:val="double" w:sz="18" w:space="0" w:color="auto"/>
            </w:tcBorders>
          </w:tcPr>
          <w:p w:rsidR="00DE7AA5" w:rsidRDefault="00DE7AA5" w:rsidP="00306A2D">
            <w:pPr>
              <w:spacing w:line="480" w:lineRule="auto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Imiona i Nazwiska:</w:t>
            </w:r>
          </w:p>
          <w:p w:rsidR="00DE7AA5" w:rsidRDefault="00DE7AA5" w:rsidP="00306A2D">
            <w:pPr>
              <w:pStyle w:val="Nagwek4"/>
              <w:ind w:left="180"/>
            </w:pPr>
          </w:p>
        </w:tc>
        <w:tc>
          <w:tcPr>
            <w:tcW w:w="1800" w:type="dxa"/>
            <w:tcBorders>
              <w:bottom w:val="double" w:sz="18" w:space="0" w:color="auto"/>
            </w:tcBorders>
          </w:tcPr>
          <w:p w:rsidR="00DE7AA5" w:rsidRDefault="00DE7AA5" w:rsidP="00306A2D">
            <w:pPr>
              <w:spacing w:line="360" w:lineRule="auto"/>
              <w:jc w:val="both"/>
              <w:rPr>
                <w:b/>
                <w:sz w:val="40"/>
              </w:rPr>
            </w:pPr>
            <w:r>
              <w:rPr>
                <w:b/>
              </w:rPr>
              <w:t>Nr grupy:</w:t>
            </w:r>
          </w:p>
          <w:p w:rsidR="00DE7AA5" w:rsidRDefault="00DE7AA5" w:rsidP="00306A2D">
            <w:pPr>
              <w:jc w:val="center"/>
              <w:rPr>
                <w:b/>
                <w:sz w:val="144"/>
              </w:rPr>
            </w:pPr>
            <w:bookmarkStart w:id="0" w:name="_GoBack"/>
            <w:bookmarkEnd w:id="0"/>
          </w:p>
        </w:tc>
        <w:tc>
          <w:tcPr>
            <w:tcW w:w="2520" w:type="dxa"/>
            <w:tcBorders>
              <w:bottom w:val="double" w:sz="18" w:space="0" w:color="auto"/>
            </w:tcBorders>
          </w:tcPr>
          <w:p w:rsidR="00DE7AA5" w:rsidRDefault="00DE7AA5" w:rsidP="00306A2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Termin zajęć:</w:t>
            </w:r>
          </w:p>
          <w:p w:rsidR="00DE7AA5" w:rsidRDefault="00DE7AA5" w:rsidP="00306A2D">
            <w:pPr>
              <w:spacing w:line="36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WTOREK</w:t>
            </w:r>
          </w:p>
          <w:p w:rsidR="00DE7AA5" w:rsidRDefault="00DE7AA5" w:rsidP="00306A2D">
            <w:pPr>
              <w:spacing w:line="36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parzysty</w:t>
            </w:r>
          </w:p>
          <w:p w:rsidR="00DE7AA5" w:rsidRDefault="00DE7AA5" w:rsidP="00306A2D">
            <w:pPr>
              <w:spacing w:line="36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godz. 11–14</w:t>
            </w:r>
          </w:p>
        </w:tc>
        <w:tc>
          <w:tcPr>
            <w:tcW w:w="1762" w:type="dxa"/>
            <w:tcBorders>
              <w:bottom w:val="double" w:sz="18" w:space="0" w:color="auto"/>
            </w:tcBorders>
          </w:tcPr>
          <w:p w:rsidR="00DE7AA5" w:rsidRDefault="00DE7AA5" w:rsidP="00306A2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Data:</w:t>
            </w:r>
          </w:p>
          <w:p w:rsidR="00DE7AA5" w:rsidRDefault="00DE7AA5" w:rsidP="00306A2D">
            <w:pPr>
              <w:spacing w:line="360" w:lineRule="auto"/>
              <w:jc w:val="center"/>
              <w:rPr>
                <w:b/>
                <w:sz w:val="52"/>
              </w:rPr>
            </w:pPr>
            <w:r>
              <w:rPr>
                <w:b/>
                <w:sz w:val="52"/>
              </w:rPr>
              <w:t>29.11</w:t>
            </w:r>
          </w:p>
          <w:p w:rsidR="00DE7AA5" w:rsidRDefault="00DE7AA5" w:rsidP="00306A2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  <w:sz w:val="52"/>
              </w:rPr>
              <w:t>2016</w:t>
            </w:r>
          </w:p>
        </w:tc>
      </w:tr>
      <w:tr w:rsidR="00DE7AA5" w:rsidTr="00306A2D">
        <w:trPr>
          <w:cantSplit/>
        </w:trPr>
        <w:tc>
          <w:tcPr>
            <w:tcW w:w="7450" w:type="dxa"/>
            <w:gridSpan w:val="3"/>
          </w:tcPr>
          <w:p w:rsidR="00DE7AA5" w:rsidRDefault="00DE7AA5" w:rsidP="00306A2D">
            <w:pPr>
              <w:pStyle w:val="Nagwek2"/>
              <w:spacing w:before="120" w:after="120"/>
              <w:rPr>
                <w:sz w:val="40"/>
              </w:rPr>
            </w:pPr>
            <w:r>
              <w:rPr>
                <w:sz w:val="40"/>
              </w:rPr>
              <w:t>Ćwiczenie nr 3</w:t>
            </w:r>
          </w:p>
          <w:p w:rsidR="00DE7AA5" w:rsidRDefault="00DE7AA5" w:rsidP="00306A2D">
            <w:pPr>
              <w:pStyle w:val="Nagwek2"/>
              <w:spacing w:before="120" w:after="120" w:line="240" w:lineRule="auto"/>
              <w:rPr>
                <w:sz w:val="28"/>
              </w:rPr>
            </w:pPr>
            <w:r>
              <w:rPr>
                <w:sz w:val="40"/>
              </w:rPr>
              <w:t>Pomiar parametrów czwórników</w:t>
            </w:r>
          </w:p>
        </w:tc>
        <w:tc>
          <w:tcPr>
            <w:tcW w:w="1762" w:type="dxa"/>
          </w:tcPr>
          <w:p w:rsidR="00DE7AA5" w:rsidRDefault="00DE7AA5" w:rsidP="00306A2D">
            <w:pPr>
              <w:pStyle w:val="Nagwek2"/>
              <w:jc w:val="both"/>
            </w:pPr>
            <w:r>
              <w:t>Ocena:</w:t>
            </w:r>
          </w:p>
        </w:tc>
      </w:tr>
    </w:tbl>
    <w:p w:rsidR="00674987" w:rsidRDefault="00674987"/>
    <w:p w:rsidR="00674987" w:rsidRDefault="00674987" w:rsidP="00674987">
      <w:r>
        <w:br w:type="page"/>
      </w:r>
    </w:p>
    <w:p w:rsidR="00BD2CB8" w:rsidRDefault="00674987" w:rsidP="00674987">
      <w:pPr>
        <w:pStyle w:val="Akapitzlist"/>
        <w:numPr>
          <w:ilvl w:val="0"/>
          <w:numId w:val="1"/>
        </w:numPr>
      </w:pPr>
      <w:r>
        <w:lastRenderedPageBreak/>
        <w:t>Cel laboratorium</w:t>
      </w:r>
    </w:p>
    <w:p w:rsidR="00674987" w:rsidRDefault="00674987" w:rsidP="00674987"/>
    <w:p w:rsidR="00674987" w:rsidRDefault="008F1739" w:rsidP="001E5192">
      <w:pPr>
        <w:jc w:val="both"/>
      </w:pPr>
      <w:r>
        <w:t xml:space="preserve">Wyznaczenie parametrów czwórnika symetrycznego i niesymetrycznego, elementów macierzy admitacyjnej i łańcuchowej czwórników oraz parametrów roboczych. </w:t>
      </w:r>
    </w:p>
    <w:p w:rsidR="00674987" w:rsidRDefault="00674987" w:rsidP="00674987"/>
    <w:p w:rsidR="00674987" w:rsidRDefault="00674987" w:rsidP="00674987">
      <w:pPr>
        <w:pStyle w:val="Akapitzlist"/>
        <w:numPr>
          <w:ilvl w:val="0"/>
          <w:numId w:val="1"/>
        </w:numPr>
      </w:pPr>
      <w:r>
        <w:t>Wykaz przyrządów</w:t>
      </w:r>
    </w:p>
    <w:p w:rsidR="00674987" w:rsidRDefault="00674987" w:rsidP="00674987"/>
    <w:p w:rsidR="00674987" w:rsidRDefault="002A632F" w:rsidP="002A632F">
      <w:r>
        <w:t>- generator HAMEG HM8030-6</w:t>
      </w:r>
    </w:p>
    <w:p w:rsidR="002A632F" w:rsidRDefault="002A632F" w:rsidP="002A632F">
      <w:r>
        <w:t>- multimetr HAMEG HM8012</w:t>
      </w:r>
    </w:p>
    <w:p w:rsidR="002A632F" w:rsidRDefault="002A632F" w:rsidP="002A632F">
      <w:r>
        <w:t>- miernik fazy PM-100</w:t>
      </w:r>
    </w:p>
    <w:p w:rsidR="002A632F" w:rsidRDefault="002A632F" w:rsidP="002A632F">
      <w:r>
        <w:t>- rezystor dekadowy PR46-16</w:t>
      </w:r>
    </w:p>
    <w:p w:rsidR="002A632F" w:rsidRDefault="002A632F" w:rsidP="002A632F">
      <w:r>
        <w:t>- kondensator dekadowy typu DK50</w:t>
      </w:r>
    </w:p>
    <w:p w:rsidR="002A632F" w:rsidRDefault="002A632F" w:rsidP="002A632F"/>
    <w:p w:rsidR="00674987" w:rsidRDefault="00674987" w:rsidP="00674987">
      <w:pPr>
        <w:pStyle w:val="Akapitzlist"/>
        <w:numPr>
          <w:ilvl w:val="0"/>
          <w:numId w:val="1"/>
        </w:numPr>
      </w:pPr>
      <w:r>
        <w:t>Przebieg ćwiczenia:</w:t>
      </w:r>
    </w:p>
    <w:p w:rsidR="00674987" w:rsidRDefault="00674987" w:rsidP="00674987"/>
    <w:p w:rsidR="00674987" w:rsidRDefault="00674987" w:rsidP="00674987">
      <w:pPr>
        <w:pStyle w:val="Akapitzlist"/>
        <w:numPr>
          <w:ilvl w:val="0"/>
          <w:numId w:val="2"/>
        </w:numPr>
      </w:pPr>
      <w:r>
        <w:t>Czwórnik symetryczny</w:t>
      </w:r>
    </w:p>
    <w:p w:rsidR="00674987" w:rsidRDefault="00674987" w:rsidP="00674987"/>
    <w:p w:rsidR="00674987" w:rsidRDefault="00674987" w:rsidP="00674987">
      <w:r>
        <w:t>Schemat układu pomiarowego</w:t>
      </w:r>
    </w:p>
    <w:p w:rsidR="00674987" w:rsidRDefault="00674987" w:rsidP="00674987"/>
    <w:p w:rsidR="00674987" w:rsidRPr="005E7A12" w:rsidRDefault="001228EE" w:rsidP="00674987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6134100" cy="2386836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zwórnik symetryczn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84" cy="239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87" w:rsidRDefault="00674987" w:rsidP="00674987"/>
    <w:p w:rsidR="00674987" w:rsidRDefault="00674987" w:rsidP="00674987">
      <w:r>
        <w:t xml:space="preserve">Wyliczenie elementów macierzy łańcuchowej </w:t>
      </w:r>
      <w:r>
        <w:rPr>
          <w:u w:val="single"/>
        </w:rPr>
        <w:t>A</w:t>
      </w:r>
      <w:r w:rsidR="006A07A4">
        <w:t xml:space="preserve"> przy f = 3400 Hz</w:t>
      </w:r>
      <w:r>
        <w:t xml:space="preserve"> </w:t>
      </w:r>
    </w:p>
    <w:p w:rsidR="00674987" w:rsidRDefault="00674987" w:rsidP="0067498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74987" w:rsidTr="00306A2D">
        <w:tc>
          <w:tcPr>
            <w:tcW w:w="9062" w:type="dxa"/>
            <w:gridSpan w:val="2"/>
          </w:tcPr>
          <w:p w:rsidR="00674987" w:rsidRPr="006A07A4" w:rsidRDefault="00674987" w:rsidP="00674987">
            <w:pPr>
              <w:jc w:val="center"/>
            </w:pPr>
            <w:r>
              <w:t>Przy rozwartych zaciskach wyjściowych</w:t>
            </w:r>
            <w:r w:rsidR="006A07A4">
              <w:t xml:space="preserve"> (I</w:t>
            </w:r>
            <w:r w:rsidR="006A07A4">
              <w:rPr>
                <w:vertAlign w:val="subscript"/>
              </w:rPr>
              <w:t>2</w:t>
            </w:r>
            <w:r w:rsidR="006A07A4">
              <w:t>=0)</w:t>
            </w:r>
          </w:p>
        </w:tc>
      </w:tr>
      <w:tr w:rsidR="00674987" w:rsidTr="00674987">
        <w:tc>
          <w:tcPr>
            <w:tcW w:w="4531" w:type="dxa"/>
          </w:tcPr>
          <w:p w:rsidR="00674987" w:rsidRPr="00674987" w:rsidRDefault="00674987" w:rsidP="00674987">
            <w:r>
              <w:t>U</w:t>
            </w:r>
            <w:r>
              <w:rPr>
                <w:vertAlign w:val="subscript"/>
              </w:rPr>
              <w:t xml:space="preserve">1 </w:t>
            </w:r>
            <w:r w:rsidR="006A07A4">
              <w:rPr>
                <w:vertAlign w:val="subscript"/>
              </w:rPr>
              <w:t xml:space="preserve">  </w:t>
            </w:r>
            <w:r>
              <w:t>[V]</w:t>
            </w:r>
          </w:p>
        </w:tc>
        <w:tc>
          <w:tcPr>
            <w:tcW w:w="4531" w:type="dxa"/>
          </w:tcPr>
          <w:p w:rsidR="00674987" w:rsidRPr="006A07A4" w:rsidRDefault="00504712" w:rsidP="00674987">
            <w:pPr>
              <w:rPr>
                <w:vertAlign w:val="superscript"/>
              </w:rPr>
            </w:pPr>
            <w:r>
              <w:t>1,9334</w:t>
            </w:r>
          </w:p>
        </w:tc>
      </w:tr>
      <w:tr w:rsidR="00674987" w:rsidTr="00674987">
        <w:tc>
          <w:tcPr>
            <w:tcW w:w="4531" w:type="dxa"/>
          </w:tcPr>
          <w:p w:rsidR="00674987" w:rsidRDefault="006A07A4" w:rsidP="00674987">
            <w:r>
              <w:t>U</w:t>
            </w:r>
            <w:r>
              <w:rPr>
                <w:vertAlign w:val="subscript"/>
              </w:rPr>
              <w:t>1</w:t>
            </w:r>
            <w:r>
              <w:t>’</w:t>
            </w:r>
            <w:r>
              <w:rPr>
                <w:vertAlign w:val="subscript"/>
              </w:rPr>
              <w:t xml:space="preserve"> </w:t>
            </w:r>
            <w:r>
              <w:t>[V]</w:t>
            </w:r>
          </w:p>
        </w:tc>
        <w:tc>
          <w:tcPr>
            <w:tcW w:w="4531" w:type="dxa"/>
          </w:tcPr>
          <w:p w:rsidR="00674987" w:rsidRPr="006A07A4" w:rsidRDefault="006A07A4" w:rsidP="00674987">
            <w:pPr>
              <w:rPr>
                <w:vertAlign w:val="superscript"/>
              </w:rPr>
            </w:pPr>
            <w:r>
              <w:t>1,4099e</w:t>
            </w:r>
            <w:r>
              <w:rPr>
                <w:vertAlign w:val="superscript"/>
              </w:rPr>
              <w:t>-j10.0</w:t>
            </w:r>
            <w:r>
              <w:rPr>
                <w:rFonts w:ascii="Calibri" w:hAnsi="Calibri" w:cs="Calibri"/>
                <w:vertAlign w:val="superscript"/>
              </w:rPr>
              <w:t>°</w:t>
            </w:r>
          </w:p>
        </w:tc>
      </w:tr>
      <w:tr w:rsidR="00674987" w:rsidTr="00674987">
        <w:tc>
          <w:tcPr>
            <w:tcW w:w="4531" w:type="dxa"/>
          </w:tcPr>
          <w:p w:rsidR="00674987" w:rsidRDefault="006A07A4" w:rsidP="00674987">
            <w:r>
              <w:t>U</w:t>
            </w:r>
            <w:r>
              <w:rPr>
                <w:vertAlign w:val="subscript"/>
              </w:rPr>
              <w:t xml:space="preserve">2   </w:t>
            </w:r>
            <w:r>
              <w:t>[V]</w:t>
            </w:r>
          </w:p>
        </w:tc>
        <w:tc>
          <w:tcPr>
            <w:tcW w:w="4531" w:type="dxa"/>
          </w:tcPr>
          <w:p w:rsidR="00674987" w:rsidRPr="006A07A4" w:rsidRDefault="006A07A4" w:rsidP="00674987">
            <w:pPr>
              <w:rPr>
                <w:vertAlign w:val="superscript"/>
              </w:rPr>
            </w:pPr>
            <w:r>
              <w:t>0,9196e</w:t>
            </w:r>
            <w:r>
              <w:rPr>
                <w:vertAlign w:val="superscript"/>
              </w:rPr>
              <w:t>j23.0</w:t>
            </w:r>
            <w:r>
              <w:rPr>
                <w:rFonts w:ascii="Calibri" w:hAnsi="Calibri" w:cs="Calibri"/>
                <w:vertAlign w:val="superscript"/>
              </w:rPr>
              <w:t>°</w:t>
            </w:r>
          </w:p>
        </w:tc>
      </w:tr>
      <w:tr w:rsidR="006A07A4" w:rsidTr="00306A2D">
        <w:tc>
          <w:tcPr>
            <w:tcW w:w="9062" w:type="dxa"/>
            <w:gridSpan w:val="2"/>
          </w:tcPr>
          <w:p w:rsidR="006A07A4" w:rsidRPr="006A07A4" w:rsidRDefault="006A07A4" w:rsidP="006A07A4">
            <w:pPr>
              <w:jc w:val="center"/>
            </w:pPr>
            <w:r>
              <w:t>Przy zwartych zaciskach wyjściowych (U</w:t>
            </w:r>
            <w:r>
              <w:rPr>
                <w:vertAlign w:val="subscript"/>
              </w:rPr>
              <w:t>2</w:t>
            </w:r>
            <w:r>
              <w:t>=0)</w:t>
            </w:r>
          </w:p>
        </w:tc>
      </w:tr>
      <w:tr w:rsidR="006A07A4" w:rsidTr="00674987">
        <w:tc>
          <w:tcPr>
            <w:tcW w:w="4531" w:type="dxa"/>
          </w:tcPr>
          <w:p w:rsidR="006A07A4" w:rsidRPr="00674987" w:rsidRDefault="006A07A4" w:rsidP="006A07A4">
            <w:r>
              <w:t>U</w:t>
            </w:r>
            <w:r>
              <w:rPr>
                <w:vertAlign w:val="subscript"/>
              </w:rPr>
              <w:t xml:space="preserve">1   </w:t>
            </w:r>
            <w:r>
              <w:t>[V]</w:t>
            </w:r>
          </w:p>
        </w:tc>
        <w:tc>
          <w:tcPr>
            <w:tcW w:w="4531" w:type="dxa"/>
          </w:tcPr>
          <w:p w:rsidR="006A07A4" w:rsidRDefault="00504712" w:rsidP="006A07A4">
            <w:r>
              <w:t>1,9324</w:t>
            </w:r>
          </w:p>
        </w:tc>
      </w:tr>
      <w:tr w:rsidR="006A07A4" w:rsidTr="00674987">
        <w:tc>
          <w:tcPr>
            <w:tcW w:w="4531" w:type="dxa"/>
          </w:tcPr>
          <w:p w:rsidR="006A07A4" w:rsidRDefault="006A07A4" w:rsidP="006A07A4">
            <w:r>
              <w:t>U</w:t>
            </w:r>
            <w:r>
              <w:rPr>
                <w:vertAlign w:val="subscript"/>
              </w:rPr>
              <w:t>1</w:t>
            </w:r>
            <w:r>
              <w:t>’</w:t>
            </w:r>
            <w:r>
              <w:rPr>
                <w:vertAlign w:val="subscript"/>
              </w:rPr>
              <w:t xml:space="preserve"> </w:t>
            </w:r>
            <w:r>
              <w:t>[V]</w:t>
            </w:r>
          </w:p>
        </w:tc>
        <w:tc>
          <w:tcPr>
            <w:tcW w:w="4531" w:type="dxa"/>
          </w:tcPr>
          <w:p w:rsidR="006A07A4" w:rsidRPr="006A07A4" w:rsidRDefault="006A07A4" w:rsidP="006A07A4">
            <w:pPr>
              <w:rPr>
                <w:vertAlign w:val="superscript"/>
              </w:rPr>
            </w:pPr>
            <w:r>
              <w:t>1,4252e</w:t>
            </w:r>
            <w:r>
              <w:rPr>
                <w:vertAlign w:val="superscript"/>
              </w:rPr>
              <w:t>-j16.5</w:t>
            </w:r>
            <w:r>
              <w:rPr>
                <w:rFonts w:ascii="Calibri" w:hAnsi="Calibri" w:cs="Calibri"/>
                <w:vertAlign w:val="superscript"/>
              </w:rPr>
              <w:t>°</w:t>
            </w:r>
          </w:p>
        </w:tc>
      </w:tr>
      <w:tr w:rsidR="00674987" w:rsidTr="00674987">
        <w:tc>
          <w:tcPr>
            <w:tcW w:w="4531" w:type="dxa"/>
          </w:tcPr>
          <w:p w:rsidR="00674987" w:rsidRDefault="006A07A4" w:rsidP="00674987">
            <w:r>
              <w:t>U</w:t>
            </w:r>
            <w:r>
              <w:rPr>
                <w:vertAlign w:val="subscript"/>
              </w:rPr>
              <w:t>2</w:t>
            </w:r>
            <w:r>
              <w:t>’</w:t>
            </w:r>
            <w:r>
              <w:rPr>
                <w:vertAlign w:val="subscript"/>
              </w:rPr>
              <w:t xml:space="preserve"> </w:t>
            </w:r>
            <w:r>
              <w:t>[V]</w:t>
            </w:r>
          </w:p>
        </w:tc>
        <w:tc>
          <w:tcPr>
            <w:tcW w:w="4531" w:type="dxa"/>
          </w:tcPr>
          <w:p w:rsidR="00674987" w:rsidRPr="006A07A4" w:rsidRDefault="006A07A4" w:rsidP="00674987">
            <w:pPr>
              <w:rPr>
                <w:vertAlign w:val="superscript"/>
              </w:rPr>
            </w:pPr>
            <w:r>
              <w:t>0,33695e</w:t>
            </w:r>
            <w:r>
              <w:rPr>
                <w:vertAlign w:val="superscript"/>
              </w:rPr>
              <w:t>j58.0</w:t>
            </w:r>
            <w:r>
              <w:rPr>
                <w:rFonts w:ascii="Calibri" w:hAnsi="Calibri" w:cs="Calibri"/>
                <w:vertAlign w:val="superscript"/>
              </w:rPr>
              <w:t>°</w:t>
            </w:r>
          </w:p>
        </w:tc>
      </w:tr>
    </w:tbl>
    <w:p w:rsidR="00674987" w:rsidRDefault="00674987" w:rsidP="00674987"/>
    <w:p w:rsidR="006A07A4" w:rsidRDefault="006A07A4" w:rsidP="00674987"/>
    <w:p w:rsidR="006A07A4" w:rsidRDefault="006A07A4" w:rsidP="006A07A4">
      <w:pPr>
        <w:jc w:val="center"/>
      </w:pPr>
      <w:r>
        <w:rPr>
          <w:u w:val="single"/>
        </w:rPr>
        <w:t>A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2,10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-j23.0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5,72</m:t>
                  </m:r>
                  <m:r>
                    <w:rPr>
                      <w:rFonts w:ascii="Cambria Math" w:hAnsi="Cambria Math" w:cs="Calibri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-j58.0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6,50</m:t>
                  </m:r>
                  <m:r>
                    <w:rPr>
                      <w:rFonts w:ascii="Cambria Math" w:hAnsi="Cambria Math" w:cs="Calibri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j1.2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2,06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-j22.4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</m:mr>
            </m:m>
          </m:e>
        </m:d>
      </m:oMath>
    </w:p>
    <w:p w:rsidR="00AE6AB4" w:rsidRDefault="00AE6AB4" w:rsidP="006A07A4">
      <w:pPr>
        <w:jc w:val="center"/>
      </w:pPr>
    </w:p>
    <w:p w:rsidR="00717FD7" w:rsidRDefault="00AE6AB4" w:rsidP="00717FD7">
      <w:pPr>
        <w:jc w:val="center"/>
        <w:rPr>
          <w:vertAlign w:val="superscript"/>
        </w:rPr>
      </w:pPr>
      <w:r>
        <w:t>det(</w:t>
      </w:r>
      <w:r>
        <w:rPr>
          <w:u w:val="single"/>
        </w:rPr>
        <w:t>A</w:t>
      </w:r>
      <w:r>
        <w:t>) = 1,01e</w:t>
      </w:r>
      <w:r>
        <w:rPr>
          <w:vertAlign w:val="superscript"/>
        </w:rPr>
        <w:t>j1.4</w:t>
      </w:r>
      <w:r>
        <w:rPr>
          <w:rFonts w:ascii="Calibri" w:hAnsi="Calibri" w:cs="Calibri"/>
          <w:vertAlign w:val="superscript"/>
        </w:rPr>
        <w:t>°</w:t>
      </w:r>
    </w:p>
    <w:p w:rsidR="006A07A4" w:rsidRPr="00717FD7" w:rsidRDefault="006A07A4" w:rsidP="00717FD7">
      <w:pPr>
        <w:rPr>
          <w:vertAlign w:val="superscript"/>
        </w:rPr>
      </w:pPr>
      <w:r>
        <w:lastRenderedPageBreak/>
        <w:t xml:space="preserve">Wyliczenie elementów macierzy admitacyjnej </w:t>
      </w:r>
      <w:r>
        <w:rPr>
          <w:u w:val="single"/>
        </w:rPr>
        <w:t>Y</w:t>
      </w:r>
      <w:r>
        <w:t xml:space="preserve"> przy f = 3400 Hz </w:t>
      </w:r>
    </w:p>
    <w:p w:rsidR="006A07A4" w:rsidRDefault="006A07A4" w:rsidP="006A07A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A6676" w:rsidRPr="006A07A4" w:rsidTr="00306A2D">
        <w:tc>
          <w:tcPr>
            <w:tcW w:w="9062" w:type="dxa"/>
            <w:gridSpan w:val="2"/>
          </w:tcPr>
          <w:p w:rsidR="003A6676" w:rsidRPr="006A07A4" w:rsidRDefault="003A6676" w:rsidP="00306A2D">
            <w:pPr>
              <w:jc w:val="center"/>
            </w:pPr>
            <w:r>
              <w:t>Przy zwartych zaciskach wyjściowych (U</w:t>
            </w:r>
            <w:r>
              <w:rPr>
                <w:vertAlign w:val="subscript"/>
              </w:rPr>
              <w:t>2</w:t>
            </w:r>
            <w:r>
              <w:t>=0)</w:t>
            </w:r>
          </w:p>
        </w:tc>
      </w:tr>
      <w:tr w:rsidR="003A6676" w:rsidTr="00306A2D">
        <w:tc>
          <w:tcPr>
            <w:tcW w:w="4531" w:type="dxa"/>
          </w:tcPr>
          <w:p w:rsidR="003A6676" w:rsidRPr="00674987" w:rsidRDefault="003A6676" w:rsidP="00306A2D">
            <w:r>
              <w:t>U</w:t>
            </w:r>
            <w:r>
              <w:rPr>
                <w:vertAlign w:val="subscript"/>
              </w:rPr>
              <w:t xml:space="preserve">1   </w:t>
            </w:r>
            <w:r>
              <w:t>[V]</w:t>
            </w:r>
          </w:p>
        </w:tc>
        <w:tc>
          <w:tcPr>
            <w:tcW w:w="4531" w:type="dxa"/>
          </w:tcPr>
          <w:p w:rsidR="003A6676" w:rsidRDefault="00504712" w:rsidP="00306A2D">
            <w:r>
              <w:t>1,9324</w:t>
            </w:r>
          </w:p>
        </w:tc>
      </w:tr>
      <w:tr w:rsidR="003A6676" w:rsidRPr="006A07A4" w:rsidTr="00306A2D">
        <w:tc>
          <w:tcPr>
            <w:tcW w:w="4531" w:type="dxa"/>
          </w:tcPr>
          <w:p w:rsidR="003A6676" w:rsidRDefault="003A6676" w:rsidP="00306A2D">
            <w:r>
              <w:t>U</w:t>
            </w:r>
            <w:r>
              <w:rPr>
                <w:vertAlign w:val="subscript"/>
              </w:rPr>
              <w:t>1</w:t>
            </w:r>
            <w:r>
              <w:t>’</w:t>
            </w:r>
            <w:r>
              <w:rPr>
                <w:vertAlign w:val="subscript"/>
              </w:rPr>
              <w:t xml:space="preserve"> </w:t>
            </w:r>
            <w:r>
              <w:t>[V]</w:t>
            </w:r>
          </w:p>
        </w:tc>
        <w:tc>
          <w:tcPr>
            <w:tcW w:w="4531" w:type="dxa"/>
          </w:tcPr>
          <w:p w:rsidR="003A6676" w:rsidRPr="006A07A4" w:rsidRDefault="003A6676" w:rsidP="00306A2D">
            <w:pPr>
              <w:rPr>
                <w:vertAlign w:val="superscript"/>
              </w:rPr>
            </w:pPr>
            <w:r>
              <w:t>1,4252e</w:t>
            </w:r>
            <w:r>
              <w:rPr>
                <w:vertAlign w:val="superscript"/>
              </w:rPr>
              <w:t>-j16.5</w:t>
            </w:r>
            <w:r>
              <w:rPr>
                <w:rFonts w:ascii="Calibri" w:hAnsi="Calibri" w:cs="Calibri"/>
                <w:vertAlign w:val="superscript"/>
              </w:rPr>
              <w:t>°</w:t>
            </w:r>
          </w:p>
        </w:tc>
      </w:tr>
      <w:tr w:rsidR="003A6676" w:rsidRPr="006A07A4" w:rsidTr="00306A2D">
        <w:tc>
          <w:tcPr>
            <w:tcW w:w="4531" w:type="dxa"/>
          </w:tcPr>
          <w:p w:rsidR="003A6676" w:rsidRDefault="003A6676" w:rsidP="00306A2D">
            <w:r>
              <w:t>U</w:t>
            </w:r>
            <w:r>
              <w:rPr>
                <w:vertAlign w:val="subscript"/>
              </w:rPr>
              <w:t>2</w:t>
            </w:r>
            <w:r>
              <w:t>’</w:t>
            </w:r>
            <w:r>
              <w:rPr>
                <w:vertAlign w:val="subscript"/>
              </w:rPr>
              <w:t xml:space="preserve"> </w:t>
            </w:r>
            <w:r>
              <w:t>[V]</w:t>
            </w:r>
          </w:p>
        </w:tc>
        <w:tc>
          <w:tcPr>
            <w:tcW w:w="4531" w:type="dxa"/>
          </w:tcPr>
          <w:p w:rsidR="003A6676" w:rsidRPr="006A07A4" w:rsidRDefault="003A6676" w:rsidP="00306A2D">
            <w:pPr>
              <w:rPr>
                <w:vertAlign w:val="superscript"/>
              </w:rPr>
            </w:pPr>
            <w:r>
              <w:t>0,33695e</w:t>
            </w:r>
            <w:r>
              <w:rPr>
                <w:vertAlign w:val="superscript"/>
              </w:rPr>
              <w:t>j58.0</w:t>
            </w:r>
            <w:r>
              <w:rPr>
                <w:rFonts w:ascii="Calibri" w:hAnsi="Calibri" w:cs="Calibri"/>
                <w:vertAlign w:val="superscript"/>
              </w:rPr>
              <w:t>°</w:t>
            </w:r>
          </w:p>
        </w:tc>
      </w:tr>
      <w:tr w:rsidR="006A07A4" w:rsidTr="00306A2D">
        <w:tc>
          <w:tcPr>
            <w:tcW w:w="9062" w:type="dxa"/>
            <w:gridSpan w:val="2"/>
          </w:tcPr>
          <w:p w:rsidR="006A07A4" w:rsidRPr="006A07A4" w:rsidRDefault="003A6676" w:rsidP="00306A2D">
            <w:pPr>
              <w:jc w:val="center"/>
            </w:pPr>
            <w:r>
              <w:t>Przy zwartych zaciskach we</w:t>
            </w:r>
            <w:r w:rsidR="006A07A4">
              <w:t>jściowych (U</w:t>
            </w:r>
            <w:r>
              <w:rPr>
                <w:vertAlign w:val="subscript"/>
              </w:rPr>
              <w:t>1</w:t>
            </w:r>
            <w:r w:rsidR="006A07A4">
              <w:t>=0)</w:t>
            </w:r>
          </w:p>
        </w:tc>
      </w:tr>
      <w:tr w:rsidR="006A07A4" w:rsidTr="00306A2D">
        <w:tc>
          <w:tcPr>
            <w:tcW w:w="4531" w:type="dxa"/>
          </w:tcPr>
          <w:p w:rsidR="006A07A4" w:rsidRPr="00674987" w:rsidRDefault="006A07A4" w:rsidP="00306A2D">
            <w:r>
              <w:t>U</w:t>
            </w:r>
            <w:r w:rsidR="003A6676">
              <w:rPr>
                <w:vertAlign w:val="subscript"/>
              </w:rPr>
              <w:t>2</w:t>
            </w:r>
            <w:r>
              <w:rPr>
                <w:vertAlign w:val="subscript"/>
              </w:rPr>
              <w:t xml:space="preserve">   </w:t>
            </w:r>
            <w:r>
              <w:t>[V]</w:t>
            </w:r>
          </w:p>
        </w:tc>
        <w:tc>
          <w:tcPr>
            <w:tcW w:w="4531" w:type="dxa"/>
          </w:tcPr>
          <w:p w:rsidR="006A07A4" w:rsidRDefault="00504712" w:rsidP="00306A2D">
            <w:r>
              <w:t>2,4194</w:t>
            </w:r>
          </w:p>
        </w:tc>
      </w:tr>
      <w:tr w:rsidR="006A07A4" w:rsidTr="00306A2D">
        <w:tc>
          <w:tcPr>
            <w:tcW w:w="4531" w:type="dxa"/>
          </w:tcPr>
          <w:p w:rsidR="006A07A4" w:rsidRDefault="006A07A4" w:rsidP="00306A2D">
            <w:r>
              <w:t>U</w:t>
            </w:r>
            <w:r w:rsidR="003A6676">
              <w:rPr>
                <w:vertAlign w:val="subscript"/>
              </w:rPr>
              <w:t>2</w:t>
            </w:r>
            <w:r>
              <w:t>’</w:t>
            </w:r>
            <w:r>
              <w:rPr>
                <w:vertAlign w:val="subscript"/>
              </w:rPr>
              <w:t xml:space="preserve"> </w:t>
            </w:r>
            <w:r>
              <w:t>[V]</w:t>
            </w:r>
          </w:p>
        </w:tc>
        <w:tc>
          <w:tcPr>
            <w:tcW w:w="4531" w:type="dxa"/>
          </w:tcPr>
          <w:p w:rsidR="006A07A4" w:rsidRPr="003A6676" w:rsidRDefault="003A6676" w:rsidP="00306A2D">
            <w:pPr>
              <w:rPr>
                <w:vertAlign w:val="superscript"/>
              </w:rPr>
            </w:pPr>
            <w:r>
              <w:t>1,7805e</w:t>
            </w:r>
            <w:r>
              <w:rPr>
                <w:vertAlign w:val="superscript"/>
              </w:rPr>
              <w:t>-j18.5</w:t>
            </w:r>
            <w:r>
              <w:rPr>
                <w:rFonts w:ascii="Calibri" w:hAnsi="Calibri" w:cs="Calibri"/>
                <w:vertAlign w:val="superscript"/>
              </w:rPr>
              <w:t>°</w:t>
            </w:r>
          </w:p>
        </w:tc>
      </w:tr>
      <w:tr w:rsidR="006A07A4" w:rsidTr="00306A2D">
        <w:tc>
          <w:tcPr>
            <w:tcW w:w="4531" w:type="dxa"/>
          </w:tcPr>
          <w:p w:rsidR="006A07A4" w:rsidRDefault="006A07A4" w:rsidP="00306A2D">
            <w:r>
              <w:t>U</w:t>
            </w:r>
            <w:r w:rsidR="003A6676">
              <w:rPr>
                <w:vertAlign w:val="subscript"/>
              </w:rPr>
              <w:t>1</w:t>
            </w:r>
            <w:r>
              <w:t>’</w:t>
            </w:r>
            <w:r>
              <w:rPr>
                <w:vertAlign w:val="subscript"/>
              </w:rPr>
              <w:t xml:space="preserve"> </w:t>
            </w:r>
            <w:r>
              <w:t>[V]</w:t>
            </w:r>
          </w:p>
        </w:tc>
        <w:tc>
          <w:tcPr>
            <w:tcW w:w="4531" w:type="dxa"/>
          </w:tcPr>
          <w:p w:rsidR="006A07A4" w:rsidRPr="003A6676" w:rsidRDefault="003A6676" w:rsidP="00306A2D">
            <w:pPr>
              <w:rPr>
                <w:vertAlign w:val="superscript"/>
              </w:rPr>
            </w:pPr>
            <w:r>
              <w:t>0,42039e</w:t>
            </w:r>
            <w:r>
              <w:rPr>
                <w:vertAlign w:val="superscript"/>
              </w:rPr>
              <w:t>j58.0</w:t>
            </w:r>
            <w:r>
              <w:rPr>
                <w:rFonts w:ascii="Calibri" w:hAnsi="Calibri" w:cs="Calibri"/>
                <w:vertAlign w:val="superscript"/>
              </w:rPr>
              <w:t>°</w:t>
            </w:r>
          </w:p>
        </w:tc>
      </w:tr>
    </w:tbl>
    <w:p w:rsidR="006A07A4" w:rsidRDefault="006A07A4" w:rsidP="006A07A4"/>
    <w:p w:rsidR="003A6676" w:rsidRDefault="003A6676" w:rsidP="003A6676">
      <w:pPr>
        <w:jc w:val="center"/>
      </w:pPr>
      <w:r>
        <w:rPr>
          <w:u w:val="single"/>
        </w:rPr>
        <w:t>Y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3,60</m:t>
                  </m:r>
                  <m:r>
                    <w:rPr>
                      <w:rFonts w:ascii="Cambria Math" w:hAnsi="Cambria Math" w:cs="Calibri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j35.6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1,74</m:t>
                  </m:r>
                  <m:r>
                    <w:rPr>
                      <w:rFonts w:ascii="Cambria Math" w:hAnsi="Cambria Math" w:cs="Calibri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-j122.0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1,74</m:t>
                  </m:r>
                  <m:r>
                    <w:rPr>
                      <w:rFonts w:ascii="Cambria Math" w:hAnsi="Cambria Math" w:cs="Calibri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-j122.0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3,82</m:t>
                  </m:r>
                  <m:r>
                    <w:rPr>
                      <w:rFonts w:ascii="Cambria Math" w:hAnsi="Cambria Math" w:cs="Calibri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j37.7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</m:mr>
            </m:m>
          </m:e>
        </m:d>
      </m:oMath>
    </w:p>
    <w:p w:rsidR="003A6676" w:rsidRDefault="003A6676">
      <w:pPr>
        <w:tabs>
          <w:tab w:val="clear" w:pos="851"/>
        </w:tabs>
        <w:spacing w:after="160" w:line="259" w:lineRule="auto"/>
      </w:pPr>
    </w:p>
    <w:p w:rsidR="003A6676" w:rsidRDefault="003A6676" w:rsidP="006A07A4">
      <w:r>
        <w:t>Sprawdzenie poprawności pomiarów</w:t>
      </w:r>
    </w:p>
    <w:p w:rsidR="003A6676" w:rsidRDefault="003A6676" w:rsidP="006A07A4"/>
    <w:p w:rsidR="003A6676" w:rsidRDefault="003A6676" w:rsidP="006A07A4">
      <w:r>
        <w:tab/>
        <w:t xml:space="preserve">Wyliczenie macierzy łańcuchowej przy pomocy macierzy admitacyjnej </w:t>
      </w:r>
    </w:p>
    <w:p w:rsidR="003A6676" w:rsidRDefault="003A6676" w:rsidP="003A6676">
      <w:pPr>
        <w:rPr>
          <w:u w:val="single"/>
        </w:rPr>
      </w:pPr>
    </w:p>
    <w:p w:rsidR="003A6676" w:rsidRPr="008D68A2" w:rsidRDefault="003A6676" w:rsidP="003A6676">
      <w:pPr>
        <w:jc w:val="center"/>
        <w:rPr>
          <w:lang w:val="en-US"/>
        </w:rPr>
      </w:pPr>
      <w:r w:rsidRPr="000E539E">
        <w:rPr>
          <w:u w:val="single"/>
          <w:lang w:val="en-US"/>
        </w:rPr>
        <w:t>A</w:t>
      </w:r>
      <w:r w:rsidRPr="000E539E">
        <w:rPr>
          <w:lang w:val="en-US"/>
        </w:rPr>
        <w:t>=</w:t>
      </w:r>
      <m:oMath>
        <m:r>
          <m:rPr>
            <m:sty m:val="p"/>
          </m:rP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21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det⁡</m:t>
                  </m:r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sub>
                  </m:sSub>
                </m:e>
              </m:mr>
            </m:m>
          </m:e>
        </m:d>
      </m:oMath>
    </w:p>
    <w:p w:rsidR="000E539E" w:rsidRPr="000E539E" w:rsidRDefault="000E539E" w:rsidP="003A6676">
      <w:pPr>
        <w:jc w:val="center"/>
        <w:rPr>
          <w:lang w:val="en-US"/>
        </w:rPr>
      </w:pPr>
    </w:p>
    <w:p w:rsidR="000E539E" w:rsidRPr="000E539E" w:rsidRDefault="000E539E" w:rsidP="000E539E">
      <w:pPr>
        <w:jc w:val="center"/>
        <w:rPr>
          <w:lang w:val="en-US"/>
        </w:rPr>
      </w:pPr>
      <w:r w:rsidRPr="000E539E">
        <w:rPr>
          <w:u w:val="single"/>
          <w:lang w:val="en-US"/>
        </w:rPr>
        <w:t>A</w:t>
      </w:r>
      <w:r w:rsidRPr="000E539E">
        <w:rPr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1,19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20.3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  <w:lang w:val="en-US"/>
                        </w:rPr>
                        <m:t>°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lang w:val="en-US"/>
                    </w:rPr>
                    <m:t>5,75*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58.0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  <w:lang w:val="en-US"/>
                        </w:rPr>
                        <m:t>°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6,73*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5.2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  <w:lang w:val="en-US"/>
                        </w:rPr>
                        <m:t>°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2,07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22.4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  <w:lang w:val="en-US"/>
                        </w:rPr>
                        <m:t>°</m:t>
                      </m:r>
                    </m:sup>
                  </m:sSup>
                </m:e>
              </m:mr>
            </m:m>
          </m:e>
        </m:d>
      </m:oMath>
    </w:p>
    <w:p w:rsidR="003A6676" w:rsidRDefault="003A6676" w:rsidP="006A07A4">
      <w:pPr>
        <w:rPr>
          <w:lang w:val="en-US"/>
        </w:rPr>
      </w:pPr>
    </w:p>
    <w:p w:rsidR="002559FA" w:rsidRDefault="002559FA" w:rsidP="006A07A4">
      <w:r>
        <w:rPr>
          <w:lang w:val="en-US"/>
        </w:rPr>
        <w:tab/>
      </w:r>
      <w:r w:rsidRPr="002559FA">
        <w:t xml:space="preserve">Wyliczenie macierzy </w:t>
      </w:r>
      <w:r>
        <w:t>admitacyjnej przy pomocy macierzy łańcuchowej</w:t>
      </w:r>
    </w:p>
    <w:p w:rsidR="002559FA" w:rsidRDefault="002559FA" w:rsidP="006A07A4"/>
    <w:p w:rsidR="002559FA" w:rsidRPr="008D68A2" w:rsidRDefault="002559FA" w:rsidP="002559FA">
      <w:pPr>
        <w:jc w:val="center"/>
        <w:rPr>
          <w:lang w:val="en-US"/>
        </w:rPr>
      </w:pPr>
      <w:r w:rsidRPr="008D68A2">
        <w:rPr>
          <w:u w:val="single"/>
          <w:lang w:val="en-US"/>
        </w:rPr>
        <w:t>Y</w:t>
      </w:r>
      <w:r w:rsidRPr="008D68A2"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12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det⁡</m:t>
                  </m:r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sub>
                  </m:sSub>
                </m:e>
              </m:mr>
            </m:m>
          </m:e>
        </m:d>
      </m:oMath>
    </w:p>
    <w:p w:rsidR="002559FA" w:rsidRPr="008D68A2" w:rsidRDefault="002559FA" w:rsidP="002559FA">
      <w:pPr>
        <w:rPr>
          <w:lang w:val="en-US"/>
        </w:rPr>
      </w:pPr>
    </w:p>
    <w:p w:rsidR="002559FA" w:rsidRPr="008D68A2" w:rsidRDefault="002559FA" w:rsidP="002559FA">
      <w:pPr>
        <w:jc w:val="center"/>
        <w:rPr>
          <w:lang w:val="en-US"/>
        </w:rPr>
      </w:pPr>
      <w:r w:rsidRPr="008D68A2">
        <w:rPr>
          <w:u w:val="single"/>
          <w:lang w:val="en-US"/>
        </w:rPr>
        <w:t>Y</w:t>
      </w:r>
      <w:r w:rsidRPr="008D68A2">
        <w:rPr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3,60</m:t>
                  </m:r>
                  <m:r>
                    <w:rPr>
                      <w:rFonts w:ascii="Cambria Math" w:hAnsi="Cambria Math" w:cs="Calibri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35.6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  <w:lang w:val="en-US"/>
                        </w:rPr>
                        <m:t>°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1,75</m:t>
                  </m:r>
                  <m:r>
                    <w:rPr>
                      <w:rFonts w:ascii="Cambria Math" w:hAnsi="Cambria Math" w:cs="Calibri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120.2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  <w:lang w:val="en-US"/>
                        </w:rPr>
                        <m:t>°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1,75</m:t>
                  </m:r>
                  <m:r>
                    <w:rPr>
                      <w:rFonts w:ascii="Cambria Math" w:hAnsi="Cambria Math" w:cs="Calibri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122.0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  <w:lang w:val="en-US"/>
                        </w:rPr>
                        <m:t>°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3,67</m:t>
                  </m:r>
                  <m:r>
                    <w:rPr>
                      <w:rFonts w:ascii="Cambria Math" w:hAnsi="Cambria Math" w:cs="Calibri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35.0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  <w:lang w:val="en-US"/>
                        </w:rPr>
                        <m:t>°</m:t>
                      </m:r>
                    </m:sup>
                  </m:sSup>
                </m:e>
              </m:mr>
            </m:m>
          </m:e>
        </m:d>
      </m:oMath>
    </w:p>
    <w:p w:rsidR="002559FA" w:rsidRPr="008D68A2" w:rsidRDefault="002559FA" w:rsidP="002559FA">
      <w:pPr>
        <w:rPr>
          <w:lang w:val="en-US"/>
        </w:rPr>
      </w:pPr>
    </w:p>
    <w:p w:rsidR="002559FA" w:rsidRDefault="002559FA" w:rsidP="002559FA">
      <w:r>
        <w:t xml:space="preserve">Wyznaczanie parametrów roboczych czwórnika symetrycznego </w:t>
      </w:r>
    </w:p>
    <w:p w:rsidR="001160A5" w:rsidRDefault="001160A5" w:rsidP="002559F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84405" w:rsidTr="00306A2D">
        <w:tc>
          <w:tcPr>
            <w:tcW w:w="9062" w:type="dxa"/>
            <w:gridSpan w:val="2"/>
          </w:tcPr>
          <w:p w:rsidR="00184405" w:rsidRDefault="00184405" w:rsidP="00184405">
            <w:pPr>
              <w:jc w:val="center"/>
            </w:pPr>
            <w:r>
              <w:t>Przy obciążonych zaciskach wyjściowych</w:t>
            </w:r>
          </w:p>
        </w:tc>
      </w:tr>
      <w:tr w:rsidR="00184405" w:rsidTr="00184405">
        <w:tc>
          <w:tcPr>
            <w:tcW w:w="4531" w:type="dxa"/>
          </w:tcPr>
          <w:p w:rsidR="00184405" w:rsidRPr="00674987" w:rsidRDefault="00184405" w:rsidP="00184405">
            <w:r>
              <w:t>U</w:t>
            </w:r>
            <w:r>
              <w:rPr>
                <w:vertAlign w:val="subscript"/>
              </w:rPr>
              <w:t xml:space="preserve">1   </w:t>
            </w:r>
            <w:r>
              <w:t>[V]</w:t>
            </w:r>
          </w:p>
        </w:tc>
        <w:tc>
          <w:tcPr>
            <w:tcW w:w="4531" w:type="dxa"/>
          </w:tcPr>
          <w:p w:rsidR="00184405" w:rsidRDefault="00184405" w:rsidP="00184405">
            <w:r>
              <w:t>2,4155</w:t>
            </w:r>
          </w:p>
        </w:tc>
      </w:tr>
      <w:tr w:rsidR="00184405" w:rsidTr="00184405">
        <w:tc>
          <w:tcPr>
            <w:tcW w:w="4531" w:type="dxa"/>
          </w:tcPr>
          <w:p w:rsidR="00184405" w:rsidRDefault="00184405" w:rsidP="00184405">
            <w:r>
              <w:t>U</w:t>
            </w:r>
            <w:r>
              <w:rPr>
                <w:vertAlign w:val="subscript"/>
              </w:rPr>
              <w:t>1</w:t>
            </w:r>
            <w:r>
              <w:t>’</w:t>
            </w:r>
            <w:r>
              <w:rPr>
                <w:vertAlign w:val="subscript"/>
              </w:rPr>
              <w:t xml:space="preserve"> </w:t>
            </w:r>
            <w:r>
              <w:t>[V]</w:t>
            </w:r>
          </w:p>
        </w:tc>
        <w:tc>
          <w:tcPr>
            <w:tcW w:w="4531" w:type="dxa"/>
          </w:tcPr>
          <w:p w:rsidR="00184405" w:rsidRPr="00184405" w:rsidRDefault="00184405" w:rsidP="00184405">
            <w:pPr>
              <w:rPr>
                <w:vertAlign w:val="superscript"/>
              </w:rPr>
            </w:pPr>
            <w:r>
              <w:t>1,6918e</w:t>
            </w:r>
            <w:r>
              <w:rPr>
                <w:vertAlign w:val="superscript"/>
              </w:rPr>
              <w:t>-j15.0</w:t>
            </w:r>
            <w:r>
              <w:rPr>
                <w:rFonts w:ascii="Calibri" w:hAnsi="Calibri" w:cs="Calibri"/>
                <w:vertAlign w:val="superscript"/>
              </w:rPr>
              <w:t>°</w:t>
            </w:r>
          </w:p>
        </w:tc>
      </w:tr>
      <w:tr w:rsidR="00184405" w:rsidTr="00184405">
        <w:tc>
          <w:tcPr>
            <w:tcW w:w="4531" w:type="dxa"/>
          </w:tcPr>
          <w:p w:rsidR="00184405" w:rsidRPr="00674987" w:rsidRDefault="00184405" w:rsidP="00184405">
            <w:r>
              <w:t>U</w:t>
            </w:r>
            <w:r>
              <w:rPr>
                <w:vertAlign w:val="subscript"/>
              </w:rPr>
              <w:t>2</w:t>
            </w:r>
            <w:r>
              <w:t>’</w:t>
            </w:r>
            <w:r>
              <w:rPr>
                <w:vertAlign w:val="subscript"/>
              </w:rPr>
              <w:t xml:space="preserve"> </w:t>
            </w:r>
            <w:r>
              <w:t>[V]</w:t>
            </w:r>
          </w:p>
        </w:tc>
        <w:tc>
          <w:tcPr>
            <w:tcW w:w="4531" w:type="dxa"/>
          </w:tcPr>
          <w:p w:rsidR="00184405" w:rsidRPr="00184405" w:rsidRDefault="00184405" w:rsidP="00184405">
            <w:pPr>
              <w:rPr>
                <w:vertAlign w:val="superscript"/>
              </w:rPr>
            </w:pPr>
            <w:r>
              <w:t>1,0360e</w:t>
            </w:r>
            <w:r>
              <w:rPr>
                <w:vertAlign w:val="superscript"/>
              </w:rPr>
              <w:t>j14.5</w:t>
            </w:r>
            <w:r>
              <w:rPr>
                <w:rFonts w:ascii="Calibri" w:hAnsi="Calibri" w:cs="Calibri"/>
                <w:vertAlign w:val="superscript"/>
              </w:rPr>
              <w:t>°</w:t>
            </w:r>
          </w:p>
        </w:tc>
      </w:tr>
      <w:tr w:rsidR="00184405" w:rsidTr="00184405">
        <w:tc>
          <w:tcPr>
            <w:tcW w:w="4531" w:type="dxa"/>
          </w:tcPr>
          <w:p w:rsidR="00184405" w:rsidRDefault="00184405" w:rsidP="00184405">
            <w:r>
              <w:t>U</w:t>
            </w:r>
            <w:r>
              <w:rPr>
                <w:vertAlign w:val="subscript"/>
              </w:rPr>
              <w:t xml:space="preserve">2   </w:t>
            </w:r>
            <w:r>
              <w:t>[V]</w:t>
            </w:r>
          </w:p>
        </w:tc>
        <w:tc>
          <w:tcPr>
            <w:tcW w:w="4531" w:type="dxa"/>
          </w:tcPr>
          <w:p w:rsidR="00184405" w:rsidRPr="00184405" w:rsidRDefault="00184405" w:rsidP="00184405">
            <w:pPr>
              <w:rPr>
                <w:vertAlign w:val="superscript"/>
              </w:rPr>
            </w:pPr>
            <w:r>
              <w:t>0,7814e</w:t>
            </w:r>
            <w:r>
              <w:rPr>
                <w:vertAlign w:val="superscript"/>
              </w:rPr>
              <w:t>j4.0</w:t>
            </w:r>
            <w:r>
              <w:rPr>
                <w:rFonts w:ascii="Calibri" w:hAnsi="Calibri" w:cs="Calibri"/>
                <w:vertAlign w:val="superscript"/>
              </w:rPr>
              <w:t>°</w:t>
            </w:r>
            <w:r>
              <w:t xml:space="preserve"> </w:t>
            </w:r>
          </w:p>
        </w:tc>
      </w:tr>
    </w:tbl>
    <w:p w:rsidR="0079404A" w:rsidRPr="0079404A" w:rsidRDefault="0079404A" w:rsidP="002559FA">
      <w:pPr>
        <w:rPr>
          <w:color w:val="FF0000"/>
        </w:rPr>
      </w:pPr>
    </w:p>
    <w:p w:rsidR="003E7970" w:rsidRPr="007F78E4" w:rsidRDefault="008105B3" w:rsidP="002559FA">
      <w:r w:rsidRPr="007F78E4">
        <w:t xml:space="preserve">Wyznaczone </w:t>
      </w:r>
      <w:r w:rsidR="00EA2CCC" w:rsidRPr="007F78E4">
        <w:t>przez program na laboratoriach</w:t>
      </w:r>
      <w:r w:rsidRPr="007F78E4">
        <w:t xml:space="preserve"> parametry robocze</w:t>
      </w:r>
      <w:r w:rsidR="003E7970" w:rsidRPr="007F78E4">
        <w:t>:</w:t>
      </w:r>
    </w:p>
    <w:p w:rsidR="003E7970" w:rsidRPr="007F78E4" w:rsidRDefault="003E7970" w:rsidP="002559FA"/>
    <w:p w:rsidR="003E7970" w:rsidRPr="007F78E4" w:rsidRDefault="003E7970" w:rsidP="002559FA">
      <w:pPr>
        <w:rPr>
          <w:rFonts w:ascii="Calibri" w:hAnsi="Calibri" w:cs="Calibri"/>
          <w:vertAlign w:val="superscript"/>
        </w:rPr>
      </w:pPr>
      <w:r w:rsidRPr="007F78E4">
        <w:t>K</w:t>
      </w:r>
      <w:r w:rsidRPr="007F78E4">
        <w:rPr>
          <w:vertAlign w:val="subscript"/>
        </w:rPr>
        <w:t>u</w:t>
      </w:r>
      <w:r w:rsidRPr="007F78E4">
        <w:t>=3,23</w:t>
      </w:r>
      <w:r w:rsidR="008B0FEC">
        <w:t>∙</w:t>
      </w:r>
      <w:r w:rsidRPr="007F78E4">
        <w:t>10</w:t>
      </w:r>
      <w:r w:rsidRPr="007F78E4">
        <w:rPr>
          <w:vertAlign w:val="superscript"/>
        </w:rPr>
        <w:t>-1</w:t>
      </w:r>
      <w:r w:rsidRPr="007F78E4">
        <w:t>e</w:t>
      </w:r>
      <w:r w:rsidRPr="007F78E4">
        <w:rPr>
          <w:vertAlign w:val="superscript"/>
        </w:rPr>
        <w:t>j4.0</w:t>
      </w:r>
      <w:r w:rsidRPr="007F78E4">
        <w:rPr>
          <w:rFonts w:ascii="Calibri" w:hAnsi="Calibri" w:cs="Calibri"/>
          <w:vertAlign w:val="superscript"/>
        </w:rPr>
        <w:t>°</w:t>
      </w:r>
      <w:r w:rsidR="001228EE">
        <w:rPr>
          <w:rFonts w:ascii="Calibri" w:hAnsi="Calibri" w:cs="Calibri"/>
          <w:vertAlign w:val="superscript"/>
        </w:rPr>
        <w:t xml:space="preserve">      </w:t>
      </w:r>
      <w:r w:rsidR="001228EE">
        <w:rPr>
          <w:rFonts w:ascii="Calibri" w:hAnsi="Calibri" w:cs="Calibri"/>
        </w:rPr>
        <w:t>[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V</m:t>
            </m:r>
          </m:num>
          <m:den>
            <m:r>
              <w:rPr>
                <w:rFonts w:ascii="Cambria Math" w:hAnsi="Cambria Math" w:cs="Calibri"/>
              </w:rPr>
              <m:t>V</m:t>
            </m:r>
          </m:den>
        </m:f>
        <m:r>
          <w:rPr>
            <w:rFonts w:ascii="Cambria Math" w:hAnsi="Cambria Math" w:cs="Calibri"/>
          </w:rPr>
          <m:t>]</m:t>
        </m:r>
      </m:oMath>
    </w:p>
    <w:p w:rsidR="003E7970" w:rsidRPr="008D68A2" w:rsidRDefault="003E7970" w:rsidP="002559FA">
      <w:pPr>
        <w:rPr>
          <w:rFonts w:ascii="Calibri" w:hAnsi="Calibri" w:cs="Calibri"/>
          <w:color w:val="FF0000"/>
        </w:rPr>
      </w:pPr>
      <w:r w:rsidRPr="007F78E4">
        <w:t>K</w:t>
      </w:r>
      <w:r w:rsidRPr="007F78E4">
        <w:rPr>
          <w:vertAlign w:val="subscript"/>
        </w:rPr>
        <w:t>i</w:t>
      </w:r>
      <w:r w:rsidRPr="007F78E4">
        <w:t>=3,38</w:t>
      </w:r>
      <w:r w:rsidR="008B0FEC">
        <w:t>∙</w:t>
      </w:r>
      <w:r w:rsidRPr="007F78E4">
        <w:t>10</w:t>
      </w:r>
      <w:r w:rsidRPr="007F78E4">
        <w:rPr>
          <w:vertAlign w:val="superscript"/>
        </w:rPr>
        <w:t>-1</w:t>
      </w:r>
      <w:r w:rsidR="00EA2CCC" w:rsidRPr="007F78E4">
        <w:t>e</w:t>
      </w:r>
      <w:r w:rsidR="008D68A2">
        <w:rPr>
          <w:vertAlign w:val="superscript"/>
        </w:rPr>
        <w:t>-j</w:t>
      </w:r>
      <w:r w:rsidRPr="007F78E4">
        <w:rPr>
          <w:vertAlign w:val="superscript"/>
        </w:rPr>
        <w:t>166.8</w:t>
      </w:r>
      <w:r w:rsidR="001228EE" w:rsidRPr="007F78E4">
        <w:rPr>
          <w:rFonts w:ascii="Calibri" w:hAnsi="Calibri" w:cs="Calibri"/>
          <w:vertAlign w:val="superscript"/>
        </w:rPr>
        <w:t>°</w:t>
      </w:r>
      <m:oMath>
        <m:r>
          <w:rPr>
            <w:rFonts w:ascii="Cambria Math" w:hAnsi="Cambria Math" w:cs="Calibri"/>
            <w:vertAlign w:val="superscript"/>
          </w:rPr>
          <m:t>[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A</m:t>
            </m:r>
          </m:num>
          <m:den>
            <m:r>
              <w:rPr>
                <w:rFonts w:ascii="Cambria Math" w:hAnsi="Cambria Math" w:cs="Calibri"/>
              </w:rPr>
              <m:t>A</m:t>
            </m:r>
          </m:den>
        </m:f>
        <m:r>
          <w:rPr>
            <w:rFonts w:ascii="Cambria Math" w:hAnsi="Cambria Math" w:cs="Calibri"/>
          </w:rPr>
          <m:t>]</m:t>
        </m:r>
      </m:oMath>
    </w:p>
    <w:p w:rsidR="00EA2CCC" w:rsidRPr="0079404A" w:rsidRDefault="00EA2CCC" w:rsidP="002559FA">
      <w:pPr>
        <w:rPr>
          <w:rFonts w:ascii="Calibri" w:hAnsi="Calibri" w:cs="Calibri"/>
          <w:color w:val="FF0000"/>
        </w:rPr>
      </w:pPr>
    </w:p>
    <w:p w:rsidR="001E5192" w:rsidRDefault="001E5192">
      <w:pPr>
        <w:tabs>
          <w:tab w:val="clear" w:pos="851"/>
        </w:tabs>
        <w:spacing w:after="160" w:line="259" w:lineRule="auto"/>
      </w:pPr>
      <w:r>
        <w:br w:type="page"/>
      </w:r>
    </w:p>
    <w:p w:rsidR="00EA2CCC" w:rsidRPr="008D68A2" w:rsidRDefault="00EA2CCC" w:rsidP="002559FA">
      <w:r w:rsidRPr="008D68A2">
        <w:lastRenderedPageBreak/>
        <w:t>Wyliczone wzmocnienia napięciowe i prądowe na podstawie wzorów za pomocą programu MATLAB:</w:t>
      </w:r>
    </w:p>
    <w:p w:rsidR="00EA2CCC" w:rsidRPr="008D68A2" w:rsidRDefault="00EA2CCC" w:rsidP="002559FA"/>
    <w:p w:rsidR="003E7970" w:rsidRPr="008D68A2" w:rsidRDefault="007F78E4" w:rsidP="002559FA">
      <w:pPr>
        <w:rPr>
          <w:vertAlign w:val="superscript"/>
        </w:rPr>
      </w:pPr>
      <w:r w:rsidRPr="008D68A2">
        <w:t>K</w:t>
      </w:r>
      <w:r w:rsidRPr="008D68A2">
        <w:rPr>
          <w:vertAlign w:val="subscript"/>
        </w:rPr>
        <w:t>u</w:t>
      </w:r>
      <w:r w:rsidR="00556479" w:rsidRPr="008D68A2">
        <w:t>=</w:t>
      </w:r>
      <w:r w:rsidR="00954B77">
        <w:t>2,33</w:t>
      </w:r>
      <w:r w:rsidR="008B0FEC">
        <w:t>∙</w:t>
      </w:r>
      <w:r w:rsidR="00556479" w:rsidRPr="008D68A2">
        <w:t>10</w:t>
      </w:r>
      <w:r w:rsidR="00556479" w:rsidRPr="008D68A2">
        <w:rPr>
          <w:vertAlign w:val="superscript"/>
        </w:rPr>
        <w:t>-1</w:t>
      </w:r>
      <w:r w:rsidR="00556479" w:rsidRPr="008D68A2">
        <w:t>e</w:t>
      </w:r>
      <w:r w:rsidR="00954B77">
        <w:rPr>
          <w:vertAlign w:val="superscript"/>
        </w:rPr>
        <w:t>j21.6</w:t>
      </w:r>
      <w:r w:rsidR="00556479" w:rsidRPr="008D68A2">
        <w:rPr>
          <w:rFonts w:ascii="Calibri" w:hAnsi="Calibri" w:cs="Calibri"/>
          <w:vertAlign w:val="superscript"/>
        </w:rPr>
        <w:t>°</w:t>
      </w:r>
      <w:r w:rsidR="001228EE">
        <w:rPr>
          <w:rFonts w:ascii="Calibri" w:hAnsi="Calibri" w:cs="Calibri"/>
          <w:vertAlign w:val="superscript"/>
        </w:rPr>
        <w:t xml:space="preserve">   </w:t>
      </w:r>
      <w:r w:rsidR="001228EE">
        <w:rPr>
          <w:rFonts w:ascii="Calibri" w:hAnsi="Calibri" w:cs="Calibri"/>
        </w:rPr>
        <w:t>[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V</m:t>
            </m:r>
          </m:num>
          <m:den>
            <m:r>
              <w:rPr>
                <w:rFonts w:ascii="Cambria Math" w:hAnsi="Cambria Math" w:cs="Calibri"/>
              </w:rPr>
              <m:t>V</m:t>
            </m:r>
          </m:den>
        </m:f>
        <m:r>
          <w:rPr>
            <w:rFonts w:ascii="Cambria Math" w:hAnsi="Cambria Math" w:cs="Calibri"/>
          </w:rPr>
          <m:t>]</m:t>
        </m:r>
      </m:oMath>
    </w:p>
    <w:p w:rsidR="00556479" w:rsidRPr="008D68A2" w:rsidRDefault="007F78E4" w:rsidP="002559FA">
      <w:pPr>
        <w:rPr>
          <w:rFonts w:ascii="Calibri" w:hAnsi="Calibri" w:cs="Calibri"/>
          <w:vertAlign w:val="superscript"/>
        </w:rPr>
      </w:pPr>
      <w:r w:rsidRPr="008D68A2">
        <w:t>K</w:t>
      </w:r>
      <w:r w:rsidRPr="008D68A2">
        <w:rPr>
          <w:vertAlign w:val="subscript"/>
        </w:rPr>
        <w:t>i</w:t>
      </w:r>
      <w:r w:rsidR="00556479" w:rsidRPr="008D68A2">
        <w:t>=3,08</w:t>
      </w:r>
      <w:r w:rsidR="008B0FEC">
        <w:t>∙</w:t>
      </w:r>
      <w:r w:rsidR="00556479" w:rsidRPr="008D68A2">
        <w:t>10</w:t>
      </w:r>
      <w:r w:rsidR="00556479" w:rsidRPr="008D68A2">
        <w:rPr>
          <w:vertAlign w:val="superscript"/>
        </w:rPr>
        <w:t>-1</w:t>
      </w:r>
      <w:r w:rsidR="00556479" w:rsidRPr="008D68A2">
        <w:t>e</w:t>
      </w:r>
      <w:r w:rsidR="008D68A2">
        <w:rPr>
          <w:vertAlign w:val="superscript"/>
        </w:rPr>
        <w:t>-j</w:t>
      </w:r>
      <w:r w:rsidR="00954B77">
        <w:rPr>
          <w:vertAlign w:val="superscript"/>
        </w:rPr>
        <w:t>151.2</w:t>
      </w:r>
      <w:r w:rsidR="008D68A2" w:rsidRPr="007F78E4">
        <w:rPr>
          <w:rFonts w:ascii="Calibri" w:hAnsi="Calibri" w:cs="Calibri"/>
          <w:vertAlign w:val="superscript"/>
        </w:rPr>
        <w:t>°</w:t>
      </w:r>
      <m:oMath>
        <m:r>
          <w:rPr>
            <w:rFonts w:ascii="Cambria Math" w:hAnsi="Cambria Math" w:cs="Calibri"/>
            <w:vertAlign w:val="superscript"/>
          </w:rPr>
          <m:t>[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A</m:t>
            </m:r>
          </m:num>
          <m:den>
            <m:r>
              <w:rPr>
                <w:rFonts w:ascii="Cambria Math" w:hAnsi="Cambria Math" w:cs="Calibri"/>
              </w:rPr>
              <m:t>A</m:t>
            </m:r>
          </m:den>
        </m:f>
        <m:r>
          <w:rPr>
            <w:rFonts w:ascii="Cambria Math" w:hAnsi="Cambria Math" w:cs="Calibri"/>
          </w:rPr>
          <m:t>]</m:t>
        </m:r>
      </m:oMath>
    </w:p>
    <w:p w:rsidR="008D68A2" w:rsidRPr="0079404A" w:rsidRDefault="008D68A2" w:rsidP="002559FA">
      <w:pPr>
        <w:rPr>
          <w:color w:val="FF0000"/>
        </w:rPr>
      </w:pPr>
    </w:p>
    <w:p w:rsidR="00EA2CCC" w:rsidRPr="00D45F54" w:rsidRDefault="00EA2CCC" w:rsidP="002559FA">
      <w:r w:rsidRPr="00D45F54">
        <w:t>Wyliczone wartości elementów czwórnika symetrycznego:</w:t>
      </w:r>
    </w:p>
    <w:p w:rsidR="00EA2CCC" w:rsidRPr="00D45F54" w:rsidRDefault="00EA2CCC" w:rsidP="002559FA"/>
    <w:p w:rsidR="00EA2CCC" w:rsidRPr="00D45F54" w:rsidRDefault="00EA2CCC" w:rsidP="00EA2CCC">
      <w:pPr>
        <w:jc w:val="center"/>
      </w:pPr>
      <w:r w:rsidRPr="00D45F54">
        <w:t>R</w:t>
      </w:r>
      <w:r w:rsidRPr="00D45F54">
        <w:rPr>
          <w:vertAlign w:val="subscript"/>
        </w:rPr>
        <w:t>0</w:t>
      </w:r>
      <w:r w:rsidRPr="00D45F54">
        <w:t>=3311</w:t>
      </w:r>
      <m:oMath>
        <m:r>
          <w:rPr>
            <w:rFonts w:ascii="Cambria Math" w:hAnsi="Cambria Math"/>
          </w:rPr>
          <m:t xml:space="preserve"> Ω</m:t>
        </m:r>
      </m:oMath>
    </w:p>
    <w:p w:rsidR="00EA2CCC" w:rsidRDefault="00EA2CCC" w:rsidP="00EA2CCC">
      <w:pPr>
        <w:jc w:val="center"/>
      </w:pPr>
      <w:r w:rsidRPr="00D45F54">
        <w:t>C</w:t>
      </w:r>
      <w:r w:rsidRPr="00D45F54">
        <w:rPr>
          <w:vertAlign w:val="subscript"/>
        </w:rPr>
        <w:t>0</w:t>
      </w:r>
      <w:r w:rsidRPr="00D45F54">
        <w:t>=10,9 nF</w:t>
      </w:r>
    </w:p>
    <w:p w:rsidR="001228EE" w:rsidRDefault="001228EE" w:rsidP="00EA2CCC">
      <w:pPr>
        <w:jc w:val="center"/>
      </w:pPr>
    </w:p>
    <w:p w:rsidR="001228EE" w:rsidRPr="00460155" w:rsidRDefault="001228EE" w:rsidP="001228EE">
      <w:r>
        <w:t>Wyliczona impedancja</w:t>
      </w:r>
      <w:r w:rsidRPr="00460155">
        <w:t xml:space="preserve"> i </w:t>
      </w:r>
      <w:r>
        <w:t>admitancja</w:t>
      </w:r>
      <w:r w:rsidRPr="00460155">
        <w:t>:</w:t>
      </w:r>
    </w:p>
    <w:p w:rsidR="001228EE" w:rsidRPr="00460155" w:rsidRDefault="001228EE" w:rsidP="001228EE"/>
    <w:p w:rsidR="001228EE" w:rsidRPr="00460155" w:rsidRDefault="001228EE" w:rsidP="001228EE">
      <w:r w:rsidRPr="00460155">
        <w:t>Y=</w:t>
      </w:r>
      <w:r w:rsidR="00C902AE">
        <w:t>3,02</w:t>
      </w:r>
      <w:r w:rsidR="008B0FEC">
        <w:t>∙</w:t>
      </w:r>
      <w:r w:rsidRPr="00460155">
        <w:t>10</w:t>
      </w:r>
      <w:r w:rsidRPr="00460155">
        <w:rPr>
          <w:vertAlign w:val="superscript"/>
        </w:rPr>
        <w:t>-4</w:t>
      </w:r>
      <w:r w:rsidR="00C902AE">
        <w:t>+2,33</w:t>
      </w:r>
      <w:r w:rsidR="008B0FEC">
        <w:t>∙</w:t>
      </w:r>
      <w:r w:rsidRPr="00460155">
        <w:t>10</w:t>
      </w:r>
      <w:r w:rsidRPr="00460155">
        <w:rPr>
          <w:vertAlign w:val="superscript"/>
        </w:rPr>
        <w:t>-4</w:t>
      </w:r>
      <w:r w:rsidRPr="00460155">
        <w:t>i</w:t>
      </w:r>
    </w:p>
    <w:p w:rsidR="001228EE" w:rsidRPr="00460155" w:rsidRDefault="001228EE" w:rsidP="001228EE">
      <w:r w:rsidRPr="00460155">
        <w:t>Z=</w:t>
      </w:r>
      <w:r w:rsidR="00954B77">
        <w:t>2075,7-</w:t>
      </w:r>
      <w:r>
        <w:t>1601,5</w:t>
      </w:r>
      <w:r w:rsidRPr="00460155">
        <w:t>i</w:t>
      </w:r>
    </w:p>
    <w:p w:rsidR="001228EE" w:rsidRPr="00D45F54" w:rsidRDefault="001228EE" w:rsidP="001228EE"/>
    <w:p w:rsidR="003E7970" w:rsidRDefault="003E7970" w:rsidP="002559FA"/>
    <w:p w:rsidR="008D68A2" w:rsidRPr="007F78E4" w:rsidRDefault="008D68A2" w:rsidP="008D68A2">
      <w:r w:rsidRPr="007F78E4">
        <w:t>Wzmocnienie napięciowe i prądowe wyliczone na podstawie znanej macierzy Y oraz podanej impedancji:</w:t>
      </w:r>
    </w:p>
    <w:p w:rsidR="008D68A2" w:rsidRPr="007F78E4" w:rsidRDefault="008D68A2" w:rsidP="008D68A2"/>
    <w:p w:rsidR="008D68A2" w:rsidRPr="007F78E4" w:rsidRDefault="008D68A2" w:rsidP="008D68A2">
      <w:pPr>
        <w:rPr>
          <w:vertAlign w:val="superscript"/>
        </w:rPr>
      </w:pPr>
      <w:r w:rsidRPr="007F78E4">
        <w:t>K</w:t>
      </w:r>
      <w:r w:rsidRPr="007F78E4">
        <w:rPr>
          <w:vertAlign w:val="subscript"/>
        </w:rPr>
        <w:t>u</w:t>
      </w:r>
      <w:r>
        <w:t>=3,74</w:t>
      </w:r>
      <w:r w:rsidR="008B0FEC">
        <w:t>∙</w:t>
      </w:r>
      <w:r w:rsidRPr="007F78E4">
        <w:t>10</w:t>
      </w:r>
      <w:r w:rsidRPr="007F78E4">
        <w:rPr>
          <w:vertAlign w:val="superscript"/>
        </w:rPr>
        <w:t>-1</w:t>
      </w:r>
      <w:r w:rsidRPr="007F78E4">
        <w:t>e</w:t>
      </w:r>
      <w:r>
        <w:rPr>
          <w:vertAlign w:val="superscript"/>
        </w:rPr>
        <w:t>j36.5</w:t>
      </w:r>
      <w:r w:rsidRPr="007F78E4">
        <w:rPr>
          <w:rFonts w:ascii="Calibri" w:hAnsi="Calibri" w:cs="Calibri"/>
          <w:vertAlign w:val="superscript"/>
        </w:rPr>
        <w:t>°</w:t>
      </w:r>
      <w:r w:rsidR="001228EE">
        <w:rPr>
          <w:rFonts w:ascii="Calibri" w:hAnsi="Calibri" w:cs="Calibri"/>
          <w:vertAlign w:val="superscript"/>
        </w:rPr>
        <w:t xml:space="preserve">   </w:t>
      </w:r>
      <w:r w:rsidR="001228EE">
        <w:rPr>
          <w:rFonts w:ascii="Calibri" w:hAnsi="Calibri" w:cs="Calibri"/>
        </w:rPr>
        <w:t>[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V</m:t>
            </m:r>
          </m:num>
          <m:den>
            <m:r>
              <w:rPr>
                <w:rFonts w:ascii="Cambria Math" w:hAnsi="Cambria Math" w:cs="Calibri"/>
              </w:rPr>
              <m:t>V</m:t>
            </m:r>
          </m:den>
        </m:f>
        <m:r>
          <w:rPr>
            <w:rFonts w:ascii="Cambria Math" w:hAnsi="Cambria Math" w:cs="Calibri"/>
          </w:rPr>
          <m:t>]</m:t>
        </m:r>
      </m:oMath>
    </w:p>
    <w:p w:rsidR="008D68A2" w:rsidRPr="007F78E4" w:rsidRDefault="008D68A2" w:rsidP="008D68A2">
      <w:pPr>
        <w:rPr>
          <w:vertAlign w:val="superscript"/>
        </w:rPr>
      </w:pPr>
      <w:r w:rsidRPr="007F78E4">
        <w:t>K</w:t>
      </w:r>
      <w:r w:rsidRPr="007F78E4">
        <w:rPr>
          <w:vertAlign w:val="subscript"/>
        </w:rPr>
        <w:t>i</w:t>
      </w:r>
      <w:r>
        <w:t>=3,67</w:t>
      </w:r>
      <w:r w:rsidR="008B0FEC">
        <w:t>∙</w:t>
      </w:r>
      <w:r w:rsidRPr="007F78E4">
        <w:t>10</w:t>
      </w:r>
      <w:r w:rsidRPr="007F78E4">
        <w:rPr>
          <w:vertAlign w:val="superscript"/>
        </w:rPr>
        <w:t>-1</w:t>
      </w:r>
      <w:r w:rsidRPr="007F78E4">
        <w:t>e</w:t>
      </w:r>
      <w:r>
        <w:rPr>
          <w:vertAlign w:val="superscript"/>
        </w:rPr>
        <w:t>-j156.9</w:t>
      </w:r>
      <w:r w:rsidRPr="007F78E4">
        <w:rPr>
          <w:rFonts w:ascii="Calibri" w:hAnsi="Calibri" w:cs="Calibri"/>
          <w:vertAlign w:val="superscript"/>
        </w:rPr>
        <w:t>°</w:t>
      </w:r>
      <m:oMath>
        <m:r>
          <w:rPr>
            <w:rFonts w:ascii="Cambria Math" w:hAnsi="Cambria Math" w:cs="Calibri"/>
            <w:vertAlign w:val="superscript"/>
          </w:rPr>
          <m:t>[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A</m:t>
            </m:r>
          </m:num>
          <m:den>
            <m:r>
              <w:rPr>
                <w:rFonts w:ascii="Cambria Math" w:hAnsi="Cambria Math" w:cs="Calibri"/>
              </w:rPr>
              <m:t>A</m:t>
            </m:r>
          </m:den>
        </m:f>
        <m:r>
          <w:rPr>
            <w:rFonts w:ascii="Cambria Math" w:hAnsi="Cambria Math" w:cs="Calibri"/>
          </w:rPr>
          <m:t>]</m:t>
        </m:r>
      </m:oMath>
      <w:r w:rsidR="0064311E">
        <w:rPr>
          <w:rFonts w:ascii="Calibri" w:hAnsi="Calibri" w:cs="Calibri"/>
          <w:vertAlign w:val="superscript"/>
        </w:rPr>
        <w:t xml:space="preserve"> </w:t>
      </w:r>
    </w:p>
    <w:p w:rsidR="008D68A2" w:rsidRDefault="008D68A2" w:rsidP="002559FA"/>
    <w:p w:rsidR="001E5192" w:rsidRDefault="001E5192">
      <w:pPr>
        <w:tabs>
          <w:tab w:val="clear" w:pos="851"/>
        </w:tabs>
        <w:spacing w:after="160" w:line="259" w:lineRule="auto"/>
      </w:pPr>
      <w:r>
        <w:br w:type="page"/>
      </w:r>
    </w:p>
    <w:p w:rsidR="0079404A" w:rsidRPr="001E5192" w:rsidRDefault="0079404A" w:rsidP="0079404A">
      <w:pPr>
        <w:pStyle w:val="Akapitzlist"/>
        <w:numPr>
          <w:ilvl w:val="0"/>
          <w:numId w:val="2"/>
        </w:numPr>
      </w:pPr>
      <w:r w:rsidRPr="001E5192">
        <w:lastRenderedPageBreak/>
        <w:t>Czwórnik niesymetryczny</w:t>
      </w:r>
    </w:p>
    <w:p w:rsidR="0079404A" w:rsidRDefault="0079404A" w:rsidP="0079404A"/>
    <w:p w:rsidR="0079404A" w:rsidRDefault="0079404A" w:rsidP="0079404A">
      <w:r>
        <w:t>Schemat układu pomiarowego</w:t>
      </w:r>
    </w:p>
    <w:p w:rsidR="0079404A" w:rsidRDefault="0079404A" w:rsidP="0079404A"/>
    <w:p w:rsidR="00FC508A" w:rsidRDefault="001228EE" w:rsidP="00FC508A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6067197" cy="22250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zwórnik niesymetryczn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320" cy="222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8EE" w:rsidRPr="00FC508A" w:rsidRDefault="001228EE" w:rsidP="00FC508A">
      <w:pPr>
        <w:rPr>
          <w:color w:val="FF0000"/>
        </w:rPr>
      </w:pPr>
    </w:p>
    <w:p w:rsidR="0079404A" w:rsidRDefault="0079404A" w:rsidP="001E5192">
      <w:pPr>
        <w:tabs>
          <w:tab w:val="clear" w:pos="851"/>
        </w:tabs>
        <w:spacing w:after="160" w:line="259" w:lineRule="auto"/>
      </w:pPr>
      <w:r>
        <w:t xml:space="preserve">Wyliczenie elementów macierzy łańcuchowej </w:t>
      </w:r>
      <w:r>
        <w:rPr>
          <w:u w:val="single"/>
        </w:rPr>
        <w:t>A</w:t>
      </w:r>
      <w:r>
        <w:t xml:space="preserve"> przy f = 3400 Hz </w:t>
      </w:r>
    </w:p>
    <w:p w:rsidR="0079404A" w:rsidRDefault="0079404A" w:rsidP="0079404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9404A" w:rsidTr="00306A2D">
        <w:tc>
          <w:tcPr>
            <w:tcW w:w="9062" w:type="dxa"/>
            <w:gridSpan w:val="2"/>
          </w:tcPr>
          <w:p w:rsidR="0079404A" w:rsidRPr="006A07A4" w:rsidRDefault="0079404A" w:rsidP="00306A2D">
            <w:pPr>
              <w:jc w:val="center"/>
            </w:pPr>
            <w:r>
              <w:t>Przy rozwartych zaciskach wyjściowych (I</w:t>
            </w:r>
            <w:r>
              <w:rPr>
                <w:vertAlign w:val="subscript"/>
              </w:rPr>
              <w:t>2</w:t>
            </w:r>
            <w:r>
              <w:t>=0)</w:t>
            </w:r>
          </w:p>
        </w:tc>
      </w:tr>
      <w:tr w:rsidR="0079404A" w:rsidTr="00306A2D">
        <w:tc>
          <w:tcPr>
            <w:tcW w:w="4531" w:type="dxa"/>
          </w:tcPr>
          <w:p w:rsidR="0079404A" w:rsidRPr="00674987" w:rsidRDefault="0079404A" w:rsidP="00306A2D">
            <w:r>
              <w:t>U</w:t>
            </w:r>
            <w:r>
              <w:rPr>
                <w:vertAlign w:val="subscript"/>
              </w:rPr>
              <w:t xml:space="preserve">1   </w:t>
            </w:r>
            <w:r>
              <w:t>[V]</w:t>
            </w:r>
          </w:p>
        </w:tc>
        <w:tc>
          <w:tcPr>
            <w:tcW w:w="4531" w:type="dxa"/>
          </w:tcPr>
          <w:p w:rsidR="0079404A" w:rsidRPr="0079404A" w:rsidRDefault="00504712" w:rsidP="00306A2D">
            <w:r>
              <w:t>1,9342</w:t>
            </w:r>
          </w:p>
        </w:tc>
      </w:tr>
      <w:tr w:rsidR="0079404A" w:rsidTr="00306A2D">
        <w:tc>
          <w:tcPr>
            <w:tcW w:w="4531" w:type="dxa"/>
          </w:tcPr>
          <w:p w:rsidR="0079404A" w:rsidRDefault="0079404A" w:rsidP="00306A2D">
            <w:r>
              <w:t>U</w:t>
            </w:r>
            <w:r>
              <w:rPr>
                <w:vertAlign w:val="subscript"/>
              </w:rPr>
              <w:t>1</w:t>
            </w:r>
            <w:r>
              <w:t>’</w:t>
            </w:r>
            <w:r>
              <w:rPr>
                <w:vertAlign w:val="subscript"/>
              </w:rPr>
              <w:t xml:space="preserve"> </w:t>
            </w:r>
            <w:r>
              <w:t>[V]</w:t>
            </w:r>
          </w:p>
        </w:tc>
        <w:tc>
          <w:tcPr>
            <w:tcW w:w="4531" w:type="dxa"/>
          </w:tcPr>
          <w:p w:rsidR="0079404A" w:rsidRPr="0079404A" w:rsidRDefault="0079404A" w:rsidP="00306A2D">
            <w:pPr>
              <w:rPr>
                <w:vertAlign w:val="superscript"/>
              </w:rPr>
            </w:pPr>
            <w:r>
              <w:t>1,4105e</w:t>
            </w:r>
            <w:r>
              <w:rPr>
                <w:vertAlign w:val="superscript"/>
              </w:rPr>
              <w:t>-j10.0</w:t>
            </w:r>
            <w:r>
              <w:rPr>
                <w:rFonts w:ascii="Calibri" w:hAnsi="Calibri" w:cs="Calibri"/>
                <w:vertAlign w:val="superscript"/>
              </w:rPr>
              <w:t>°</w:t>
            </w:r>
          </w:p>
        </w:tc>
      </w:tr>
      <w:tr w:rsidR="0079404A" w:rsidTr="00306A2D">
        <w:tc>
          <w:tcPr>
            <w:tcW w:w="4531" w:type="dxa"/>
          </w:tcPr>
          <w:p w:rsidR="0079404A" w:rsidRDefault="0079404A" w:rsidP="00306A2D">
            <w:r>
              <w:t>U</w:t>
            </w:r>
            <w:r>
              <w:rPr>
                <w:vertAlign w:val="subscript"/>
              </w:rPr>
              <w:t xml:space="preserve">2   </w:t>
            </w:r>
            <w:r>
              <w:t>[V]</w:t>
            </w:r>
          </w:p>
        </w:tc>
        <w:tc>
          <w:tcPr>
            <w:tcW w:w="4531" w:type="dxa"/>
          </w:tcPr>
          <w:p w:rsidR="0079404A" w:rsidRPr="0079404A" w:rsidRDefault="0079404A" w:rsidP="00306A2D">
            <w:pPr>
              <w:rPr>
                <w:vertAlign w:val="superscript"/>
              </w:rPr>
            </w:pPr>
            <w:r>
              <w:t>1,1034e</w:t>
            </w:r>
            <w:r>
              <w:rPr>
                <w:vertAlign w:val="superscript"/>
              </w:rPr>
              <w:t>j10.0</w:t>
            </w:r>
          </w:p>
        </w:tc>
      </w:tr>
      <w:tr w:rsidR="0079404A" w:rsidTr="00306A2D">
        <w:tc>
          <w:tcPr>
            <w:tcW w:w="9062" w:type="dxa"/>
            <w:gridSpan w:val="2"/>
          </w:tcPr>
          <w:p w:rsidR="0079404A" w:rsidRPr="006A07A4" w:rsidRDefault="0079404A" w:rsidP="00306A2D">
            <w:pPr>
              <w:jc w:val="center"/>
            </w:pPr>
            <w:r>
              <w:t>Przy zwartych zaciskach wyjściowych (U</w:t>
            </w:r>
            <w:r>
              <w:rPr>
                <w:vertAlign w:val="subscript"/>
              </w:rPr>
              <w:t>2</w:t>
            </w:r>
            <w:r>
              <w:t>=0)</w:t>
            </w:r>
          </w:p>
        </w:tc>
      </w:tr>
      <w:tr w:rsidR="0079404A" w:rsidTr="00306A2D">
        <w:tc>
          <w:tcPr>
            <w:tcW w:w="4531" w:type="dxa"/>
          </w:tcPr>
          <w:p w:rsidR="0079404A" w:rsidRPr="00674987" w:rsidRDefault="0079404A" w:rsidP="00306A2D">
            <w:r>
              <w:t>U</w:t>
            </w:r>
            <w:r>
              <w:rPr>
                <w:vertAlign w:val="subscript"/>
              </w:rPr>
              <w:t xml:space="preserve">1   </w:t>
            </w:r>
            <w:r>
              <w:t>[V]</w:t>
            </w:r>
          </w:p>
        </w:tc>
        <w:tc>
          <w:tcPr>
            <w:tcW w:w="4531" w:type="dxa"/>
          </w:tcPr>
          <w:p w:rsidR="0079404A" w:rsidRDefault="00504712" w:rsidP="00306A2D">
            <w:r>
              <w:t>1,9231</w:t>
            </w:r>
          </w:p>
        </w:tc>
      </w:tr>
      <w:tr w:rsidR="0079404A" w:rsidTr="00306A2D">
        <w:tc>
          <w:tcPr>
            <w:tcW w:w="4531" w:type="dxa"/>
          </w:tcPr>
          <w:p w:rsidR="0079404A" w:rsidRDefault="0079404A" w:rsidP="00306A2D">
            <w:r>
              <w:t>U</w:t>
            </w:r>
            <w:r>
              <w:rPr>
                <w:vertAlign w:val="subscript"/>
              </w:rPr>
              <w:t>1</w:t>
            </w:r>
            <w:r>
              <w:t>’</w:t>
            </w:r>
            <w:r>
              <w:rPr>
                <w:vertAlign w:val="subscript"/>
              </w:rPr>
              <w:t xml:space="preserve"> </w:t>
            </w:r>
            <w:r>
              <w:t>[V]</w:t>
            </w:r>
          </w:p>
        </w:tc>
        <w:tc>
          <w:tcPr>
            <w:tcW w:w="4531" w:type="dxa"/>
          </w:tcPr>
          <w:p w:rsidR="0079404A" w:rsidRPr="0079404A" w:rsidRDefault="0079404A" w:rsidP="00306A2D">
            <w:pPr>
              <w:rPr>
                <w:vertAlign w:val="superscript"/>
              </w:rPr>
            </w:pPr>
            <w:r>
              <w:t>1,2544e</w:t>
            </w:r>
            <w:r>
              <w:rPr>
                <w:vertAlign w:val="superscript"/>
              </w:rPr>
              <w:t>-j22.0</w:t>
            </w:r>
            <w:r>
              <w:rPr>
                <w:rFonts w:ascii="Calibri" w:hAnsi="Calibri" w:cs="Calibri"/>
                <w:vertAlign w:val="superscript"/>
              </w:rPr>
              <w:t>°</w:t>
            </w:r>
          </w:p>
        </w:tc>
      </w:tr>
      <w:tr w:rsidR="0079404A" w:rsidTr="00306A2D">
        <w:tc>
          <w:tcPr>
            <w:tcW w:w="4531" w:type="dxa"/>
          </w:tcPr>
          <w:p w:rsidR="0079404A" w:rsidRDefault="0079404A" w:rsidP="00306A2D">
            <w:r>
              <w:t>U</w:t>
            </w:r>
            <w:r>
              <w:rPr>
                <w:vertAlign w:val="subscript"/>
              </w:rPr>
              <w:t>2</w:t>
            </w:r>
            <w:r>
              <w:t>’</w:t>
            </w:r>
            <w:r>
              <w:rPr>
                <w:vertAlign w:val="subscript"/>
              </w:rPr>
              <w:t xml:space="preserve"> </w:t>
            </w:r>
            <w:r>
              <w:t>[V]</w:t>
            </w:r>
          </w:p>
        </w:tc>
        <w:tc>
          <w:tcPr>
            <w:tcW w:w="4531" w:type="dxa"/>
          </w:tcPr>
          <w:p w:rsidR="0079404A" w:rsidRPr="0079404A" w:rsidRDefault="0079404A" w:rsidP="00306A2D">
            <w:pPr>
              <w:rPr>
                <w:vertAlign w:val="superscript"/>
              </w:rPr>
            </w:pPr>
            <w:r>
              <w:t>0,5423e</w:t>
            </w:r>
            <w:r>
              <w:rPr>
                <w:vertAlign w:val="superscript"/>
              </w:rPr>
              <w:t>j34.0</w:t>
            </w:r>
            <w:r>
              <w:rPr>
                <w:rFonts w:ascii="Calibri" w:hAnsi="Calibri" w:cs="Calibri"/>
                <w:vertAlign w:val="superscript"/>
              </w:rPr>
              <w:t>°</w:t>
            </w:r>
          </w:p>
        </w:tc>
      </w:tr>
    </w:tbl>
    <w:p w:rsidR="0079404A" w:rsidRDefault="0079404A" w:rsidP="0079404A"/>
    <w:p w:rsidR="0079404A" w:rsidRDefault="0079404A" w:rsidP="0079404A"/>
    <w:p w:rsidR="0079404A" w:rsidRDefault="0079404A" w:rsidP="0079404A">
      <w:pPr>
        <w:jc w:val="center"/>
      </w:pPr>
      <w:r>
        <w:rPr>
          <w:u w:val="single"/>
        </w:rPr>
        <w:t>A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1,75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-j10.0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3,53</m:t>
                  </m:r>
                  <m:r>
                    <w:rPr>
                      <w:rFonts w:ascii="Cambria Math" w:hAnsi="Cambria Math" w:cs="Calibri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-j34.0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5,42</m:t>
                  </m:r>
                  <m:r>
                    <w:rPr>
                      <w:rFonts w:ascii="Cambria Math" w:hAnsi="Cambria Math" w:cs="Calibri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j14.0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1,64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-j2.3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</m:mr>
            </m:m>
          </m:e>
        </m:d>
      </m:oMath>
    </w:p>
    <w:p w:rsidR="0079404A" w:rsidRDefault="0079404A" w:rsidP="0079404A">
      <w:pPr>
        <w:jc w:val="center"/>
      </w:pPr>
    </w:p>
    <w:p w:rsidR="00AE6AB4" w:rsidRPr="00AE6AB4" w:rsidRDefault="00AE6AB4" w:rsidP="00AE6AB4">
      <w:pPr>
        <w:jc w:val="center"/>
        <w:rPr>
          <w:vertAlign w:val="superscript"/>
        </w:rPr>
      </w:pPr>
      <w:r>
        <w:t>det(</w:t>
      </w:r>
      <w:r>
        <w:rPr>
          <w:u w:val="single"/>
        </w:rPr>
        <w:t>A</w:t>
      </w:r>
      <w:r>
        <w:t>) = 1,02e</w:t>
      </w:r>
      <w:r>
        <w:rPr>
          <w:vertAlign w:val="superscript"/>
        </w:rPr>
        <w:t>j2.1</w:t>
      </w:r>
      <w:r>
        <w:rPr>
          <w:rFonts w:ascii="Calibri" w:hAnsi="Calibri" w:cs="Calibri"/>
          <w:vertAlign w:val="superscript"/>
        </w:rPr>
        <w:t>°</w:t>
      </w:r>
    </w:p>
    <w:p w:rsidR="00AE6AB4" w:rsidRPr="00AE6AB4" w:rsidRDefault="00AE6AB4" w:rsidP="00AE6AB4"/>
    <w:p w:rsidR="0079404A" w:rsidRDefault="0079404A" w:rsidP="0079404A">
      <w:r>
        <w:t xml:space="preserve">Wyliczenie elementów macierzy admitacyjnej </w:t>
      </w:r>
      <w:r>
        <w:rPr>
          <w:u w:val="single"/>
        </w:rPr>
        <w:t>Y</w:t>
      </w:r>
      <w:r>
        <w:t xml:space="preserve"> przy f = 3400 Hz </w:t>
      </w:r>
    </w:p>
    <w:p w:rsidR="0079404A" w:rsidRDefault="0079404A" w:rsidP="0079404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9404A" w:rsidRPr="006A07A4" w:rsidTr="00306A2D">
        <w:tc>
          <w:tcPr>
            <w:tcW w:w="9062" w:type="dxa"/>
            <w:gridSpan w:val="2"/>
          </w:tcPr>
          <w:p w:rsidR="0079404A" w:rsidRPr="006A07A4" w:rsidRDefault="0079404A" w:rsidP="00306A2D">
            <w:pPr>
              <w:jc w:val="center"/>
            </w:pPr>
            <w:r>
              <w:t>Przy zwartych zaciskach wyjściowych (U</w:t>
            </w:r>
            <w:r>
              <w:rPr>
                <w:vertAlign w:val="subscript"/>
              </w:rPr>
              <w:t>2</w:t>
            </w:r>
            <w:r>
              <w:t>=0)</w:t>
            </w:r>
          </w:p>
        </w:tc>
      </w:tr>
      <w:tr w:rsidR="0079404A" w:rsidTr="00306A2D">
        <w:tc>
          <w:tcPr>
            <w:tcW w:w="4531" w:type="dxa"/>
          </w:tcPr>
          <w:p w:rsidR="0079404A" w:rsidRPr="00674987" w:rsidRDefault="0079404A" w:rsidP="0079404A">
            <w:r>
              <w:t>U</w:t>
            </w:r>
            <w:r>
              <w:rPr>
                <w:vertAlign w:val="subscript"/>
              </w:rPr>
              <w:t xml:space="preserve">1   </w:t>
            </w:r>
            <w:r>
              <w:t>[V]</w:t>
            </w:r>
          </w:p>
        </w:tc>
        <w:tc>
          <w:tcPr>
            <w:tcW w:w="4531" w:type="dxa"/>
          </w:tcPr>
          <w:p w:rsidR="0079404A" w:rsidRDefault="00504712" w:rsidP="0079404A">
            <w:r>
              <w:t>1,9231</w:t>
            </w:r>
          </w:p>
        </w:tc>
      </w:tr>
      <w:tr w:rsidR="0079404A" w:rsidRPr="006A07A4" w:rsidTr="00306A2D">
        <w:tc>
          <w:tcPr>
            <w:tcW w:w="4531" w:type="dxa"/>
          </w:tcPr>
          <w:p w:rsidR="0079404A" w:rsidRDefault="0079404A" w:rsidP="0079404A">
            <w:r>
              <w:t>U</w:t>
            </w:r>
            <w:r>
              <w:rPr>
                <w:vertAlign w:val="subscript"/>
              </w:rPr>
              <w:t>1</w:t>
            </w:r>
            <w:r>
              <w:t>’</w:t>
            </w:r>
            <w:r>
              <w:rPr>
                <w:vertAlign w:val="subscript"/>
              </w:rPr>
              <w:t xml:space="preserve"> </w:t>
            </w:r>
            <w:r>
              <w:t>[V]</w:t>
            </w:r>
          </w:p>
        </w:tc>
        <w:tc>
          <w:tcPr>
            <w:tcW w:w="4531" w:type="dxa"/>
          </w:tcPr>
          <w:p w:rsidR="0079404A" w:rsidRPr="0079404A" w:rsidRDefault="0079404A" w:rsidP="0079404A">
            <w:pPr>
              <w:rPr>
                <w:vertAlign w:val="superscript"/>
              </w:rPr>
            </w:pPr>
            <w:r>
              <w:t>1,2544e</w:t>
            </w:r>
            <w:r>
              <w:rPr>
                <w:vertAlign w:val="superscript"/>
              </w:rPr>
              <w:t>-j22.0</w:t>
            </w:r>
            <w:r>
              <w:rPr>
                <w:rFonts w:ascii="Calibri" w:hAnsi="Calibri" w:cs="Calibri"/>
                <w:vertAlign w:val="superscript"/>
              </w:rPr>
              <w:t>°</w:t>
            </w:r>
          </w:p>
        </w:tc>
      </w:tr>
      <w:tr w:rsidR="0079404A" w:rsidRPr="006A07A4" w:rsidTr="00306A2D">
        <w:tc>
          <w:tcPr>
            <w:tcW w:w="4531" w:type="dxa"/>
          </w:tcPr>
          <w:p w:rsidR="0079404A" w:rsidRDefault="0079404A" w:rsidP="0079404A">
            <w:r>
              <w:t>U</w:t>
            </w:r>
            <w:r>
              <w:rPr>
                <w:vertAlign w:val="subscript"/>
              </w:rPr>
              <w:t>2</w:t>
            </w:r>
            <w:r>
              <w:t>’</w:t>
            </w:r>
            <w:r>
              <w:rPr>
                <w:vertAlign w:val="subscript"/>
              </w:rPr>
              <w:t xml:space="preserve"> </w:t>
            </w:r>
            <w:r>
              <w:t>[V]</w:t>
            </w:r>
          </w:p>
        </w:tc>
        <w:tc>
          <w:tcPr>
            <w:tcW w:w="4531" w:type="dxa"/>
          </w:tcPr>
          <w:p w:rsidR="0079404A" w:rsidRPr="0079404A" w:rsidRDefault="0079404A" w:rsidP="0079404A">
            <w:pPr>
              <w:rPr>
                <w:vertAlign w:val="superscript"/>
              </w:rPr>
            </w:pPr>
            <w:r>
              <w:t>0,5423e</w:t>
            </w:r>
            <w:r>
              <w:rPr>
                <w:vertAlign w:val="superscript"/>
              </w:rPr>
              <w:t>j34.0</w:t>
            </w:r>
            <w:r>
              <w:rPr>
                <w:rFonts w:ascii="Calibri" w:hAnsi="Calibri" w:cs="Calibri"/>
                <w:vertAlign w:val="superscript"/>
              </w:rPr>
              <w:t>°</w:t>
            </w:r>
          </w:p>
        </w:tc>
      </w:tr>
      <w:tr w:rsidR="0079404A" w:rsidTr="00306A2D">
        <w:tc>
          <w:tcPr>
            <w:tcW w:w="9062" w:type="dxa"/>
            <w:gridSpan w:val="2"/>
          </w:tcPr>
          <w:p w:rsidR="0079404A" w:rsidRPr="006A07A4" w:rsidRDefault="0079404A" w:rsidP="00306A2D">
            <w:pPr>
              <w:jc w:val="center"/>
            </w:pPr>
            <w:r>
              <w:t>Przy zwartych zaciskach wejściowych (U</w:t>
            </w:r>
            <w:r>
              <w:rPr>
                <w:vertAlign w:val="subscript"/>
              </w:rPr>
              <w:t>1</w:t>
            </w:r>
            <w:r>
              <w:t>=0)</w:t>
            </w:r>
          </w:p>
        </w:tc>
      </w:tr>
      <w:tr w:rsidR="0079404A" w:rsidTr="00306A2D">
        <w:tc>
          <w:tcPr>
            <w:tcW w:w="4531" w:type="dxa"/>
          </w:tcPr>
          <w:p w:rsidR="0079404A" w:rsidRPr="00674987" w:rsidRDefault="0079404A" w:rsidP="00306A2D">
            <w:r>
              <w:t>U</w:t>
            </w:r>
            <w:r>
              <w:rPr>
                <w:vertAlign w:val="subscript"/>
              </w:rPr>
              <w:t xml:space="preserve">2   </w:t>
            </w:r>
            <w:r>
              <w:t>[V]</w:t>
            </w:r>
          </w:p>
        </w:tc>
        <w:tc>
          <w:tcPr>
            <w:tcW w:w="4531" w:type="dxa"/>
          </w:tcPr>
          <w:p w:rsidR="0079404A" w:rsidRDefault="00BC7C2E" w:rsidP="00306A2D">
            <w:r>
              <w:t>2,4008</w:t>
            </w:r>
          </w:p>
        </w:tc>
      </w:tr>
      <w:tr w:rsidR="0079404A" w:rsidTr="00306A2D">
        <w:tc>
          <w:tcPr>
            <w:tcW w:w="4531" w:type="dxa"/>
          </w:tcPr>
          <w:p w:rsidR="0079404A" w:rsidRDefault="0079404A" w:rsidP="00306A2D">
            <w:r>
              <w:t>U</w:t>
            </w:r>
            <w:r>
              <w:rPr>
                <w:vertAlign w:val="subscript"/>
              </w:rPr>
              <w:t>2</w:t>
            </w:r>
            <w:r>
              <w:t>’</w:t>
            </w:r>
            <w:r>
              <w:rPr>
                <w:vertAlign w:val="subscript"/>
              </w:rPr>
              <w:t xml:space="preserve"> </w:t>
            </w:r>
            <w:r>
              <w:t>[V]</w:t>
            </w:r>
          </w:p>
        </w:tc>
        <w:tc>
          <w:tcPr>
            <w:tcW w:w="4531" w:type="dxa"/>
          </w:tcPr>
          <w:p w:rsidR="0079404A" w:rsidRPr="0079404A" w:rsidRDefault="0079404A" w:rsidP="00306A2D">
            <w:pPr>
              <w:rPr>
                <w:vertAlign w:val="superscript"/>
              </w:rPr>
            </w:pPr>
            <w:r>
              <w:t>1,4053e</w:t>
            </w:r>
            <w:r>
              <w:rPr>
                <w:vertAlign w:val="superscript"/>
              </w:rPr>
              <w:t>-j20.0</w:t>
            </w:r>
            <w:r>
              <w:rPr>
                <w:rFonts w:ascii="Calibri" w:hAnsi="Calibri" w:cs="Calibri"/>
                <w:vertAlign w:val="superscript"/>
              </w:rPr>
              <w:t>°</w:t>
            </w:r>
          </w:p>
        </w:tc>
      </w:tr>
      <w:tr w:rsidR="0079404A" w:rsidTr="00306A2D">
        <w:tc>
          <w:tcPr>
            <w:tcW w:w="4531" w:type="dxa"/>
          </w:tcPr>
          <w:p w:rsidR="0079404A" w:rsidRDefault="0079404A" w:rsidP="00306A2D">
            <w:r>
              <w:t>U</w:t>
            </w:r>
            <w:r>
              <w:rPr>
                <w:vertAlign w:val="subscript"/>
              </w:rPr>
              <w:t>1</w:t>
            </w:r>
            <w:r>
              <w:t>’</w:t>
            </w:r>
            <w:r>
              <w:rPr>
                <w:vertAlign w:val="subscript"/>
              </w:rPr>
              <w:t xml:space="preserve"> </w:t>
            </w:r>
            <w:r>
              <w:t>[V]</w:t>
            </w:r>
          </w:p>
        </w:tc>
        <w:tc>
          <w:tcPr>
            <w:tcW w:w="4531" w:type="dxa"/>
          </w:tcPr>
          <w:p w:rsidR="0079404A" w:rsidRPr="0079404A" w:rsidRDefault="0079404A" w:rsidP="00306A2D">
            <w:pPr>
              <w:rPr>
                <w:vertAlign w:val="superscript"/>
              </w:rPr>
            </w:pPr>
            <w:r>
              <w:t>0,6760e</w:t>
            </w:r>
            <w:r>
              <w:rPr>
                <w:vertAlign w:val="superscript"/>
              </w:rPr>
              <w:t>j34.0</w:t>
            </w:r>
            <w:r>
              <w:rPr>
                <w:rFonts w:ascii="Calibri" w:hAnsi="Calibri" w:cs="Calibri"/>
                <w:vertAlign w:val="superscript"/>
              </w:rPr>
              <w:t>°</w:t>
            </w:r>
          </w:p>
        </w:tc>
      </w:tr>
    </w:tbl>
    <w:p w:rsidR="0079404A" w:rsidRDefault="0079404A" w:rsidP="0079404A"/>
    <w:p w:rsidR="0079404A" w:rsidRDefault="0079404A" w:rsidP="0079404A">
      <w:pPr>
        <w:jc w:val="center"/>
      </w:pPr>
      <w:r>
        <w:rPr>
          <w:u w:val="single"/>
        </w:rPr>
        <w:t>Y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4,65</m:t>
                  </m:r>
                  <m:r>
                    <w:rPr>
                      <w:rFonts w:ascii="Cambria Math" w:hAnsi="Cambria Math" w:cs="Calibri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j31.7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2,82</m:t>
                  </m:r>
                  <m:r>
                    <w:rPr>
                      <w:rFonts w:ascii="Cambria Math" w:hAnsi="Cambria Math" w:cs="Calibri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-j146.0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2,82</m:t>
                  </m:r>
                  <m:r>
                    <w:rPr>
                      <w:rFonts w:ascii="Cambria Math" w:hAnsi="Cambria Math" w:cs="Calibri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-j146.0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4,93</m:t>
                  </m:r>
                  <m:r>
                    <w:rPr>
                      <w:rFonts w:ascii="Cambria Math" w:hAnsi="Cambria Math" w:cs="Calibri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j23.9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</m:mr>
            </m:m>
          </m:e>
        </m:d>
      </m:oMath>
    </w:p>
    <w:p w:rsidR="0079404A" w:rsidRDefault="0079404A" w:rsidP="0079404A">
      <w:r>
        <w:lastRenderedPageBreak/>
        <w:t>Sprawdzenie poprawności pomiarów</w:t>
      </w:r>
    </w:p>
    <w:p w:rsidR="0079404A" w:rsidRDefault="0079404A" w:rsidP="0079404A"/>
    <w:p w:rsidR="0079404A" w:rsidRDefault="0079404A" w:rsidP="0079404A">
      <w:r>
        <w:tab/>
        <w:t xml:space="preserve">Wyliczenie macierzy łańcuchowej przy pomocy macierzy admitacyjnej </w:t>
      </w:r>
    </w:p>
    <w:p w:rsidR="0079404A" w:rsidRDefault="0079404A" w:rsidP="0079404A">
      <w:pPr>
        <w:rPr>
          <w:u w:val="single"/>
        </w:rPr>
      </w:pPr>
    </w:p>
    <w:p w:rsidR="0079404A" w:rsidRPr="0079404A" w:rsidRDefault="0079404A" w:rsidP="0079404A">
      <w:pPr>
        <w:jc w:val="center"/>
        <w:rPr>
          <w:lang w:val="en-US"/>
        </w:rPr>
      </w:pPr>
      <w:r w:rsidRPr="000E539E">
        <w:rPr>
          <w:u w:val="single"/>
          <w:lang w:val="en-US"/>
        </w:rPr>
        <w:t>A</w:t>
      </w:r>
      <w:r w:rsidRPr="000E539E">
        <w:rPr>
          <w:lang w:val="en-US"/>
        </w:rPr>
        <w:t>=</w:t>
      </w:r>
      <m:oMath>
        <m:r>
          <m:rPr>
            <m:sty m:val="p"/>
          </m:rP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21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det⁡</m:t>
                  </m:r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sub>
                  </m:sSub>
                </m:e>
              </m:mr>
            </m:m>
          </m:e>
        </m:d>
      </m:oMath>
    </w:p>
    <w:p w:rsidR="0079404A" w:rsidRPr="000E539E" w:rsidRDefault="0079404A" w:rsidP="0079404A">
      <w:pPr>
        <w:jc w:val="center"/>
        <w:rPr>
          <w:lang w:val="en-US"/>
        </w:rPr>
      </w:pPr>
    </w:p>
    <w:p w:rsidR="0079404A" w:rsidRPr="000E539E" w:rsidRDefault="0079404A" w:rsidP="0079404A">
      <w:pPr>
        <w:jc w:val="center"/>
        <w:rPr>
          <w:lang w:val="en-US"/>
        </w:rPr>
      </w:pPr>
      <w:r w:rsidRPr="000E539E">
        <w:rPr>
          <w:u w:val="single"/>
          <w:lang w:val="en-US"/>
        </w:rPr>
        <w:t>A</w:t>
      </w:r>
      <w:r w:rsidRPr="000E539E">
        <w:rPr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1,75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10.1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  <w:lang w:val="en-US"/>
                        </w:rPr>
                        <m:t>°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3.54</m:t>
                  </m:r>
                  <m:r>
                    <w:rPr>
                      <w:rFonts w:ascii="Cambria Math" w:hAnsi="Cambria Math" w:cs="Calibri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34.0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  <w:lang w:val="en-US"/>
                        </w:rPr>
                        <m:t>°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5.40</m:t>
                  </m:r>
                  <m:r>
                    <w:rPr>
                      <w:rFonts w:ascii="Cambria Math" w:hAnsi="Cambria Math" w:cs="Calibri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15.2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  <w:lang w:val="en-US"/>
                        </w:rPr>
                        <m:t>°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1.64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2.3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  <w:lang w:val="en-US"/>
                        </w:rPr>
                        <m:t>°</m:t>
                      </m:r>
                    </m:sup>
                  </m:sSup>
                </m:e>
              </m:mr>
            </m:m>
          </m:e>
        </m:d>
      </m:oMath>
    </w:p>
    <w:p w:rsidR="0079404A" w:rsidRDefault="0079404A" w:rsidP="0079404A">
      <w:pPr>
        <w:rPr>
          <w:lang w:val="en-US"/>
        </w:rPr>
      </w:pPr>
    </w:p>
    <w:p w:rsidR="0079404A" w:rsidRDefault="0079404A" w:rsidP="0079404A">
      <w:r>
        <w:rPr>
          <w:lang w:val="en-US"/>
        </w:rPr>
        <w:tab/>
      </w:r>
      <w:r w:rsidRPr="002559FA">
        <w:t xml:space="preserve">Wyliczenie macierzy </w:t>
      </w:r>
      <w:r>
        <w:t>admitacyjnej przy pomocy macierzy łańcuchowej</w:t>
      </w:r>
    </w:p>
    <w:p w:rsidR="0079404A" w:rsidRDefault="0079404A" w:rsidP="0079404A"/>
    <w:p w:rsidR="0079404A" w:rsidRPr="0079404A" w:rsidRDefault="0079404A" w:rsidP="0079404A">
      <w:pPr>
        <w:jc w:val="center"/>
        <w:rPr>
          <w:lang w:val="en-US"/>
        </w:rPr>
      </w:pPr>
      <w:r w:rsidRPr="0079404A">
        <w:rPr>
          <w:u w:val="single"/>
          <w:lang w:val="en-US"/>
        </w:rPr>
        <w:t>Y</w:t>
      </w:r>
      <w:r w:rsidRPr="0079404A"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12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det⁡</m:t>
                  </m:r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sub>
                  </m:sSub>
                </m:e>
              </m:mr>
            </m:m>
          </m:e>
        </m:d>
      </m:oMath>
    </w:p>
    <w:p w:rsidR="0079404A" w:rsidRPr="0079404A" w:rsidRDefault="0079404A" w:rsidP="0079404A">
      <w:pPr>
        <w:rPr>
          <w:lang w:val="en-US"/>
        </w:rPr>
      </w:pPr>
    </w:p>
    <w:p w:rsidR="0079404A" w:rsidRPr="0079404A" w:rsidRDefault="0079404A" w:rsidP="0079404A">
      <w:pPr>
        <w:jc w:val="center"/>
        <w:rPr>
          <w:lang w:val="en-US"/>
        </w:rPr>
      </w:pPr>
      <w:r w:rsidRPr="0079404A">
        <w:rPr>
          <w:u w:val="single"/>
          <w:lang w:val="en-US"/>
        </w:rPr>
        <w:t>Y</w:t>
      </w:r>
      <w:r w:rsidRPr="0079404A">
        <w:rPr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4,65</m:t>
                  </m:r>
                  <m:r>
                    <w:rPr>
                      <w:rFonts w:ascii="Cambria Math" w:hAnsi="Cambria Math" w:cs="Calibri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31.7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  <w:lang w:val="en-US"/>
                        </w:rPr>
                        <m:t>°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2.85</m:t>
                  </m:r>
                  <m:r>
                    <w:rPr>
                      <w:rFonts w:ascii="Cambria Math" w:hAnsi="Cambria Math" w:cs="Calibri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143.9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  <w:lang w:val="en-US"/>
                        </w:rPr>
                        <m:t>°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2.83</m:t>
                  </m:r>
                  <m:r>
                    <w:rPr>
                      <w:rFonts w:ascii="Cambria Math" w:hAnsi="Cambria Math" w:cs="Calibri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146.0.0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  <w:lang w:val="en-US"/>
                        </w:rPr>
                        <m:t>°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4.96</m:t>
                  </m:r>
                  <m:r>
                    <w:rPr>
                      <w:rFonts w:ascii="Cambria Math" w:hAnsi="Cambria Math" w:cs="Calibri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24.0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  <w:lang w:val="en-US"/>
                        </w:rPr>
                        <m:t>°</m:t>
                      </m:r>
                    </m:sup>
                  </m:sSup>
                </m:e>
              </m:mr>
            </m:m>
          </m:e>
        </m:d>
      </m:oMath>
    </w:p>
    <w:p w:rsidR="0079404A" w:rsidRDefault="0079404A" w:rsidP="0079404A">
      <w:r>
        <w:t xml:space="preserve">Wyznaczanie parametrów roboczych czwórnika </w:t>
      </w:r>
      <w:r w:rsidR="005E7A12">
        <w:t>nie</w:t>
      </w:r>
      <w:r>
        <w:t xml:space="preserve">symetrycznego </w:t>
      </w:r>
    </w:p>
    <w:p w:rsidR="0079404A" w:rsidRDefault="0079404A" w:rsidP="0079404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9404A" w:rsidTr="00306A2D">
        <w:tc>
          <w:tcPr>
            <w:tcW w:w="9062" w:type="dxa"/>
            <w:gridSpan w:val="2"/>
          </w:tcPr>
          <w:p w:rsidR="0079404A" w:rsidRDefault="0079404A" w:rsidP="00306A2D">
            <w:pPr>
              <w:jc w:val="center"/>
            </w:pPr>
            <w:r>
              <w:t>Przy obciążonych zaciskach wyjściowych</w:t>
            </w:r>
          </w:p>
        </w:tc>
      </w:tr>
      <w:tr w:rsidR="0079404A" w:rsidTr="00306A2D">
        <w:tc>
          <w:tcPr>
            <w:tcW w:w="4531" w:type="dxa"/>
          </w:tcPr>
          <w:p w:rsidR="0079404A" w:rsidRPr="00674987" w:rsidRDefault="0079404A" w:rsidP="00306A2D">
            <w:r>
              <w:t>U</w:t>
            </w:r>
            <w:r>
              <w:rPr>
                <w:vertAlign w:val="subscript"/>
              </w:rPr>
              <w:t xml:space="preserve">1   </w:t>
            </w:r>
            <w:r>
              <w:t>[V]</w:t>
            </w:r>
          </w:p>
        </w:tc>
        <w:tc>
          <w:tcPr>
            <w:tcW w:w="4531" w:type="dxa"/>
          </w:tcPr>
          <w:p w:rsidR="0079404A" w:rsidRDefault="00504712" w:rsidP="00306A2D">
            <w:r>
              <w:t>2,4140</w:t>
            </w:r>
          </w:p>
        </w:tc>
      </w:tr>
      <w:tr w:rsidR="0079404A" w:rsidTr="00306A2D">
        <w:tc>
          <w:tcPr>
            <w:tcW w:w="4531" w:type="dxa"/>
          </w:tcPr>
          <w:p w:rsidR="0079404A" w:rsidRDefault="0079404A" w:rsidP="00306A2D">
            <w:r>
              <w:t>U</w:t>
            </w:r>
            <w:r>
              <w:rPr>
                <w:vertAlign w:val="subscript"/>
              </w:rPr>
              <w:t>1</w:t>
            </w:r>
            <w:r>
              <w:t>’</w:t>
            </w:r>
            <w:r>
              <w:rPr>
                <w:vertAlign w:val="subscript"/>
              </w:rPr>
              <w:t xml:space="preserve"> </w:t>
            </w:r>
            <w:r>
              <w:t>[V]</w:t>
            </w:r>
          </w:p>
        </w:tc>
        <w:tc>
          <w:tcPr>
            <w:tcW w:w="4531" w:type="dxa"/>
          </w:tcPr>
          <w:p w:rsidR="0079404A" w:rsidRPr="005E7A12" w:rsidRDefault="005E7A12" w:rsidP="00306A2D">
            <w:pPr>
              <w:rPr>
                <w:vertAlign w:val="superscript"/>
              </w:rPr>
            </w:pPr>
            <w:r>
              <w:t>1,6583e</w:t>
            </w:r>
            <w:r>
              <w:rPr>
                <w:vertAlign w:val="superscript"/>
              </w:rPr>
              <w:t>-j16.5</w:t>
            </w:r>
            <w:r>
              <w:rPr>
                <w:rFonts w:ascii="Calibri" w:hAnsi="Calibri" w:cs="Calibri"/>
                <w:vertAlign w:val="superscript"/>
              </w:rPr>
              <w:t>°</w:t>
            </w:r>
          </w:p>
        </w:tc>
      </w:tr>
      <w:tr w:rsidR="0079404A" w:rsidTr="00306A2D">
        <w:tc>
          <w:tcPr>
            <w:tcW w:w="4531" w:type="dxa"/>
          </w:tcPr>
          <w:p w:rsidR="0079404A" w:rsidRPr="00674987" w:rsidRDefault="0079404A" w:rsidP="00306A2D">
            <w:r>
              <w:t>U</w:t>
            </w:r>
            <w:r>
              <w:rPr>
                <w:vertAlign w:val="subscript"/>
              </w:rPr>
              <w:t>2</w:t>
            </w:r>
            <w:r>
              <w:t>’</w:t>
            </w:r>
            <w:r>
              <w:rPr>
                <w:vertAlign w:val="subscript"/>
              </w:rPr>
              <w:t xml:space="preserve"> </w:t>
            </w:r>
            <w:r>
              <w:t>[V]</w:t>
            </w:r>
          </w:p>
        </w:tc>
        <w:tc>
          <w:tcPr>
            <w:tcW w:w="4531" w:type="dxa"/>
          </w:tcPr>
          <w:p w:rsidR="0079404A" w:rsidRPr="005E7A12" w:rsidRDefault="005E7A12" w:rsidP="00306A2D">
            <w:pPr>
              <w:rPr>
                <w:vertAlign w:val="superscript"/>
              </w:rPr>
            </w:pPr>
            <w:r>
              <w:t>1,0097e</w:t>
            </w:r>
            <w:r w:rsidRPr="009E623B">
              <w:rPr>
                <w:vertAlign w:val="superscript"/>
              </w:rPr>
              <w:t>j</w:t>
            </w:r>
            <w:r>
              <w:rPr>
                <w:vertAlign w:val="superscript"/>
              </w:rPr>
              <w:t>18.0</w:t>
            </w:r>
            <w:r>
              <w:rPr>
                <w:rFonts w:ascii="Calibri" w:hAnsi="Calibri" w:cs="Calibri"/>
                <w:vertAlign w:val="superscript"/>
              </w:rPr>
              <w:t>°</w:t>
            </w:r>
          </w:p>
        </w:tc>
      </w:tr>
      <w:tr w:rsidR="0079404A" w:rsidTr="00306A2D">
        <w:tc>
          <w:tcPr>
            <w:tcW w:w="4531" w:type="dxa"/>
          </w:tcPr>
          <w:p w:rsidR="0079404A" w:rsidRDefault="0079404A" w:rsidP="00306A2D">
            <w:r>
              <w:t>U</w:t>
            </w:r>
            <w:r>
              <w:rPr>
                <w:vertAlign w:val="subscript"/>
              </w:rPr>
              <w:t xml:space="preserve">2   </w:t>
            </w:r>
            <w:r>
              <w:t>[V]</w:t>
            </w:r>
          </w:p>
        </w:tc>
        <w:tc>
          <w:tcPr>
            <w:tcW w:w="4531" w:type="dxa"/>
          </w:tcPr>
          <w:p w:rsidR="0079404A" w:rsidRPr="005E7A12" w:rsidRDefault="005E7A12" w:rsidP="00306A2D">
            <w:pPr>
              <w:rPr>
                <w:vertAlign w:val="superscript"/>
              </w:rPr>
            </w:pPr>
            <w:r>
              <w:t>0,6887e</w:t>
            </w:r>
            <w:r>
              <w:rPr>
                <w:vertAlign w:val="superscript"/>
              </w:rPr>
              <w:t>j10.0</w:t>
            </w:r>
            <w:r>
              <w:rPr>
                <w:rFonts w:ascii="Calibri" w:hAnsi="Calibri" w:cs="Calibri"/>
                <w:vertAlign w:val="superscript"/>
              </w:rPr>
              <w:t>°</w:t>
            </w:r>
          </w:p>
        </w:tc>
      </w:tr>
    </w:tbl>
    <w:p w:rsidR="007F78E4" w:rsidRDefault="007F78E4" w:rsidP="00991C9F"/>
    <w:p w:rsidR="00991C9F" w:rsidRPr="00460155" w:rsidRDefault="00991C9F" w:rsidP="00991C9F">
      <w:r w:rsidRPr="00460155">
        <w:t>Wyznaczone przez program na laboratoriach parametry robocze:</w:t>
      </w:r>
    </w:p>
    <w:p w:rsidR="00991C9F" w:rsidRPr="00460155" w:rsidRDefault="00991C9F" w:rsidP="00991C9F"/>
    <w:p w:rsidR="00991C9F" w:rsidRPr="001228EE" w:rsidRDefault="00991C9F" w:rsidP="00991C9F">
      <w:pPr>
        <w:rPr>
          <w:rFonts w:ascii="Calibri" w:hAnsi="Calibri" w:cs="Calibri"/>
        </w:rPr>
      </w:pPr>
      <w:r w:rsidRPr="00460155">
        <w:t>K</w:t>
      </w:r>
      <w:r w:rsidRPr="00460155">
        <w:rPr>
          <w:vertAlign w:val="subscript"/>
        </w:rPr>
        <w:t>u</w:t>
      </w:r>
      <w:r w:rsidRPr="00460155">
        <w:t>=2,85</w:t>
      </w:r>
      <w:r w:rsidR="008B0FEC">
        <w:t>∙</w:t>
      </w:r>
      <w:r w:rsidRPr="00460155">
        <w:t>10</w:t>
      </w:r>
      <w:r w:rsidRPr="00460155">
        <w:rPr>
          <w:vertAlign w:val="superscript"/>
        </w:rPr>
        <w:t>-1</w:t>
      </w:r>
      <w:r w:rsidRPr="00460155">
        <w:t>e</w:t>
      </w:r>
      <w:r w:rsidRPr="00460155">
        <w:rPr>
          <w:vertAlign w:val="superscript"/>
        </w:rPr>
        <w:t>j10.0</w:t>
      </w:r>
      <w:r w:rsidRPr="00460155">
        <w:rPr>
          <w:rFonts w:ascii="Calibri" w:hAnsi="Calibri" w:cs="Calibri"/>
          <w:vertAlign w:val="superscript"/>
        </w:rPr>
        <w:t>°</w:t>
      </w:r>
      <w:r w:rsidR="001228EE">
        <w:rPr>
          <w:rFonts w:ascii="Calibri" w:hAnsi="Calibri" w:cs="Calibri"/>
        </w:rPr>
        <w:t xml:space="preserve">   [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V</m:t>
            </m:r>
          </m:num>
          <m:den>
            <m:r>
              <w:rPr>
                <w:rFonts w:ascii="Cambria Math" w:hAnsi="Cambria Math" w:cs="Calibri"/>
              </w:rPr>
              <m:t>V</m:t>
            </m:r>
          </m:den>
        </m:f>
        <m:r>
          <w:rPr>
            <w:rFonts w:ascii="Cambria Math" w:hAnsi="Cambria Math" w:cs="Calibri"/>
          </w:rPr>
          <m:t>]</m:t>
        </m:r>
      </m:oMath>
    </w:p>
    <w:p w:rsidR="00991C9F" w:rsidRPr="001228EE" w:rsidRDefault="00991C9F" w:rsidP="00991C9F">
      <w:pPr>
        <w:rPr>
          <w:rFonts w:ascii="Calibri" w:hAnsi="Calibri" w:cs="Calibri"/>
        </w:rPr>
      </w:pPr>
      <w:r w:rsidRPr="00460155">
        <w:t>K</w:t>
      </w:r>
      <w:r w:rsidRPr="00460155">
        <w:rPr>
          <w:vertAlign w:val="subscript"/>
        </w:rPr>
        <w:t>i</w:t>
      </w:r>
      <w:r w:rsidRPr="00460155">
        <w:t>=3,59</w:t>
      </w:r>
      <w:r w:rsidR="008B0FEC">
        <w:t>∙</w:t>
      </w:r>
      <w:r w:rsidRPr="00460155">
        <w:t>10</w:t>
      </w:r>
      <w:r w:rsidRPr="00460155">
        <w:rPr>
          <w:vertAlign w:val="superscript"/>
        </w:rPr>
        <w:t>-1</w:t>
      </w:r>
      <w:r w:rsidRPr="00460155">
        <w:t>e</w:t>
      </w:r>
      <w:r w:rsidRPr="00460155">
        <w:rPr>
          <w:vertAlign w:val="superscript"/>
        </w:rPr>
        <w:t>-j175.4</w:t>
      </w:r>
      <w:r w:rsidRPr="00460155">
        <w:rPr>
          <w:rFonts w:ascii="Calibri" w:hAnsi="Calibri" w:cs="Calibri"/>
          <w:vertAlign w:val="superscript"/>
        </w:rPr>
        <w:t>°</w:t>
      </w:r>
      <w:r w:rsidR="001228EE">
        <w:rPr>
          <w:rFonts w:ascii="Calibri" w:hAnsi="Calibri" w:cs="Calibri"/>
          <w:vertAlign w:val="superscript"/>
        </w:rPr>
        <w:t xml:space="preserve"> </w:t>
      </w:r>
      <m:oMath>
        <m:r>
          <w:rPr>
            <w:rFonts w:ascii="Cambria Math" w:hAnsi="Cambria Math" w:cs="Calibri"/>
            <w:vertAlign w:val="superscript"/>
          </w:rPr>
          <m:t>[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A</m:t>
            </m:r>
          </m:num>
          <m:den>
            <m:r>
              <w:rPr>
                <w:rFonts w:ascii="Cambria Math" w:hAnsi="Cambria Math" w:cs="Calibri"/>
              </w:rPr>
              <m:t>A</m:t>
            </m:r>
          </m:den>
        </m:f>
        <m:r>
          <w:rPr>
            <w:rFonts w:ascii="Cambria Math" w:hAnsi="Cambria Math" w:cs="Calibri"/>
          </w:rPr>
          <m:t>]</m:t>
        </m:r>
      </m:oMath>
    </w:p>
    <w:p w:rsidR="00991C9F" w:rsidRPr="0079404A" w:rsidRDefault="00991C9F" w:rsidP="00991C9F">
      <w:pPr>
        <w:rPr>
          <w:rFonts w:ascii="Calibri" w:hAnsi="Calibri" w:cs="Calibri"/>
          <w:color w:val="FF0000"/>
        </w:rPr>
      </w:pPr>
    </w:p>
    <w:p w:rsidR="00991C9F" w:rsidRPr="00921E35" w:rsidRDefault="00991C9F" w:rsidP="00991C9F">
      <w:r w:rsidRPr="00921E35">
        <w:t>Wyliczone wzmocnienia napięciowe i prądowe na podstawie wzorów za pomocą programu MATLAB:</w:t>
      </w:r>
    </w:p>
    <w:p w:rsidR="00991C9F" w:rsidRPr="00921E35" w:rsidRDefault="00991C9F" w:rsidP="00991C9F"/>
    <w:p w:rsidR="00460155" w:rsidRPr="00921E35" w:rsidRDefault="00460155" w:rsidP="00460155">
      <w:pPr>
        <w:rPr>
          <w:rFonts w:ascii="Calibri" w:hAnsi="Calibri" w:cs="Calibri"/>
        </w:rPr>
      </w:pPr>
      <w:r w:rsidRPr="00921E35">
        <w:t>K</w:t>
      </w:r>
      <w:r w:rsidRPr="00921E35">
        <w:rPr>
          <w:vertAlign w:val="subscript"/>
        </w:rPr>
        <w:t>u</w:t>
      </w:r>
      <w:r w:rsidRPr="00921E35">
        <w:t>=</w:t>
      </w:r>
      <w:r w:rsidR="00556479" w:rsidRPr="00921E35">
        <w:t>2,87</w:t>
      </w:r>
      <w:r w:rsidR="008B0FEC">
        <w:t>∙</w:t>
      </w:r>
      <w:r w:rsidRPr="00921E35">
        <w:t>10</w:t>
      </w:r>
      <w:r w:rsidR="00E27024" w:rsidRPr="00921E35">
        <w:rPr>
          <w:vertAlign w:val="superscript"/>
        </w:rPr>
        <w:t>-4</w:t>
      </w:r>
      <w:r w:rsidRPr="00921E35">
        <w:t>e</w:t>
      </w:r>
      <w:r w:rsidR="00556479" w:rsidRPr="00921E35">
        <w:rPr>
          <w:vertAlign w:val="superscript"/>
        </w:rPr>
        <w:t>j10.0</w:t>
      </w:r>
      <w:r w:rsidRPr="00921E35">
        <w:rPr>
          <w:rFonts w:ascii="Calibri" w:hAnsi="Calibri" w:cs="Calibri"/>
          <w:vertAlign w:val="superscript"/>
        </w:rPr>
        <w:t>°</w:t>
      </w:r>
      <w:r w:rsidR="00E27024" w:rsidRPr="00921E35">
        <w:rPr>
          <w:rFonts w:ascii="Calibri" w:hAnsi="Calibri" w:cs="Calibri"/>
          <w:vertAlign w:val="superscript"/>
        </w:rPr>
        <w:t xml:space="preserve"> </w:t>
      </w:r>
      <w:r w:rsidR="001228EE">
        <w:rPr>
          <w:rFonts w:ascii="Calibri" w:hAnsi="Calibri" w:cs="Calibri"/>
          <w:vertAlign w:val="superscript"/>
        </w:rPr>
        <w:t xml:space="preserve">  </w:t>
      </w:r>
      <w:r w:rsidR="001228EE">
        <w:rPr>
          <w:rFonts w:ascii="Calibri" w:hAnsi="Calibri" w:cs="Calibri"/>
        </w:rPr>
        <w:t>[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V</m:t>
            </m:r>
          </m:num>
          <m:den>
            <m:r>
              <w:rPr>
                <w:rFonts w:ascii="Cambria Math" w:hAnsi="Cambria Math" w:cs="Calibri"/>
              </w:rPr>
              <m:t>V</m:t>
            </m:r>
          </m:den>
        </m:f>
        <m:r>
          <w:rPr>
            <w:rFonts w:ascii="Cambria Math" w:hAnsi="Cambria Math" w:cs="Calibri"/>
          </w:rPr>
          <m:t>]</m:t>
        </m:r>
      </m:oMath>
    </w:p>
    <w:p w:rsidR="00991C9F" w:rsidRPr="00921E35" w:rsidRDefault="00460155" w:rsidP="00991C9F">
      <w:pPr>
        <w:rPr>
          <w:rFonts w:ascii="Calibri" w:hAnsi="Calibri" w:cs="Calibri"/>
        </w:rPr>
      </w:pPr>
      <w:r w:rsidRPr="00921E35">
        <w:t>K</w:t>
      </w:r>
      <w:r w:rsidRPr="00921E35">
        <w:rPr>
          <w:vertAlign w:val="subscript"/>
        </w:rPr>
        <w:t>i</w:t>
      </w:r>
      <w:r w:rsidRPr="00921E35">
        <w:t>=</w:t>
      </w:r>
      <w:r w:rsidR="00556479" w:rsidRPr="00921E35">
        <w:t>3,66</w:t>
      </w:r>
      <w:r w:rsidR="008B0FEC">
        <w:t>∙</w:t>
      </w:r>
      <w:r w:rsidRPr="00921E35">
        <w:t>10</w:t>
      </w:r>
      <w:r w:rsidRPr="00921E35">
        <w:rPr>
          <w:vertAlign w:val="superscript"/>
        </w:rPr>
        <w:t>-1</w:t>
      </w:r>
      <w:r w:rsidRPr="00921E35">
        <w:t>e</w:t>
      </w:r>
      <w:r w:rsidRPr="00921E35">
        <w:rPr>
          <w:vertAlign w:val="superscript"/>
        </w:rPr>
        <w:t>-j17</w:t>
      </w:r>
      <w:r w:rsidR="00556479" w:rsidRPr="00921E35">
        <w:rPr>
          <w:vertAlign w:val="superscript"/>
        </w:rPr>
        <w:t>4.7</w:t>
      </w:r>
      <w:r w:rsidRPr="00921E35">
        <w:rPr>
          <w:rFonts w:ascii="Calibri" w:hAnsi="Calibri" w:cs="Calibri"/>
          <w:vertAlign w:val="superscript"/>
        </w:rPr>
        <w:t>°</w:t>
      </w:r>
      <m:oMath>
        <m:r>
          <w:rPr>
            <w:rFonts w:ascii="Cambria Math" w:hAnsi="Cambria Math" w:cs="Calibri"/>
            <w:vertAlign w:val="superscript"/>
          </w:rPr>
          <m:t>[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A</m:t>
            </m:r>
          </m:num>
          <m:den>
            <m:r>
              <w:rPr>
                <w:rFonts w:ascii="Cambria Math" w:hAnsi="Cambria Math" w:cs="Calibri"/>
              </w:rPr>
              <m:t>A</m:t>
            </m:r>
          </m:den>
        </m:f>
        <m:r>
          <w:rPr>
            <w:rFonts w:ascii="Cambria Math" w:hAnsi="Cambria Math" w:cs="Calibri"/>
          </w:rPr>
          <m:t>]</m:t>
        </m:r>
      </m:oMath>
    </w:p>
    <w:p w:rsidR="00460155" w:rsidRPr="0079404A" w:rsidRDefault="00460155" w:rsidP="00991C9F">
      <w:pPr>
        <w:rPr>
          <w:color w:val="FF0000"/>
        </w:rPr>
      </w:pPr>
    </w:p>
    <w:p w:rsidR="00991C9F" w:rsidRPr="00306A2D" w:rsidRDefault="00991C9F" w:rsidP="00991C9F">
      <w:r w:rsidRPr="00306A2D">
        <w:t>Wyliczone wartości elementów czwórnika niesymetrycznego:</w:t>
      </w:r>
    </w:p>
    <w:p w:rsidR="00991C9F" w:rsidRPr="00306A2D" w:rsidRDefault="00991C9F" w:rsidP="00991C9F"/>
    <w:p w:rsidR="00991C9F" w:rsidRPr="00306A2D" w:rsidRDefault="00991C9F" w:rsidP="00991C9F">
      <w:pPr>
        <w:jc w:val="center"/>
      </w:pPr>
      <w:r w:rsidRPr="00306A2D">
        <w:t>R</w:t>
      </w:r>
      <w:r w:rsidRPr="00306A2D">
        <w:rPr>
          <w:vertAlign w:val="subscript"/>
        </w:rPr>
        <w:t>0</w:t>
      </w:r>
      <w:r w:rsidRPr="00306A2D">
        <w:t>=2222</w:t>
      </w:r>
      <m:oMath>
        <m:r>
          <w:rPr>
            <w:rFonts w:ascii="Cambria Math" w:hAnsi="Cambria Math"/>
          </w:rPr>
          <m:t xml:space="preserve"> Ω</m:t>
        </m:r>
      </m:oMath>
    </w:p>
    <w:p w:rsidR="00991C9F" w:rsidRPr="00306A2D" w:rsidRDefault="00991C9F" w:rsidP="00991C9F">
      <w:pPr>
        <w:jc w:val="center"/>
      </w:pPr>
      <w:r w:rsidRPr="00306A2D">
        <w:t>C</w:t>
      </w:r>
      <w:r w:rsidRPr="00306A2D">
        <w:rPr>
          <w:vertAlign w:val="subscript"/>
        </w:rPr>
        <w:t>0</w:t>
      </w:r>
      <w:r w:rsidRPr="00306A2D">
        <w:t>=9,4 nF</w:t>
      </w:r>
    </w:p>
    <w:p w:rsidR="00306A2D" w:rsidRDefault="00306A2D" w:rsidP="00991C9F">
      <w:pPr>
        <w:jc w:val="center"/>
        <w:rPr>
          <w:color w:val="FF0000"/>
        </w:rPr>
      </w:pPr>
    </w:p>
    <w:p w:rsidR="00306A2D" w:rsidRPr="00460155" w:rsidRDefault="00460155" w:rsidP="00306A2D">
      <w:r>
        <w:t>Wyliczona impedancja</w:t>
      </w:r>
      <w:r w:rsidR="00306A2D" w:rsidRPr="00460155">
        <w:t xml:space="preserve"> i </w:t>
      </w:r>
      <w:r>
        <w:t>admitancja</w:t>
      </w:r>
      <w:r w:rsidR="00306A2D" w:rsidRPr="00460155">
        <w:t>:</w:t>
      </w:r>
    </w:p>
    <w:p w:rsidR="00306A2D" w:rsidRPr="00460155" w:rsidRDefault="00306A2D" w:rsidP="00306A2D"/>
    <w:p w:rsidR="00460155" w:rsidRPr="00460155" w:rsidRDefault="00306A2D" w:rsidP="00306A2D">
      <w:r w:rsidRPr="00460155">
        <w:t>Y=</w:t>
      </w:r>
      <w:r w:rsidR="00460155" w:rsidRPr="00460155">
        <w:t>4,50</w:t>
      </w:r>
      <w:r w:rsidR="008B0FEC">
        <w:t>∙</w:t>
      </w:r>
      <w:r w:rsidR="00460155" w:rsidRPr="00460155">
        <w:t>10</w:t>
      </w:r>
      <w:r w:rsidR="00460155" w:rsidRPr="00460155">
        <w:rPr>
          <w:vertAlign w:val="superscript"/>
        </w:rPr>
        <w:t>-4</w:t>
      </w:r>
      <w:r w:rsidR="00460155" w:rsidRPr="00460155">
        <w:t>+2,0</w:t>
      </w:r>
      <w:r w:rsidR="008B0FEC">
        <w:t>∙</w:t>
      </w:r>
      <w:r w:rsidR="00460155" w:rsidRPr="00460155">
        <w:t>10</w:t>
      </w:r>
      <w:r w:rsidR="00460155" w:rsidRPr="00460155">
        <w:rPr>
          <w:vertAlign w:val="superscript"/>
        </w:rPr>
        <w:t>-4</w:t>
      </w:r>
      <w:r w:rsidR="00460155" w:rsidRPr="00460155">
        <w:t>i</w:t>
      </w:r>
    </w:p>
    <w:p w:rsidR="00306A2D" w:rsidRPr="00460155" w:rsidRDefault="00306A2D" w:rsidP="00306A2D">
      <w:r w:rsidRPr="00460155">
        <w:t>Z=</w:t>
      </w:r>
      <w:r w:rsidR="00460155" w:rsidRPr="00460155">
        <w:t>1855-824i</w:t>
      </w:r>
    </w:p>
    <w:p w:rsidR="00306A2D" w:rsidRDefault="00306A2D" w:rsidP="00306A2D">
      <w:pPr>
        <w:rPr>
          <w:color w:val="FF0000"/>
        </w:rPr>
      </w:pPr>
    </w:p>
    <w:p w:rsidR="001E5192" w:rsidRDefault="001E5192">
      <w:pPr>
        <w:tabs>
          <w:tab w:val="clear" w:pos="851"/>
        </w:tabs>
        <w:spacing w:after="160" w:line="259" w:lineRule="auto"/>
      </w:pPr>
      <w:r>
        <w:br w:type="page"/>
      </w:r>
    </w:p>
    <w:p w:rsidR="00306A2D" w:rsidRPr="007F78E4" w:rsidRDefault="00306A2D" w:rsidP="001E5192">
      <w:pPr>
        <w:jc w:val="both"/>
      </w:pPr>
      <w:r w:rsidRPr="007F78E4">
        <w:lastRenderedPageBreak/>
        <w:t>Wzmocnienie napięciowe i prądowe wyliczone na podstawie znanej macierzy Y oraz podanej impedancji:</w:t>
      </w:r>
    </w:p>
    <w:p w:rsidR="00306A2D" w:rsidRPr="007F78E4" w:rsidRDefault="00306A2D" w:rsidP="00306A2D"/>
    <w:p w:rsidR="00991C9F" w:rsidRPr="007F78E4" w:rsidRDefault="00306A2D" w:rsidP="0079404A">
      <w:pPr>
        <w:rPr>
          <w:vertAlign w:val="superscript"/>
        </w:rPr>
      </w:pPr>
      <w:r w:rsidRPr="007F78E4">
        <w:t>K</w:t>
      </w:r>
      <w:r w:rsidRPr="007F78E4">
        <w:rPr>
          <w:vertAlign w:val="subscript"/>
        </w:rPr>
        <w:t>u</w:t>
      </w:r>
      <w:r w:rsidRPr="007F78E4">
        <w:t>=2,86</w:t>
      </w:r>
      <w:r w:rsidR="008B0FEC">
        <w:t>∙</w:t>
      </w:r>
      <w:r w:rsidRPr="007F78E4">
        <w:t>10</w:t>
      </w:r>
      <w:r w:rsidRPr="007F78E4">
        <w:rPr>
          <w:vertAlign w:val="superscript"/>
        </w:rPr>
        <w:t>-1</w:t>
      </w:r>
      <w:r w:rsidRPr="007F78E4">
        <w:t>e</w:t>
      </w:r>
      <w:r w:rsidRPr="007F78E4">
        <w:rPr>
          <w:vertAlign w:val="superscript"/>
        </w:rPr>
        <w:t>j10.0</w:t>
      </w:r>
      <w:r w:rsidRPr="007F78E4">
        <w:rPr>
          <w:rFonts w:ascii="Calibri" w:hAnsi="Calibri" w:cs="Calibri"/>
          <w:vertAlign w:val="superscript"/>
        </w:rPr>
        <w:t>°</w:t>
      </w:r>
      <w:r w:rsidR="001228EE">
        <w:rPr>
          <w:rFonts w:ascii="Calibri" w:hAnsi="Calibri" w:cs="Calibri"/>
          <w:vertAlign w:val="superscript"/>
        </w:rPr>
        <w:t xml:space="preserve">    </w:t>
      </w:r>
      <w:r w:rsidR="001228EE">
        <w:rPr>
          <w:rFonts w:ascii="Calibri" w:hAnsi="Calibri" w:cs="Calibri"/>
        </w:rPr>
        <w:t>[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V</m:t>
            </m:r>
          </m:num>
          <m:den>
            <m:r>
              <w:rPr>
                <w:rFonts w:ascii="Cambria Math" w:hAnsi="Cambria Math" w:cs="Calibri"/>
              </w:rPr>
              <m:t>V</m:t>
            </m:r>
          </m:den>
        </m:f>
        <m:r>
          <w:rPr>
            <w:rFonts w:ascii="Cambria Math" w:hAnsi="Cambria Math" w:cs="Calibri"/>
          </w:rPr>
          <m:t>]</m:t>
        </m:r>
      </m:oMath>
    </w:p>
    <w:p w:rsidR="00306A2D" w:rsidRDefault="00306A2D" w:rsidP="0079404A">
      <w:pPr>
        <w:rPr>
          <w:rFonts w:ascii="Calibri" w:hAnsi="Calibri" w:cs="Calibri"/>
        </w:rPr>
      </w:pPr>
      <w:r w:rsidRPr="007F78E4">
        <w:t>K</w:t>
      </w:r>
      <w:r w:rsidRPr="007F78E4">
        <w:rPr>
          <w:vertAlign w:val="subscript"/>
        </w:rPr>
        <w:t>i</w:t>
      </w:r>
      <w:r w:rsidRPr="007F78E4">
        <w:t>=3,64</w:t>
      </w:r>
      <w:r w:rsidR="008B0FEC">
        <w:t>∙</w:t>
      </w:r>
      <w:r w:rsidRPr="007F78E4">
        <w:t>10</w:t>
      </w:r>
      <w:r w:rsidRPr="007F78E4">
        <w:rPr>
          <w:vertAlign w:val="superscript"/>
        </w:rPr>
        <w:t>-1</w:t>
      </w:r>
      <w:r w:rsidRPr="007F78E4">
        <w:t>e</w:t>
      </w:r>
      <w:r w:rsidRPr="007F78E4">
        <w:rPr>
          <w:vertAlign w:val="superscript"/>
        </w:rPr>
        <w:t>-j175.2</w:t>
      </w:r>
      <w:r w:rsidRPr="007F78E4">
        <w:rPr>
          <w:rFonts w:ascii="Calibri" w:hAnsi="Calibri" w:cs="Calibri"/>
          <w:vertAlign w:val="superscript"/>
        </w:rPr>
        <w:t>°</w:t>
      </w:r>
      <w:r w:rsidR="001228EE">
        <w:rPr>
          <w:rFonts w:ascii="Calibri" w:hAnsi="Calibri" w:cs="Calibri"/>
          <w:vertAlign w:val="superscript"/>
        </w:rPr>
        <w:t xml:space="preserve"> </w:t>
      </w:r>
      <m:oMath>
        <m:r>
          <w:rPr>
            <w:rFonts w:ascii="Cambria Math" w:hAnsi="Cambria Math" w:cs="Calibri"/>
            <w:vertAlign w:val="superscript"/>
          </w:rPr>
          <m:t>[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A</m:t>
            </m:r>
          </m:num>
          <m:den>
            <m:r>
              <w:rPr>
                <w:rFonts w:ascii="Cambria Math" w:hAnsi="Cambria Math" w:cs="Calibri"/>
              </w:rPr>
              <m:t>A</m:t>
            </m:r>
          </m:den>
        </m:f>
        <m:r>
          <w:rPr>
            <w:rFonts w:ascii="Cambria Math" w:hAnsi="Cambria Math" w:cs="Calibri"/>
          </w:rPr>
          <m:t>]</m:t>
        </m:r>
      </m:oMath>
    </w:p>
    <w:p w:rsidR="00AE6AB4" w:rsidRDefault="00AE6AB4" w:rsidP="0079404A">
      <w:pPr>
        <w:rPr>
          <w:rFonts w:ascii="Calibri" w:hAnsi="Calibri" w:cs="Calibri"/>
        </w:rPr>
      </w:pPr>
    </w:p>
    <w:p w:rsidR="00AE6AB4" w:rsidRDefault="00AE6AB4" w:rsidP="00AE6AB4">
      <w:pPr>
        <w:pStyle w:val="Akapitzlist"/>
        <w:numPr>
          <w:ilvl w:val="0"/>
          <w:numId w:val="1"/>
        </w:numPr>
      </w:pPr>
      <w:r>
        <w:t xml:space="preserve"> Wnioski:</w:t>
      </w:r>
    </w:p>
    <w:p w:rsidR="00AE6AB4" w:rsidRDefault="00AE6AB4" w:rsidP="00AE6AB4"/>
    <w:p w:rsidR="001E5192" w:rsidRDefault="00717FD7" w:rsidP="001E5192">
      <w:pPr>
        <w:jc w:val="both"/>
      </w:pPr>
      <w:r>
        <w:t>W badanym czwórniku symetrycznym wartość wyznacznika macierzy łańcuchowej zbliżona jest do 1, a elementy a</w:t>
      </w:r>
      <w:r>
        <w:rPr>
          <w:vertAlign w:val="subscript"/>
        </w:rPr>
        <w:t>11</w:t>
      </w:r>
      <w:r>
        <w:t xml:space="preserve"> oraz a</w:t>
      </w:r>
      <w:r>
        <w:rPr>
          <w:vertAlign w:val="subscript"/>
        </w:rPr>
        <w:t xml:space="preserve">22 </w:t>
      </w:r>
      <w:r>
        <w:t xml:space="preserve">są równe (występujące różnice wynikają z niepewności pomiarowych oraz </w:t>
      </w:r>
      <w:r w:rsidR="001E5192">
        <w:t xml:space="preserve">zaokrągleń). Spełnione są więc dwa warunki mówiące o symetryczności czwórnika. Wartości wzmocnień prądowych i napięciowych oraz poszczególnych macierzy obliczone za pomocą programu MATLAB zbliżone są do wartości uzyskanych na laboratoriach, rozbieżności wynikają z zaokrągleń. Również te wyniki spełniają warunki symetryczności czwórnika. </w:t>
      </w:r>
    </w:p>
    <w:p w:rsidR="001E5192" w:rsidRPr="001E5192" w:rsidRDefault="001E5192" w:rsidP="001E5192">
      <w:pPr>
        <w:jc w:val="both"/>
      </w:pPr>
      <w:r>
        <w:t>W przypadku drugiego z badanych czwórnikach nie obserwujemy równości elementów a</w:t>
      </w:r>
      <w:r>
        <w:rPr>
          <w:vertAlign w:val="subscript"/>
        </w:rPr>
        <w:t>11</w:t>
      </w:r>
      <w:r>
        <w:t xml:space="preserve"> oraz a</w:t>
      </w:r>
      <w:r>
        <w:rPr>
          <w:vertAlign w:val="subscript"/>
        </w:rPr>
        <w:t>22</w:t>
      </w:r>
      <w:r>
        <w:t xml:space="preserve">, z czego możemy wnioskować, że nie jest on symetryczny. Podobnie jak w przypadku pierwszego czwórnika, wartości macierzy oraz wzmocnień obliczone za pomocą programu MATLAB są zbliżone do wyników uzyskanych na laboratoriach, a powstałe różnice spowodowane są zaokrągleniami. </w:t>
      </w:r>
    </w:p>
    <w:p w:rsidR="00AE6AB4" w:rsidRPr="00AE6AB4" w:rsidRDefault="00AE6AB4" w:rsidP="00AE6AB4"/>
    <w:sectPr w:rsidR="00AE6AB4" w:rsidRPr="00AE6A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355A5"/>
    <w:multiLevelType w:val="hybridMultilevel"/>
    <w:tmpl w:val="9BF6A4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96271"/>
    <w:multiLevelType w:val="hybridMultilevel"/>
    <w:tmpl w:val="37C2802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05394"/>
    <w:multiLevelType w:val="hybridMultilevel"/>
    <w:tmpl w:val="73E22D24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AA5"/>
    <w:rsid w:val="00036DD1"/>
    <w:rsid w:val="000E539E"/>
    <w:rsid w:val="00116021"/>
    <w:rsid w:val="001160A5"/>
    <w:rsid w:val="001228EE"/>
    <w:rsid w:val="00184405"/>
    <w:rsid w:val="001E5192"/>
    <w:rsid w:val="002559FA"/>
    <w:rsid w:val="002A632F"/>
    <w:rsid w:val="00306A2D"/>
    <w:rsid w:val="003A6676"/>
    <w:rsid w:val="003E7970"/>
    <w:rsid w:val="00460155"/>
    <w:rsid w:val="004F6EDE"/>
    <w:rsid w:val="00504712"/>
    <w:rsid w:val="00556479"/>
    <w:rsid w:val="005C24EA"/>
    <w:rsid w:val="005E7A12"/>
    <w:rsid w:val="0064311E"/>
    <w:rsid w:val="00674987"/>
    <w:rsid w:val="00687DAE"/>
    <w:rsid w:val="006A07A4"/>
    <w:rsid w:val="00717FD7"/>
    <w:rsid w:val="0079404A"/>
    <w:rsid w:val="007F78E4"/>
    <w:rsid w:val="008105B3"/>
    <w:rsid w:val="008B0FEC"/>
    <w:rsid w:val="008D68A2"/>
    <w:rsid w:val="008F1739"/>
    <w:rsid w:val="00921E35"/>
    <w:rsid w:val="00954B77"/>
    <w:rsid w:val="00991C9F"/>
    <w:rsid w:val="009E623B"/>
    <w:rsid w:val="00AE6AB4"/>
    <w:rsid w:val="00B35D57"/>
    <w:rsid w:val="00BC7C2E"/>
    <w:rsid w:val="00BD2CB8"/>
    <w:rsid w:val="00C902AE"/>
    <w:rsid w:val="00D45F54"/>
    <w:rsid w:val="00DE7AA5"/>
    <w:rsid w:val="00E27024"/>
    <w:rsid w:val="00EA2CCC"/>
    <w:rsid w:val="00FC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BA434"/>
  <w15:chartTrackingRefBased/>
  <w15:docId w15:val="{8633EC8C-93DD-4F65-9D98-372024A1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DE7AA5"/>
    <w:pPr>
      <w:tabs>
        <w:tab w:val="left" w:pos="851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DE7AA5"/>
    <w:pPr>
      <w:keepNext/>
      <w:tabs>
        <w:tab w:val="clear" w:pos="851"/>
      </w:tabs>
      <w:spacing w:line="360" w:lineRule="auto"/>
      <w:jc w:val="both"/>
      <w:outlineLvl w:val="0"/>
    </w:pPr>
    <w:rPr>
      <w:sz w:val="44"/>
      <w:szCs w:val="20"/>
    </w:rPr>
  </w:style>
  <w:style w:type="paragraph" w:styleId="Nagwek2">
    <w:name w:val="heading 2"/>
    <w:basedOn w:val="Normalny"/>
    <w:next w:val="Normalny"/>
    <w:link w:val="Nagwek2Znak"/>
    <w:qFormat/>
    <w:rsid w:val="00DE7AA5"/>
    <w:pPr>
      <w:keepNext/>
      <w:spacing w:line="360" w:lineRule="auto"/>
      <w:jc w:val="center"/>
      <w:outlineLvl w:val="1"/>
    </w:pPr>
    <w:rPr>
      <w:b/>
    </w:rPr>
  </w:style>
  <w:style w:type="paragraph" w:styleId="Nagwek3">
    <w:name w:val="heading 3"/>
    <w:basedOn w:val="Normalny"/>
    <w:next w:val="Normalny"/>
    <w:link w:val="Nagwek3Znak"/>
    <w:qFormat/>
    <w:rsid w:val="00DE7AA5"/>
    <w:pPr>
      <w:keepNext/>
      <w:spacing w:line="360" w:lineRule="auto"/>
      <w:jc w:val="both"/>
      <w:outlineLvl w:val="2"/>
    </w:pPr>
    <w:rPr>
      <w:bCs/>
      <w:sz w:val="28"/>
    </w:rPr>
  </w:style>
  <w:style w:type="paragraph" w:styleId="Nagwek4">
    <w:name w:val="heading 4"/>
    <w:basedOn w:val="Normalny"/>
    <w:next w:val="Normalny"/>
    <w:link w:val="Nagwek4Znak"/>
    <w:qFormat/>
    <w:rsid w:val="00DE7AA5"/>
    <w:pPr>
      <w:keepNext/>
      <w:spacing w:line="360" w:lineRule="auto"/>
      <w:outlineLvl w:val="3"/>
    </w:pPr>
    <w:rPr>
      <w:bCs/>
      <w:sz w:val="28"/>
    </w:rPr>
  </w:style>
  <w:style w:type="paragraph" w:styleId="Nagwek5">
    <w:name w:val="heading 5"/>
    <w:basedOn w:val="Normalny"/>
    <w:next w:val="Normalny"/>
    <w:link w:val="Nagwek5Znak"/>
    <w:qFormat/>
    <w:rsid w:val="00DE7AA5"/>
    <w:pPr>
      <w:keepNext/>
      <w:spacing w:line="480" w:lineRule="auto"/>
      <w:ind w:left="180"/>
      <w:outlineLvl w:val="4"/>
    </w:pPr>
    <w:rPr>
      <w:bCs/>
      <w:sz w:val="28"/>
      <w:u w:val="singl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DE7AA5"/>
    <w:rPr>
      <w:rFonts w:ascii="Times New Roman" w:eastAsia="Times New Roman" w:hAnsi="Times New Roman" w:cs="Times New Roman"/>
      <w:sz w:val="44"/>
      <w:szCs w:val="20"/>
      <w:lang w:eastAsia="pl-PL"/>
    </w:rPr>
  </w:style>
  <w:style w:type="character" w:customStyle="1" w:styleId="Nagwek2Znak">
    <w:name w:val="Nagłówek 2 Znak"/>
    <w:basedOn w:val="Domylnaczcionkaakapitu"/>
    <w:link w:val="Nagwek2"/>
    <w:rsid w:val="00DE7AA5"/>
    <w:rPr>
      <w:rFonts w:ascii="Times New Roman" w:eastAsia="Times New Roman" w:hAnsi="Times New Roman" w:cs="Times New Roman"/>
      <w:b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rsid w:val="00DE7AA5"/>
    <w:rPr>
      <w:rFonts w:ascii="Times New Roman" w:eastAsia="Times New Roman" w:hAnsi="Times New Roman" w:cs="Times New Roman"/>
      <w:bCs/>
      <w:sz w:val="28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rsid w:val="00DE7AA5"/>
    <w:rPr>
      <w:rFonts w:ascii="Times New Roman" w:eastAsia="Times New Roman" w:hAnsi="Times New Roman" w:cs="Times New Roman"/>
      <w:bCs/>
      <w:sz w:val="28"/>
      <w:szCs w:val="24"/>
      <w:lang w:eastAsia="pl-PL"/>
    </w:rPr>
  </w:style>
  <w:style w:type="character" w:customStyle="1" w:styleId="Nagwek5Znak">
    <w:name w:val="Nagłówek 5 Znak"/>
    <w:basedOn w:val="Domylnaczcionkaakapitu"/>
    <w:link w:val="Nagwek5"/>
    <w:rsid w:val="00DE7AA5"/>
    <w:rPr>
      <w:rFonts w:ascii="Times New Roman" w:eastAsia="Times New Roman" w:hAnsi="Times New Roman" w:cs="Times New Roman"/>
      <w:bCs/>
      <w:sz w:val="28"/>
      <w:szCs w:val="24"/>
      <w:u w:val="single"/>
      <w:lang w:eastAsia="pl-PL"/>
    </w:rPr>
  </w:style>
  <w:style w:type="paragraph" w:styleId="Akapitzlist">
    <w:name w:val="List Paragraph"/>
    <w:basedOn w:val="Normalny"/>
    <w:uiPriority w:val="34"/>
    <w:qFormat/>
    <w:rsid w:val="00674987"/>
    <w:pPr>
      <w:ind w:left="720"/>
      <w:contextualSpacing/>
    </w:pPr>
  </w:style>
  <w:style w:type="table" w:styleId="Tabela-Siatka">
    <w:name w:val="Table Grid"/>
    <w:basedOn w:val="Standardowy"/>
    <w:uiPriority w:val="39"/>
    <w:rsid w:val="0067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6A07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813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</dc:creator>
  <cp:keywords/>
  <dc:description/>
  <cp:lastModifiedBy>Cat</cp:lastModifiedBy>
  <cp:revision>31</cp:revision>
  <dcterms:created xsi:type="dcterms:W3CDTF">2016-12-10T09:44:00Z</dcterms:created>
  <dcterms:modified xsi:type="dcterms:W3CDTF">2017-08-18T08:21:00Z</dcterms:modified>
</cp:coreProperties>
</file>