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B7" w:rsidRDefault="00897DB7" w:rsidP="00897DB7">
      <w:pPr>
        <w:jc w:val="both"/>
        <w:rPr>
          <w:rFonts w:ascii="Times New Roman" w:hAnsi="Times New Roman" w:cs="Times New Roman"/>
        </w:rPr>
      </w:pPr>
      <w:bookmarkStart w:id="0" w:name="_Hlk98509965"/>
      <w:bookmarkEnd w:id="0"/>
      <w:r>
        <w:rPr>
          <w:rFonts w:ascii="Times New Roman" w:hAnsi="Times New Roman" w:cs="Times New Roman"/>
        </w:rPr>
        <w:t>1. Znaleźć punkty równowagi</w:t>
      </w:r>
      <w:r w:rsidR="007416E6">
        <w:rPr>
          <w:rFonts w:ascii="Times New Roman" w:hAnsi="Times New Roman" w:cs="Times New Roman"/>
        </w:rPr>
        <w:t xml:space="preserve"> układu równań</w:t>
      </w:r>
      <w:r>
        <w:rPr>
          <w:rFonts w:ascii="Times New Roman" w:hAnsi="Times New Roman" w:cs="Times New Roman"/>
        </w:rPr>
        <w:t xml:space="preserve"> </w:t>
      </w:r>
      <w:r w:rsidR="00AB703A">
        <w:rPr>
          <w:rFonts w:ascii="Times New Roman" w:hAnsi="Times New Roman" w:cs="Times New Roman"/>
        </w:rPr>
        <w:t xml:space="preserve"> (1)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7B0AFE" w:rsidP="00897DB7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=σy-σx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=-xz+rx-y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=xy-bz           </m:t>
                </m:r>
              </m:e>
            </m:eqArr>
          </m:e>
        </m:d>
      </m:oMath>
      <w:r w:rsidR="00897DB7">
        <w:rPr>
          <w:rFonts w:ascii="Times New Roman" w:eastAsiaTheme="minorEastAsia" w:hAnsi="Times New Roman" w:cs="Times New Roman"/>
        </w:rPr>
        <w:tab/>
      </w:r>
      <w:r w:rsidR="00AB703A">
        <w:rPr>
          <w:rFonts w:ascii="Times New Roman" w:eastAsiaTheme="minorEastAsia" w:hAnsi="Times New Roman" w:cs="Times New Roman"/>
        </w:rPr>
        <w:t>(1)</w:t>
      </w:r>
      <w:r w:rsidR="00897DB7">
        <w:rPr>
          <w:rFonts w:ascii="Times New Roman" w:eastAsiaTheme="minorEastAsia" w:hAnsi="Times New Roman" w:cs="Times New Roman"/>
        </w:rPr>
        <w:tab/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gdzie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-ruch konwekcyjny,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-różnice temperatur,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-rozkład pionowy temperatury w atmosferze</m:t>
        </m:r>
      </m:oMath>
      <w:r>
        <w:rPr>
          <w:rFonts w:ascii="Times New Roman" w:eastAsiaTheme="minorEastAsia" w:hAnsi="Times New Roman" w:cs="Times New Roman"/>
        </w:rPr>
        <w:t>,</w:t>
      </w:r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σ- lepkość ośrodka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liczba Prandtla</m:t>
            </m:r>
          </m:e>
        </m:d>
        <m:r>
          <w:rPr>
            <w:rFonts w:ascii="Cambria Math" w:hAnsi="Cambria Math" w:cs="Times New Roman"/>
          </w:rPr>
          <m:t>,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r-przewodnictwo cieplne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liczba Rayleigha</m:t>
            </m:r>
          </m:e>
        </m:d>
        <m:r>
          <w:rPr>
            <w:rFonts w:ascii="Cambria Math" w:eastAsiaTheme="minorEastAsia" w:hAnsi="Cambria Math" w:cs="Times New Roman"/>
          </w:rPr>
          <m:t>,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b-obszar, w którym odbywa się konwekcja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oraz</w:t>
      </w:r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σ=10</m:t>
        </m:r>
      </m:oMath>
    </w:p>
    <w:p w:rsidR="00897DB7" w:rsidRDefault="00897DB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AB703A" w:rsidRDefault="00AB703A" w:rsidP="00897DB7">
      <w:pPr>
        <w:jc w:val="both"/>
        <w:rPr>
          <w:rFonts w:ascii="Times New Roman" w:eastAsiaTheme="minorEastAsia" w:hAnsi="Times New Roman" w:cs="Times New Roman"/>
        </w:rPr>
      </w:pPr>
    </w:p>
    <w:p w:rsidR="00AB703A" w:rsidRDefault="005439CA" w:rsidP="00AB703A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AB703A">
        <w:rPr>
          <w:rFonts w:ascii="Times New Roman" w:hAnsi="Times New Roman" w:cs="Times New Roman"/>
        </w:rPr>
        <w:t>Określić stabilność otrzymanych punktów równowagi</w:t>
      </w:r>
      <w:r w:rsidR="00D45DE7">
        <w:rPr>
          <w:rFonts w:ascii="Times New Roman" w:hAnsi="Times New Roman" w:cs="Times New Roman"/>
        </w:rPr>
        <w:t xml:space="preserve"> w odniesieniu do parametru r</w:t>
      </w:r>
      <w:r w:rsidR="00E33FC7">
        <w:rPr>
          <w:rFonts w:ascii="Times New Roman" w:hAnsi="Times New Roman" w:cs="Times New Roman"/>
        </w:rPr>
        <w:t>.</w:t>
      </w:r>
    </w:p>
    <w:p w:rsidR="005439CA" w:rsidRDefault="005439CA" w:rsidP="005439CA">
      <w:pPr>
        <w:jc w:val="both"/>
        <w:rPr>
          <w:rFonts w:ascii="Times New Roman" w:eastAsiaTheme="minorEastAsia" w:hAnsi="Times New Roman" w:cs="Times New Roman"/>
        </w:rPr>
      </w:pPr>
    </w:p>
    <w:p w:rsidR="003F569A" w:rsidRDefault="005439CA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A6A97">
        <w:rPr>
          <w:rFonts w:ascii="Times New Roman" w:hAnsi="Times New Roman" w:cs="Times New Roman"/>
        </w:rPr>
        <w:t xml:space="preserve"> </w:t>
      </w:r>
      <w:r w:rsidR="00365E19" w:rsidRPr="00DC5C01">
        <w:rPr>
          <w:rFonts w:ascii="Times New Roman" w:hAnsi="Times New Roman" w:cs="Times New Roman"/>
        </w:rPr>
        <w:t xml:space="preserve">Zastosować </w:t>
      </w:r>
      <w:proofErr w:type="spellStart"/>
      <w:r w:rsidR="00365E19" w:rsidRPr="00DC5C01">
        <w:rPr>
          <w:rFonts w:ascii="Times New Roman" w:hAnsi="Times New Roman" w:cs="Times New Roman"/>
        </w:rPr>
        <w:t>solver</w:t>
      </w:r>
      <w:proofErr w:type="spellEnd"/>
      <w:r w:rsidR="00365E19" w:rsidRPr="00DC5C01">
        <w:rPr>
          <w:rFonts w:ascii="Times New Roman" w:hAnsi="Times New Roman" w:cs="Times New Roman"/>
        </w:rPr>
        <w:t xml:space="preserve"> ode45 i rozwiązać układ równań</w:t>
      </w:r>
      <w:r w:rsidR="00AB703A">
        <w:rPr>
          <w:rFonts w:ascii="Times New Roman" w:hAnsi="Times New Roman" w:cs="Times New Roman"/>
        </w:rPr>
        <w:t xml:space="preserve"> (1)</w:t>
      </w:r>
    </w:p>
    <w:p w:rsidR="00B728B2" w:rsidRDefault="00B728B2" w:rsidP="00897DB7">
      <w:pPr>
        <w:jc w:val="both"/>
        <w:rPr>
          <w:rFonts w:ascii="Times New Roman" w:hAnsi="Times New Roman" w:cs="Times New Roman"/>
        </w:rPr>
      </w:pPr>
    </w:p>
    <w:p w:rsidR="00400DEE" w:rsidRDefault="00C3634E" w:rsidP="00400DE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31BC">
        <w:rPr>
          <w:rFonts w:ascii="Times New Roman" w:hAnsi="Times New Roman" w:cs="Times New Roman"/>
        </w:rPr>
        <w:t>a</w:t>
      </w:r>
      <w:r w:rsidR="00400DEE">
        <w:rPr>
          <w:rFonts w:ascii="Times New Roman" w:hAnsi="Times New Roman" w:cs="Times New Roman"/>
        </w:rPr>
        <w:t xml:space="preserve">) przyjąć </w:t>
      </w:r>
      <m:oMath>
        <m:r>
          <w:rPr>
            <w:rFonts w:ascii="Cambria Math" w:hAnsi="Cambria Math" w:cs="Times New Roman"/>
          </w:rPr>
          <m:t>r=0.5</m:t>
        </m:r>
      </m:oMath>
      <w:r w:rsidR="00400DEE">
        <w:rPr>
          <w:rFonts w:ascii="Times New Roman" w:eastAsiaTheme="minorEastAsia" w:hAnsi="Times New Roman" w:cs="Times New Roman"/>
        </w:rPr>
        <w:t>,</w:t>
      </w:r>
    </w:p>
    <w:p w:rsidR="00400DEE" w:rsidRDefault="00400DEE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x0=0.00001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y0=0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z0=0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0 50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B728B2" w:rsidRDefault="00B728B2" w:rsidP="00B728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31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) przyjąć </w:t>
      </w:r>
      <m:oMath>
        <m:r>
          <w:rPr>
            <w:rFonts w:ascii="Cambria Math" w:hAnsi="Cambria Math" w:cs="Times New Roman"/>
          </w:rPr>
          <m:t>r=8</m:t>
        </m:r>
      </m:oMath>
      <w:r>
        <w:rPr>
          <w:rFonts w:ascii="Times New Roman" w:eastAsiaTheme="minorEastAsia" w:hAnsi="Times New Roman" w:cs="Times New Roman"/>
        </w:rPr>
        <w:t>,</w:t>
      </w:r>
    </w:p>
    <w:p w:rsidR="00B728B2" w:rsidRPr="009432BB" w:rsidRDefault="00B728B2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x0=0.00001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y0=0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z0=0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0 5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AA6A97" w:rsidRDefault="00AA6A97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634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="00B95DC4">
        <w:rPr>
          <w:rFonts w:ascii="Times New Roman" w:hAnsi="Times New Roman" w:cs="Times New Roman"/>
        </w:rPr>
        <w:t>przyjąć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r=1.2</m:t>
        </m:r>
      </m:oMath>
      <w:r w:rsidR="00B95DC4">
        <w:rPr>
          <w:rFonts w:ascii="Times New Roman" w:eastAsiaTheme="minorEastAsia" w:hAnsi="Times New Roman" w:cs="Times New Roman"/>
        </w:rPr>
        <w:t>,</w:t>
      </w:r>
    </w:p>
    <w:p w:rsidR="00B95DC4" w:rsidRDefault="00B95DC4" w:rsidP="00897DB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0 50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3F569A" w:rsidRDefault="003F569A" w:rsidP="003F569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63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) przyjąć </w:t>
      </w:r>
      <m:oMath>
        <m:r>
          <w:rPr>
            <w:rFonts w:ascii="Cambria Math" w:hAnsi="Cambria Math" w:cs="Times New Roman"/>
          </w:rPr>
          <m:t>r=8</m:t>
        </m:r>
      </m:oMath>
      <w:r>
        <w:rPr>
          <w:rFonts w:ascii="Times New Roman" w:eastAsiaTheme="minorEastAsia" w:hAnsi="Times New Roman" w:cs="Times New Roman"/>
        </w:rPr>
        <w:t>,</w:t>
      </w:r>
    </w:p>
    <w:p w:rsidR="003F569A" w:rsidRDefault="003F569A" w:rsidP="003F569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y0=1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z0=2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0 50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E84E4D" w:rsidRDefault="003F569A" w:rsidP="00E84E4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C3634E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)</w:t>
      </w:r>
      <w:r w:rsidR="00E84E4D" w:rsidRPr="00E84E4D">
        <w:rPr>
          <w:rFonts w:ascii="Times New Roman" w:hAnsi="Times New Roman" w:cs="Times New Roman"/>
        </w:rPr>
        <w:t xml:space="preserve"> </w:t>
      </w:r>
      <w:r w:rsidR="00E84E4D">
        <w:rPr>
          <w:rFonts w:ascii="Times New Roman" w:hAnsi="Times New Roman" w:cs="Times New Roman"/>
        </w:rPr>
        <w:t xml:space="preserve">przyjąć </w:t>
      </w:r>
      <m:oMath>
        <m:r>
          <w:rPr>
            <w:rFonts w:ascii="Cambria Math" w:hAnsi="Cambria Math" w:cs="Times New Roman"/>
          </w:rPr>
          <m:t>r=18</m:t>
        </m:r>
      </m:oMath>
      <w:r w:rsidR="00E84E4D">
        <w:rPr>
          <w:rFonts w:ascii="Times New Roman" w:eastAsiaTheme="minorEastAsia" w:hAnsi="Times New Roman" w:cs="Times New Roman"/>
        </w:rPr>
        <w:t>,</w:t>
      </w:r>
    </w:p>
    <w:p w:rsidR="00E84E4D" w:rsidRDefault="00E84E4D" w:rsidP="00E84E4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x0=6.7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y0=6.7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z0=17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0 2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E84E4D" w:rsidRDefault="00E84E4D" w:rsidP="00E84E4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C3634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 przyjąć </w:t>
      </w:r>
      <m:oMath>
        <m:r>
          <w:rPr>
            <w:rFonts w:ascii="Cambria Math" w:hAnsi="Cambria Math" w:cs="Times New Roman"/>
          </w:rPr>
          <m:t>r=18</m:t>
        </m:r>
      </m:oMath>
      <w:r>
        <w:rPr>
          <w:rFonts w:ascii="Times New Roman" w:eastAsiaTheme="minorEastAsia" w:hAnsi="Times New Roman" w:cs="Times New Roman"/>
        </w:rPr>
        <w:t>,</w:t>
      </w:r>
    </w:p>
    <w:p w:rsidR="00E84E4D" w:rsidRDefault="00E84E4D" w:rsidP="00E84E4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x0=6.7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y0=6.7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z0=17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0 2.6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0C38B4" w:rsidRDefault="000C38B4" w:rsidP="000C38B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634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) przyjąć </w:t>
      </w:r>
      <m:oMath>
        <m:r>
          <w:rPr>
            <w:rFonts w:ascii="Cambria Math" w:hAnsi="Cambria Math" w:cs="Times New Roman"/>
          </w:rPr>
          <m:t>r=28</m:t>
        </m:r>
      </m:oMath>
      <w:r>
        <w:rPr>
          <w:rFonts w:ascii="Times New Roman" w:eastAsiaTheme="minorEastAsia" w:hAnsi="Times New Roman" w:cs="Times New Roman"/>
        </w:rPr>
        <w:t>,</w:t>
      </w:r>
    </w:p>
    <w:p w:rsidR="00492E63" w:rsidRDefault="000C38B4" w:rsidP="000C38B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x0=9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y0=8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z0=27</m:t>
        </m:r>
      </m:oMath>
      <w:r w:rsidRPr="00DC5C0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DC5C01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0 50</m:t>
            </m:r>
          </m:e>
        </m:d>
        <m:r>
          <w:rPr>
            <w:rFonts w:ascii="Cambria Math" w:eastAsiaTheme="minorEastAsia" w:hAnsi="Cambria Math" w:cs="Times New Roman"/>
          </w:rPr>
          <m:t>;</m:t>
        </m:r>
      </m:oMath>
    </w:p>
    <w:p w:rsidR="00492E63" w:rsidRDefault="00492E63" w:rsidP="000C38B4">
      <w:pPr>
        <w:jc w:val="both"/>
        <w:rPr>
          <w:rFonts w:ascii="Times New Roman" w:eastAsiaTheme="minorEastAsia" w:hAnsi="Times New Roman" w:cs="Times New Roman"/>
        </w:rPr>
      </w:pPr>
    </w:p>
    <w:p w:rsidR="00D13ABE" w:rsidRDefault="00E23ADC" w:rsidP="000C38B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Rozwiązanie przedstawić</w:t>
      </w:r>
      <w:r w:rsidR="00473946">
        <w:rPr>
          <w:rFonts w:ascii="Times New Roman" w:hAnsi="Times New Roman" w:cs="Times New Roman"/>
        </w:rPr>
        <w:t xml:space="preserve"> w formie graficznej.</w:t>
      </w:r>
      <w:r>
        <w:rPr>
          <w:rFonts w:ascii="Times New Roman" w:hAnsi="Times New Roman" w:cs="Times New Roman"/>
        </w:rPr>
        <w:t xml:space="preserve"> </w:t>
      </w:r>
    </w:p>
    <w:p w:rsidR="000C38B4" w:rsidRDefault="00D13ABE" w:rsidP="000C38B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dla każdego z rozpatrywanych przypadków (a-</w:t>
      </w:r>
      <w:r w:rsidR="00C3634E">
        <w:rPr>
          <w:rFonts w:ascii="Times New Roman" w:eastAsiaTheme="minorEastAsia" w:hAnsi="Times New Roman" w:cs="Times New Roman"/>
        </w:rPr>
        <w:t>g</w:t>
      </w:r>
      <w:r>
        <w:rPr>
          <w:rFonts w:ascii="Times New Roman" w:eastAsiaTheme="minorEastAsia" w:hAnsi="Times New Roman" w:cs="Times New Roman"/>
        </w:rPr>
        <w:t xml:space="preserve">) </w:t>
      </w:r>
      <w:r w:rsidR="00025269">
        <w:rPr>
          <w:rFonts w:ascii="Times New Roman" w:eastAsiaTheme="minorEastAsia" w:hAnsi="Times New Roman" w:cs="Times New Roman"/>
        </w:rPr>
        <w:t xml:space="preserve">otrzymać </w:t>
      </w:r>
      <w:r>
        <w:rPr>
          <w:rFonts w:ascii="Times New Roman" w:eastAsiaTheme="minorEastAsia" w:hAnsi="Times New Roman" w:cs="Times New Roman"/>
        </w:rPr>
        <w:t>jeden wykres</w:t>
      </w:r>
      <w:r w:rsidR="0047394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z=f(x,y)</m:t>
        </m:r>
      </m:oMath>
      <w:r w:rsidR="00473946">
        <w:rPr>
          <w:rFonts w:ascii="Times New Roman" w:eastAsiaTheme="minorEastAsia" w:hAnsi="Times New Roman" w:cs="Times New Roman"/>
        </w:rPr>
        <w:t>.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5DC4">
        <w:rPr>
          <w:rFonts w:ascii="Times New Roman" w:hAnsi="Times New Roman" w:cs="Times New Roman"/>
        </w:rPr>
        <w:t xml:space="preserve"> 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sprawozdaniu należy opisać: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czego dotyczyło laboratorium,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jaki sposób rozwiązań został przedstawiony (zadania 1-</w:t>
      </w:r>
      <w:r w:rsidR="003760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),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jakie wyniki otrzymano.</w:t>
      </w: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897DB7" w:rsidRDefault="00897DB7" w:rsidP="00897DB7">
      <w:pPr>
        <w:jc w:val="both"/>
        <w:rPr>
          <w:rFonts w:ascii="Times New Roman" w:hAnsi="Times New Roman" w:cs="Times New Roman"/>
        </w:rPr>
      </w:pPr>
    </w:p>
    <w:p w:rsidR="00497A9B" w:rsidRDefault="00497A9B" w:rsidP="00897DB7">
      <w:pPr>
        <w:jc w:val="both"/>
        <w:rPr>
          <w:rFonts w:ascii="Times New Roman" w:hAnsi="Times New Roman" w:cs="Times New Roman"/>
        </w:rPr>
      </w:pPr>
    </w:p>
    <w:p w:rsidR="00497A9B" w:rsidRDefault="00497A9B" w:rsidP="00897DB7">
      <w:pPr>
        <w:jc w:val="both"/>
        <w:rPr>
          <w:rFonts w:ascii="Times New Roman" w:hAnsi="Times New Roman" w:cs="Times New Roman"/>
        </w:rPr>
      </w:pPr>
    </w:p>
    <w:p w:rsidR="00497A9B" w:rsidRDefault="00497A9B" w:rsidP="00897DB7">
      <w:pPr>
        <w:jc w:val="both"/>
        <w:rPr>
          <w:rFonts w:ascii="Times New Roman" w:hAnsi="Times New Roman" w:cs="Times New Roman"/>
        </w:rPr>
      </w:pPr>
    </w:p>
    <w:p w:rsidR="00497A9B" w:rsidRDefault="00497A9B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7B0AFE" w:rsidRDefault="007B0AFE" w:rsidP="00897DB7">
      <w:pPr>
        <w:jc w:val="both"/>
        <w:rPr>
          <w:rFonts w:ascii="Times New Roman" w:hAnsi="Times New Roman" w:cs="Times New Roman"/>
        </w:rPr>
      </w:pPr>
    </w:p>
    <w:p w:rsidR="00A75E3D" w:rsidRDefault="00497A9B" w:rsidP="00897DB7">
      <w:pPr>
        <w:jc w:val="both"/>
        <w:rPr>
          <w:rFonts w:ascii="Times New Roman" w:hAnsi="Times New Roman" w:cs="Times New Roman"/>
        </w:rPr>
      </w:pPr>
      <w:r w:rsidRPr="00A75E3D">
        <w:rPr>
          <w:rFonts w:ascii="Times New Roman" w:hAnsi="Times New Roman" w:cs="Times New Roman"/>
        </w:rPr>
        <w:t xml:space="preserve"> </w:t>
      </w:r>
      <w:r w:rsidR="00A75E3D" w:rsidRPr="00A75E3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="00A75E3D" w:rsidRPr="00A75E3D">
        <w:rPr>
          <w:rFonts w:ascii="Times New Roman" w:hAnsi="Times New Roman" w:cs="Times New Roman"/>
        </w:rPr>
        <w:t>]</w:t>
      </w:r>
      <w:r w:rsidR="00A75E3D" w:rsidRPr="00A75E3D">
        <w:rPr>
          <w:rFonts w:ascii="Times New Roman" w:hAnsi="Times New Roman" w:cs="Times New Roman"/>
        </w:rPr>
        <w:tab/>
        <w:t xml:space="preserve">Modzelewski P., Citko W., </w:t>
      </w:r>
      <w:r w:rsidR="00A75E3D" w:rsidRPr="00497A9B">
        <w:rPr>
          <w:rFonts w:ascii="Times New Roman" w:hAnsi="Times New Roman" w:cs="Times New Roman"/>
          <w:i/>
        </w:rPr>
        <w:t xml:space="preserve">Modelowanie dynamiki chaotycznej w Środowisku </w:t>
      </w:r>
      <w:proofErr w:type="spellStart"/>
      <w:r w:rsidR="00A75E3D" w:rsidRPr="00497A9B">
        <w:rPr>
          <w:rFonts w:ascii="Times New Roman" w:hAnsi="Times New Roman" w:cs="Times New Roman"/>
          <w:i/>
        </w:rPr>
        <w:t>Matlab</w:t>
      </w:r>
      <w:proofErr w:type="spellEnd"/>
      <w:r w:rsidR="00A75E3D" w:rsidRPr="00497A9B">
        <w:rPr>
          <w:rFonts w:ascii="Times New Roman" w:hAnsi="Times New Roman" w:cs="Times New Roman"/>
          <w:i/>
        </w:rPr>
        <w:t>-</w:t>
      </w:r>
      <w:r w:rsidR="00A75E3D" w:rsidRPr="00497A9B">
        <w:rPr>
          <w:rFonts w:ascii="Times New Roman" w:hAnsi="Times New Roman" w:cs="Times New Roman"/>
          <w:i/>
        </w:rPr>
        <w:tab/>
      </w:r>
      <w:proofErr w:type="spellStart"/>
      <w:r w:rsidR="00A75E3D" w:rsidRPr="00497A9B">
        <w:rPr>
          <w:rFonts w:ascii="Times New Roman" w:hAnsi="Times New Roman" w:cs="Times New Roman"/>
          <w:i/>
        </w:rPr>
        <w:t>Simulink</w:t>
      </w:r>
      <w:proofErr w:type="spellEnd"/>
      <w:r w:rsidR="00A75E3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Zeszyty Naukowe Akademii Morskiej w Gdyni, 70, 2011.</w:t>
      </w:r>
    </w:p>
    <w:p w:rsidR="00D44BD9" w:rsidRPr="007B0AFE" w:rsidRDefault="00497A9B" w:rsidP="007B0AF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DD2DF7">
        <w:rPr>
          <w:rFonts w:ascii="Times New Roman" w:hAnsi="Times New Roman" w:cs="Times New Roman"/>
          <w:lang w:val="en-US"/>
        </w:rPr>
        <w:t>Meerschaert</w:t>
      </w:r>
      <w:proofErr w:type="spellEnd"/>
      <w:r w:rsidRPr="00DD2DF7">
        <w:rPr>
          <w:rFonts w:ascii="Times New Roman" w:hAnsi="Times New Roman" w:cs="Times New Roman"/>
          <w:lang w:val="en-US"/>
        </w:rPr>
        <w:t xml:space="preserve"> M.M., Mathematical M</w:t>
      </w:r>
      <w:r>
        <w:rPr>
          <w:rFonts w:ascii="Times New Roman" w:hAnsi="Times New Roman" w:cs="Times New Roman"/>
          <w:lang w:val="en-US"/>
        </w:rPr>
        <w:t xml:space="preserve">odeling. Fourth Edition, Academic Press in an </w:t>
      </w:r>
      <w:r w:rsidR="00B728B2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mprint of </w:t>
      </w:r>
      <w:r>
        <w:rPr>
          <w:rFonts w:ascii="Times New Roman" w:hAnsi="Times New Roman" w:cs="Times New Roman"/>
          <w:lang w:val="en-US"/>
        </w:rPr>
        <w:tab/>
        <w:t xml:space="preserve">Elsevier, 2013, s. 199-205. </w:t>
      </w:r>
      <w:bookmarkStart w:id="1" w:name="_GoBack"/>
      <w:bookmarkEnd w:id="1"/>
    </w:p>
    <w:sectPr w:rsidR="00D44BD9" w:rsidRPr="007B0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B7"/>
    <w:rsid w:val="00025269"/>
    <w:rsid w:val="000270E9"/>
    <w:rsid w:val="000C38B4"/>
    <w:rsid w:val="001B787A"/>
    <w:rsid w:val="002018DC"/>
    <w:rsid w:val="00202599"/>
    <w:rsid w:val="002F7657"/>
    <w:rsid w:val="00365E19"/>
    <w:rsid w:val="00376067"/>
    <w:rsid w:val="003B56E6"/>
    <w:rsid w:val="003F569A"/>
    <w:rsid w:val="00400DEE"/>
    <w:rsid w:val="00473946"/>
    <w:rsid w:val="00491684"/>
    <w:rsid w:val="00492E63"/>
    <w:rsid w:val="00497A9B"/>
    <w:rsid w:val="004C48BF"/>
    <w:rsid w:val="004E5BD6"/>
    <w:rsid w:val="00506476"/>
    <w:rsid w:val="005439CA"/>
    <w:rsid w:val="00574ED5"/>
    <w:rsid w:val="006D5289"/>
    <w:rsid w:val="006E6D02"/>
    <w:rsid w:val="007416E6"/>
    <w:rsid w:val="00780D5A"/>
    <w:rsid w:val="007B0AFE"/>
    <w:rsid w:val="007B4823"/>
    <w:rsid w:val="008829C4"/>
    <w:rsid w:val="00892153"/>
    <w:rsid w:val="00897DB7"/>
    <w:rsid w:val="008B6663"/>
    <w:rsid w:val="009171ED"/>
    <w:rsid w:val="009432BB"/>
    <w:rsid w:val="00A75E3D"/>
    <w:rsid w:val="00AA6A97"/>
    <w:rsid w:val="00AB703A"/>
    <w:rsid w:val="00B728B2"/>
    <w:rsid w:val="00B95DC4"/>
    <w:rsid w:val="00C076BC"/>
    <w:rsid w:val="00C3634E"/>
    <w:rsid w:val="00C631BC"/>
    <w:rsid w:val="00D13ABE"/>
    <w:rsid w:val="00D13F82"/>
    <w:rsid w:val="00D44BD9"/>
    <w:rsid w:val="00D45DE7"/>
    <w:rsid w:val="00D6607B"/>
    <w:rsid w:val="00DB730D"/>
    <w:rsid w:val="00DD2DF7"/>
    <w:rsid w:val="00E23ADC"/>
    <w:rsid w:val="00E33FC7"/>
    <w:rsid w:val="00E557AB"/>
    <w:rsid w:val="00E82902"/>
    <w:rsid w:val="00E84E4D"/>
    <w:rsid w:val="00F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ED4"/>
  <w15:chartTrackingRefBased/>
  <w15:docId w15:val="{3F987ECD-921A-46B4-859C-26D96EDB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97DB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95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</dc:creator>
  <cp:keywords/>
  <dc:description/>
  <cp:lastModifiedBy>Marlena </cp:lastModifiedBy>
  <cp:revision>54</cp:revision>
  <cp:lastPrinted>2022-04-20T18:57:00Z</cp:lastPrinted>
  <dcterms:created xsi:type="dcterms:W3CDTF">2022-04-20T18:16:00Z</dcterms:created>
  <dcterms:modified xsi:type="dcterms:W3CDTF">2022-04-21T06:51:00Z</dcterms:modified>
</cp:coreProperties>
</file>