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EF4446" w:rsidRPr="00EF4446" w14:paraId="687B9666" w14:textId="77777777" w:rsidTr="00EF4446">
        <w:tc>
          <w:tcPr>
            <w:tcW w:w="3505" w:type="dxa"/>
          </w:tcPr>
          <w:p w14:paraId="129C58C4" w14:textId="77777777" w:rsidR="00EF4446" w:rsidRPr="00EF4446" w:rsidRDefault="00EF4446" w:rsidP="00F76A0E">
            <w:pPr>
              <w:rPr>
                <w:sz w:val="32"/>
                <w:szCs w:val="32"/>
              </w:rPr>
            </w:pPr>
            <w:r w:rsidRPr="00EF4446">
              <w:rPr>
                <w:sz w:val="32"/>
                <w:szCs w:val="32"/>
              </w:rPr>
              <w:t>Uc Name</w:t>
            </w:r>
          </w:p>
        </w:tc>
        <w:tc>
          <w:tcPr>
            <w:tcW w:w="5845" w:type="dxa"/>
          </w:tcPr>
          <w:p w14:paraId="130601B1" w14:textId="77777777" w:rsidR="00EF4446" w:rsidRPr="00EF4446" w:rsidRDefault="00EF4446" w:rsidP="00F76A0E">
            <w:pPr>
              <w:rPr>
                <w:sz w:val="32"/>
                <w:szCs w:val="32"/>
              </w:rPr>
            </w:pPr>
            <w:r w:rsidRPr="00EF4446">
              <w:rPr>
                <w:sz w:val="32"/>
                <w:szCs w:val="32"/>
              </w:rPr>
              <w:t>UC-32: Process Insurance Claim</w:t>
            </w:r>
          </w:p>
        </w:tc>
      </w:tr>
      <w:tr w:rsidR="00EF4446" w:rsidRPr="00EF4446" w14:paraId="77EA1478" w14:textId="77777777" w:rsidTr="00EF4446">
        <w:tc>
          <w:tcPr>
            <w:tcW w:w="3505" w:type="dxa"/>
          </w:tcPr>
          <w:p w14:paraId="6845C29C" w14:textId="77777777" w:rsidR="00EF4446" w:rsidRPr="00EF4446" w:rsidRDefault="00EF4446" w:rsidP="00F76A0E">
            <w:pPr>
              <w:rPr>
                <w:sz w:val="32"/>
                <w:szCs w:val="32"/>
              </w:rPr>
            </w:pPr>
            <w:r w:rsidRPr="00EF4446">
              <w:rPr>
                <w:sz w:val="32"/>
                <w:szCs w:val="32"/>
              </w:rPr>
              <w:t>Summary</w:t>
            </w:r>
          </w:p>
        </w:tc>
        <w:tc>
          <w:tcPr>
            <w:tcW w:w="5845" w:type="dxa"/>
          </w:tcPr>
          <w:p w14:paraId="5747C8AA" w14:textId="77777777" w:rsidR="00EF4446" w:rsidRPr="00EF4446" w:rsidRDefault="00EF4446" w:rsidP="00F76A0E">
            <w:pPr>
              <w:rPr>
                <w:sz w:val="32"/>
                <w:szCs w:val="32"/>
              </w:rPr>
            </w:pPr>
            <w:r w:rsidRPr="00EF4446">
              <w:rPr>
                <w:sz w:val="32"/>
                <w:szCs w:val="32"/>
              </w:rPr>
              <w:t>Prepares and submits insurance claim for patient services.</w:t>
            </w:r>
          </w:p>
        </w:tc>
      </w:tr>
      <w:tr w:rsidR="00EF4446" w:rsidRPr="00EF4446" w14:paraId="4C6770A6" w14:textId="77777777" w:rsidTr="00EF4446">
        <w:tc>
          <w:tcPr>
            <w:tcW w:w="3505" w:type="dxa"/>
          </w:tcPr>
          <w:p w14:paraId="6A204351" w14:textId="77777777" w:rsidR="00EF4446" w:rsidRPr="00EF4446" w:rsidRDefault="00EF4446" w:rsidP="00F76A0E">
            <w:pPr>
              <w:rPr>
                <w:sz w:val="32"/>
                <w:szCs w:val="32"/>
              </w:rPr>
            </w:pPr>
            <w:r w:rsidRPr="00EF4446">
              <w:rPr>
                <w:sz w:val="32"/>
                <w:szCs w:val="32"/>
              </w:rPr>
              <w:t>Dependency</w:t>
            </w:r>
          </w:p>
        </w:tc>
        <w:tc>
          <w:tcPr>
            <w:tcW w:w="5845" w:type="dxa"/>
          </w:tcPr>
          <w:p w14:paraId="72C360DA" w14:textId="77777777" w:rsidR="00EF4446" w:rsidRPr="00EF4446" w:rsidRDefault="00EF4446" w:rsidP="00F76A0E">
            <w:pPr>
              <w:rPr>
                <w:sz w:val="32"/>
                <w:szCs w:val="32"/>
              </w:rPr>
            </w:pPr>
            <w:r w:rsidRPr="00EF4446">
              <w:rPr>
                <w:sz w:val="32"/>
                <w:szCs w:val="32"/>
              </w:rPr>
              <w:t>UC-31</w:t>
            </w:r>
          </w:p>
        </w:tc>
      </w:tr>
      <w:tr w:rsidR="00EF4446" w:rsidRPr="00EF4446" w14:paraId="294D9FFD" w14:textId="77777777" w:rsidTr="00EF4446">
        <w:tc>
          <w:tcPr>
            <w:tcW w:w="3505" w:type="dxa"/>
          </w:tcPr>
          <w:p w14:paraId="3759680C" w14:textId="77777777" w:rsidR="00EF4446" w:rsidRPr="00EF4446" w:rsidRDefault="00EF4446" w:rsidP="00F76A0E">
            <w:pPr>
              <w:rPr>
                <w:sz w:val="32"/>
                <w:szCs w:val="32"/>
              </w:rPr>
            </w:pPr>
            <w:r w:rsidRPr="00EF4446">
              <w:rPr>
                <w:sz w:val="32"/>
                <w:szCs w:val="32"/>
              </w:rPr>
              <w:t>Actors</w:t>
            </w:r>
          </w:p>
        </w:tc>
        <w:tc>
          <w:tcPr>
            <w:tcW w:w="5845" w:type="dxa"/>
          </w:tcPr>
          <w:p w14:paraId="7BF962BB" w14:textId="77777777" w:rsidR="00EF4446" w:rsidRPr="00EF4446" w:rsidRDefault="00EF4446" w:rsidP="00F76A0E">
            <w:pPr>
              <w:rPr>
                <w:sz w:val="32"/>
                <w:szCs w:val="32"/>
              </w:rPr>
            </w:pPr>
            <w:r w:rsidRPr="00EF4446">
              <w:rPr>
                <w:sz w:val="32"/>
                <w:szCs w:val="32"/>
              </w:rPr>
              <w:t>Primary actor: Billing Staff</w:t>
            </w:r>
          </w:p>
        </w:tc>
      </w:tr>
      <w:tr w:rsidR="00EF4446" w:rsidRPr="00EF4446" w14:paraId="52537DC5" w14:textId="77777777" w:rsidTr="00EF4446">
        <w:tc>
          <w:tcPr>
            <w:tcW w:w="3505" w:type="dxa"/>
          </w:tcPr>
          <w:p w14:paraId="21FF70B9" w14:textId="77777777" w:rsidR="00EF4446" w:rsidRPr="00EF4446" w:rsidRDefault="00EF4446" w:rsidP="00F76A0E">
            <w:pPr>
              <w:rPr>
                <w:sz w:val="32"/>
                <w:szCs w:val="32"/>
              </w:rPr>
            </w:pPr>
            <w:r w:rsidRPr="00EF4446">
              <w:rPr>
                <w:sz w:val="32"/>
                <w:szCs w:val="32"/>
              </w:rPr>
              <w:t>Pre-conditions</w:t>
            </w:r>
          </w:p>
        </w:tc>
        <w:tc>
          <w:tcPr>
            <w:tcW w:w="5845" w:type="dxa"/>
          </w:tcPr>
          <w:p w14:paraId="5F942B71" w14:textId="77777777" w:rsidR="00EF4446" w:rsidRPr="00EF4446" w:rsidRDefault="00EF4446" w:rsidP="00F76A0E">
            <w:pPr>
              <w:rPr>
                <w:sz w:val="32"/>
                <w:szCs w:val="32"/>
              </w:rPr>
            </w:pPr>
            <w:r w:rsidRPr="00EF4446">
              <w:rPr>
                <w:sz w:val="32"/>
                <w:szCs w:val="32"/>
              </w:rPr>
              <w:t>Patient has valid insurance; billable services recorded.</w:t>
            </w:r>
          </w:p>
        </w:tc>
      </w:tr>
      <w:tr w:rsidR="00EF4446" w:rsidRPr="00EF4446" w14:paraId="2EEFDE43" w14:textId="77777777" w:rsidTr="00EF4446">
        <w:tc>
          <w:tcPr>
            <w:tcW w:w="3505" w:type="dxa"/>
          </w:tcPr>
          <w:p w14:paraId="680CC1BC" w14:textId="77777777" w:rsidR="00EF4446" w:rsidRPr="00EF4446" w:rsidRDefault="00EF4446" w:rsidP="00F76A0E">
            <w:pPr>
              <w:rPr>
                <w:sz w:val="32"/>
                <w:szCs w:val="32"/>
              </w:rPr>
            </w:pPr>
            <w:r w:rsidRPr="00EF4446">
              <w:rPr>
                <w:sz w:val="32"/>
                <w:szCs w:val="32"/>
              </w:rPr>
              <w:t>Description of the main sequence</w:t>
            </w:r>
          </w:p>
        </w:tc>
        <w:tc>
          <w:tcPr>
            <w:tcW w:w="5845" w:type="dxa"/>
          </w:tcPr>
          <w:p w14:paraId="05F5EF38" w14:textId="77777777" w:rsidR="00EF4446" w:rsidRDefault="00EF4446" w:rsidP="00F76A0E">
            <w:pPr>
              <w:rPr>
                <w:sz w:val="32"/>
                <w:szCs w:val="32"/>
              </w:rPr>
            </w:pPr>
            <w:r w:rsidRPr="00EF4446">
              <w:rPr>
                <w:sz w:val="32"/>
                <w:szCs w:val="32"/>
              </w:rPr>
              <w:t>Step 1: Select patient and relevant encounter(s).</w:t>
            </w:r>
          </w:p>
          <w:p w14:paraId="1401336E" w14:textId="77777777" w:rsidR="00EF4446" w:rsidRDefault="00EF4446" w:rsidP="00F76A0E">
            <w:pPr>
              <w:rPr>
                <w:sz w:val="32"/>
                <w:szCs w:val="32"/>
              </w:rPr>
            </w:pPr>
            <w:r w:rsidRPr="00EF4446">
              <w:rPr>
                <w:sz w:val="32"/>
                <w:szCs w:val="32"/>
              </w:rPr>
              <w:t>Step 2: System auto-populates claim form with ICD/CPT codes, dates, charges.</w:t>
            </w:r>
          </w:p>
          <w:p w14:paraId="5B845A23" w14:textId="77777777" w:rsidR="00EF4446" w:rsidRDefault="00EF4446" w:rsidP="00F76A0E">
            <w:pPr>
              <w:rPr>
                <w:sz w:val="32"/>
                <w:szCs w:val="32"/>
              </w:rPr>
            </w:pPr>
            <w:r w:rsidRPr="00EF4446">
              <w:rPr>
                <w:sz w:val="32"/>
                <w:szCs w:val="32"/>
              </w:rPr>
              <w:t>Step 3: Billing staff reviews and corrects if needed.</w:t>
            </w:r>
          </w:p>
          <w:p w14:paraId="23C4BDC8" w14:textId="77777777" w:rsidR="00EF4446" w:rsidRDefault="00EF4446" w:rsidP="00F76A0E">
            <w:pPr>
              <w:rPr>
                <w:sz w:val="32"/>
                <w:szCs w:val="32"/>
              </w:rPr>
            </w:pPr>
            <w:r w:rsidRPr="00EF4446">
              <w:rPr>
                <w:sz w:val="32"/>
                <w:szCs w:val="32"/>
              </w:rPr>
              <w:t>Step 4: Electronically submits claim to insurance provider.</w:t>
            </w:r>
          </w:p>
          <w:p w14:paraId="449E308F" w14:textId="77777777" w:rsidR="00EF4446" w:rsidRDefault="00EF4446" w:rsidP="00F76A0E">
            <w:pPr>
              <w:rPr>
                <w:sz w:val="32"/>
                <w:szCs w:val="32"/>
              </w:rPr>
            </w:pPr>
            <w:r w:rsidRPr="00EF4446">
              <w:rPr>
                <w:sz w:val="32"/>
                <w:szCs w:val="32"/>
              </w:rPr>
              <w:t>Step 5: System records claim ID and submission date.</w:t>
            </w:r>
          </w:p>
          <w:p w14:paraId="4C713AF6" w14:textId="2929D35C" w:rsidR="00EF4446" w:rsidRPr="00EF4446" w:rsidRDefault="00EF4446" w:rsidP="00F76A0E">
            <w:pPr>
              <w:rPr>
                <w:sz w:val="32"/>
                <w:szCs w:val="32"/>
              </w:rPr>
            </w:pPr>
            <w:r w:rsidRPr="00EF4446">
              <w:rPr>
                <w:sz w:val="32"/>
                <w:szCs w:val="32"/>
              </w:rPr>
              <w:t>Step 6: Shows confirmation message.</w:t>
            </w:r>
          </w:p>
        </w:tc>
      </w:tr>
      <w:tr w:rsidR="00EF4446" w:rsidRPr="00EF4446" w14:paraId="07809A9E" w14:textId="77777777" w:rsidTr="00EF4446">
        <w:tc>
          <w:tcPr>
            <w:tcW w:w="3505" w:type="dxa"/>
          </w:tcPr>
          <w:p w14:paraId="432E8396" w14:textId="77777777" w:rsidR="00EF4446" w:rsidRPr="00EF4446" w:rsidRDefault="00EF4446" w:rsidP="00F76A0E">
            <w:pPr>
              <w:rPr>
                <w:sz w:val="32"/>
                <w:szCs w:val="32"/>
              </w:rPr>
            </w:pPr>
            <w:r w:rsidRPr="00EF4446">
              <w:rPr>
                <w:sz w:val="32"/>
                <w:szCs w:val="32"/>
              </w:rPr>
              <w:t>Alternative Sequence</w:t>
            </w:r>
          </w:p>
        </w:tc>
        <w:tc>
          <w:tcPr>
            <w:tcW w:w="5845" w:type="dxa"/>
          </w:tcPr>
          <w:p w14:paraId="4542915C" w14:textId="77777777" w:rsidR="00EF4446" w:rsidRDefault="00EF4446" w:rsidP="00F76A0E">
            <w:pPr>
              <w:rPr>
                <w:sz w:val="32"/>
                <w:szCs w:val="32"/>
              </w:rPr>
            </w:pPr>
            <w:r w:rsidRPr="00EF4446">
              <w:rPr>
                <w:sz w:val="32"/>
                <w:szCs w:val="32"/>
              </w:rPr>
              <w:t>Invalid/missing codes: System highlights errors; staff corrects.</w:t>
            </w:r>
          </w:p>
          <w:p w14:paraId="6A7AE3C3" w14:textId="099571FC" w:rsidR="00EF4446" w:rsidRPr="00EF4446" w:rsidRDefault="00EF4446" w:rsidP="00F76A0E">
            <w:pPr>
              <w:rPr>
                <w:sz w:val="32"/>
                <w:szCs w:val="32"/>
              </w:rPr>
            </w:pPr>
            <w:r w:rsidRPr="00EF4446">
              <w:rPr>
                <w:sz w:val="32"/>
                <w:szCs w:val="32"/>
              </w:rPr>
              <w:t>Claim rejected later: Handled in UC-33.</w:t>
            </w:r>
          </w:p>
        </w:tc>
      </w:tr>
      <w:tr w:rsidR="00EF4446" w:rsidRPr="00EF4446" w14:paraId="7308A9E5" w14:textId="77777777" w:rsidTr="00EF4446">
        <w:tc>
          <w:tcPr>
            <w:tcW w:w="3505" w:type="dxa"/>
          </w:tcPr>
          <w:p w14:paraId="6BB84CA7" w14:textId="77777777" w:rsidR="00EF4446" w:rsidRPr="00EF4446" w:rsidRDefault="00EF4446" w:rsidP="00F76A0E">
            <w:pPr>
              <w:rPr>
                <w:sz w:val="32"/>
                <w:szCs w:val="32"/>
              </w:rPr>
            </w:pPr>
            <w:r w:rsidRPr="00EF4446">
              <w:rPr>
                <w:sz w:val="32"/>
                <w:szCs w:val="32"/>
              </w:rPr>
              <w:t>Non-functional Requirements</w:t>
            </w:r>
          </w:p>
        </w:tc>
        <w:tc>
          <w:tcPr>
            <w:tcW w:w="5845" w:type="dxa"/>
          </w:tcPr>
          <w:p w14:paraId="186197C9" w14:textId="77777777" w:rsidR="00EF4446" w:rsidRPr="00EF4446" w:rsidRDefault="00EF4446" w:rsidP="00F76A0E">
            <w:pPr>
              <w:rPr>
                <w:sz w:val="32"/>
                <w:szCs w:val="32"/>
              </w:rPr>
            </w:pPr>
            <w:r w:rsidRPr="00EF4446">
              <w:rPr>
                <w:sz w:val="32"/>
                <w:szCs w:val="32"/>
              </w:rPr>
              <w:t>Integration with major insurance clearinghouses; secure transmission (HIPAA compliant); submission tracking.</w:t>
            </w:r>
          </w:p>
        </w:tc>
      </w:tr>
      <w:tr w:rsidR="00EF4446" w:rsidRPr="00EF4446" w14:paraId="32478D17" w14:textId="77777777" w:rsidTr="00EF4446">
        <w:tc>
          <w:tcPr>
            <w:tcW w:w="3505" w:type="dxa"/>
          </w:tcPr>
          <w:p w14:paraId="2E6AB905" w14:textId="77777777" w:rsidR="00EF4446" w:rsidRPr="00EF4446" w:rsidRDefault="00EF4446" w:rsidP="00F76A0E">
            <w:pPr>
              <w:rPr>
                <w:sz w:val="32"/>
                <w:szCs w:val="32"/>
              </w:rPr>
            </w:pPr>
            <w:r w:rsidRPr="00EF4446">
              <w:rPr>
                <w:sz w:val="32"/>
                <w:szCs w:val="32"/>
              </w:rPr>
              <w:t>Post-Conditions</w:t>
            </w:r>
          </w:p>
        </w:tc>
        <w:tc>
          <w:tcPr>
            <w:tcW w:w="5845" w:type="dxa"/>
          </w:tcPr>
          <w:p w14:paraId="4F48ADFC" w14:textId="77777777" w:rsidR="00EF4446" w:rsidRPr="00EF4446" w:rsidRDefault="00EF4446" w:rsidP="00F76A0E">
            <w:pPr>
              <w:rPr>
                <w:sz w:val="32"/>
                <w:szCs w:val="32"/>
              </w:rPr>
            </w:pPr>
            <w:r w:rsidRPr="00EF4446">
              <w:rPr>
                <w:sz w:val="32"/>
                <w:szCs w:val="32"/>
              </w:rPr>
              <w:t>Claim submitted; status set to “Submitted/Pending”.</w:t>
            </w:r>
          </w:p>
        </w:tc>
      </w:tr>
    </w:tbl>
    <w:p w14:paraId="73373704" w14:textId="5B84D997" w:rsidR="004632FB" w:rsidRPr="00EF4446" w:rsidRDefault="004632FB" w:rsidP="00EF4446">
      <w:pPr>
        <w:rPr>
          <w:sz w:val="28"/>
          <w:szCs w:val="28"/>
        </w:rPr>
      </w:pPr>
    </w:p>
    <w:sectPr w:rsidR="004632FB" w:rsidRPr="00EF4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2FB"/>
    <w:rsid w:val="004632FB"/>
    <w:rsid w:val="00EF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C76B7"/>
  <w15:chartTrackingRefBased/>
  <w15:docId w15:val="{A2AC43E0-7868-4BB0-AE92-E6C825F4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4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Prytaneis Skylar</dc:creator>
  <cp:keywords/>
  <dc:description/>
  <cp:lastModifiedBy>Prytaneis Skylar</cp:lastModifiedBy>
  <cp:revision>3</cp:revision>
  <dcterms:created xsi:type="dcterms:W3CDTF">2026-03-17T21:39:00Z</dcterms:created>
  <dcterms:modified xsi:type="dcterms:W3CDTF">2026-03-17T21:39:00Z</dcterms:modified>
</cp:coreProperties>
</file>